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5781"/>
      </w:tblGrid>
      <w:tr w:rsidR="00BA0511" w14:paraId="6779F87C" w14:textId="77777777" w:rsidTr="00BA0511">
        <w:tc>
          <w:tcPr>
            <w:tcW w:w="3235" w:type="dxa"/>
          </w:tcPr>
          <w:p w14:paraId="5C9D4D7B" w14:textId="38E83B2D" w:rsidR="00BA0511" w:rsidRDefault="00BA0511" w:rsidP="00BA0511">
            <w:pPr>
              <w:jc w:val="both"/>
              <w:rPr>
                <w:noProof/>
              </w:rPr>
            </w:pPr>
            <w:r w:rsidRPr="00F877A4">
              <w:rPr>
                <w:rFonts w:asciiTheme="majorBidi" w:hAnsiTheme="majorBidi" w:cstheme="majorBidi"/>
                <w:b/>
                <w:bCs/>
                <w:noProof/>
                <w:sz w:val="24"/>
                <w:szCs w:val="24"/>
                <w:lang w:val="en-US"/>
              </w:rPr>
              <w:drawing>
                <wp:anchor distT="0" distB="0" distL="114300" distR="114300" simplePos="0" relativeHeight="251659264" behindDoc="0" locked="0" layoutInCell="1" allowOverlap="1" wp14:anchorId="40330ED4" wp14:editId="01CCC0EC">
                  <wp:simplePos x="0" y="0"/>
                  <wp:positionH relativeFrom="margin">
                    <wp:posOffset>-6350</wp:posOffset>
                  </wp:positionH>
                  <wp:positionV relativeFrom="paragraph">
                    <wp:posOffset>179070</wp:posOffset>
                  </wp:positionV>
                  <wp:extent cx="1885950" cy="806450"/>
                  <wp:effectExtent l="0" t="0" r="0" b="0"/>
                  <wp:wrapThrough wrapText="bothSides">
                    <wp:wrapPolygon edited="0">
                      <wp:start x="0" y="0"/>
                      <wp:lineTo x="0" y="20920"/>
                      <wp:lineTo x="21382" y="20920"/>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43" t="-3252" r="54908" b="3252"/>
                          <a:stretch/>
                        </pic:blipFill>
                        <pic:spPr bwMode="auto">
                          <a:xfrm>
                            <a:off x="0" y="0"/>
                            <a:ext cx="1885950" cy="806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781" w:type="dxa"/>
          </w:tcPr>
          <w:p w14:paraId="1AFBE0BB" w14:textId="77777777" w:rsidR="00BA0511" w:rsidRDefault="00BA0511" w:rsidP="00BA0511">
            <w:pPr>
              <w:pStyle w:val="NoSpacing"/>
              <w:rPr>
                <w:rFonts w:asciiTheme="majorBidi" w:hAnsiTheme="majorBidi" w:cstheme="majorBidi"/>
                <w:b/>
                <w:bCs/>
                <w:sz w:val="24"/>
                <w:szCs w:val="24"/>
              </w:rPr>
            </w:pPr>
            <w:r>
              <w:rPr>
                <w:rFonts w:asciiTheme="majorBidi" w:hAnsiTheme="majorBidi" w:cstheme="majorBidi"/>
                <w:b/>
                <w:bCs/>
                <w:sz w:val="24"/>
                <w:szCs w:val="24"/>
              </w:rPr>
              <w:t xml:space="preserve"> </w:t>
            </w:r>
          </w:p>
          <w:p w14:paraId="021AA8C1" w14:textId="49CB33F2" w:rsidR="00BA0511" w:rsidRPr="00F877A4" w:rsidRDefault="00BA0511" w:rsidP="00BA0511">
            <w:pPr>
              <w:pStyle w:val="NoSpacing"/>
              <w:rPr>
                <w:rFonts w:asciiTheme="majorBidi" w:hAnsiTheme="majorBidi" w:cstheme="majorBidi"/>
                <w:b/>
                <w:bCs/>
                <w:sz w:val="24"/>
                <w:szCs w:val="24"/>
              </w:rPr>
            </w:pPr>
            <w:proofErr w:type="spellStart"/>
            <w:r w:rsidRPr="00F877A4">
              <w:rPr>
                <w:rFonts w:asciiTheme="majorBidi" w:hAnsiTheme="majorBidi" w:cstheme="majorBidi"/>
                <w:b/>
                <w:bCs/>
                <w:sz w:val="24"/>
                <w:szCs w:val="24"/>
              </w:rPr>
              <w:t>Dzihni</w:t>
            </w:r>
            <w:proofErr w:type="spellEnd"/>
            <w:r w:rsidRPr="00F877A4">
              <w:rPr>
                <w:rFonts w:asciiTheme="majorBidi" w:hAnsiTheme="majorBidi" w:cstheme="majorBidi"/>
                <w:b/>
                <w:bCs/>
                <w:sz w:val="24"/>
                <w:szCs w:val="24"/>
              </w:rPr>
              <w:t>: journal on Arabic Education, Linguistics, and Literary Studies</w:t>
            </w:r>
          </w:p>
          <w:p w14:paraId="53C89F45"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Vol. 1, No. 01, 2023</w:t>
            </w:r>
          </w:p>
          <w:p w14:paraId="52930BE2" w14:textId="77777777" w:rsidR="00BA0511" w:rsidRPr="00BA0511" w:rsidRDefault="00BA0511" w:rsidP="00BA0511">
            <w:pPr>
              <w:pStyle w:val="NoSpacing"/>
              <w:rPr>
                <w:rFonts w:asciiTheme="majorBidi" w:hAnsiTheme="majorBidi" w:cstheme="majorBidi"/>
              </w:rPr>
            </w:pPr>
            <w:r w:rsidRPr="00BA0511">
              <w:rPr>
                <w:rFonts w:asciiTheme="majorBidi" w:hAnsiTheme="majorBidi" w:cstheme="majorBidi"/>
              </w:rPr>
              <w:t xml:space="preserve">ISSN: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(print); </w:t>
            </w:r>
            <w:proofErr w:type="spellStart"/>
            <w:r w:rsidRPr="00BA0511">
              <w:rPr>
                <w:rFonts w:asciiTheme="majorBidi" w:hAnsiTheme="majorBidi" w:cstheme="majorBidi"/>
              </w:rPr>
              <w:t>xxxx-xxxx</w:t>
            </w:r>
            <w:proofErr w:type="spellEnd"/>
            <w:r w:rsidRPr="00BA0511">
              <w:rPr>
                <w:rFonts w:asciiTheme="majorBidi" w:hAnsiTheme="majorBidi" w:cstheme="majorBidi"/>
              </w:rPr>
              <w:t xml:space="preserve"> (online)      </w:t>
            </w:r>
          </w:p>
          <w:p w14:paraId="6E3BCA92" w14:textId="77777777" w:rsidR="00BA0511" w:rsidRPr="00BA0511" w:rsidRDefault="00782A0C" w:rsidP="00BA0511">
            <w:pPr>
              <w:pStyle w:val="NoSpacing"/>
              <w:rPr>
                <w:rFonts w:asciiTheme="majorBidi" w:hAnsiTheme="majorBidi" w:cstheme="majorBidi"/>
              </w:rPr>
            </w:pPr>
            <w:hyperlink r:id="rId9" w:history="1">
              <w:r w:rsidR="00BA0511" w:rsidRPr="00BA0511">
                <w:rPr>
                  <w:rStyle w:val="Hyperlink"/>
                  <w:rFonts w:asciiTheme="majorBidi" w:hAnsiTheme="majorBidi" w:cstheme="majorBidi"/>
                  <w:b/>
                  <w:bCs/>
                </w:rPr>
                <w:t>https://ejournal.idia.ac.id/index.php/dzihni/index</w:t>
              </w:r>
            </w:hyperlink>
            <w:r w:rsidR="00BA0511" w:rsidRPr="00BA0511">
              <w:rPr>
                <w:rFonts w:asciiTheme="majorBidi" w:hAnsiTheme="majorBidi" w:cstheme="majorBidi"/>
              </w:rPr>
              <w:t xml:space="preserve">       </w:t>
            </w:r>
          </w:p>
          <w:p w14:paraId="19B247D2" w14:textId="77777777" w:rsidR="00BA0511" w:rsidRDefault="00BA0511" w:rsidP="00F877A4">
            <w:pPr>
              <w:jc w:val="center"/>
              <w:rPr>
                <w:noProof/>
              </w:rPr>
            </w:pPr>
          </w:p>
        </w:tc>
      </w:tr>
    </w:tbl>
    <w:p w14:paraId="2DFCFB7C" w14:textId="77777777" w:rsidR="00BA0511" w:rsidRDefault="00BA0511" w:rsidP="00F877A4">
      <w:pPr>
        <w:spacing w:after="0" w:line="240" w:lineRule="auto"/>
        <w:jc w:val="center"/>
        <w:rPr>
          <w:rFonts w:asciiTheme="majorBidi" w:eastAsia="Times New Roman" w:hAnsiTheme="majorBidi" w:cstheme="majorBidi"/>
          <w:b/>
          <w:bCs/>
          <w:color w:val="000000"/>
          <w:sz w:val="28"/>
          <w:szCs w:val="28"/>
          <w:lang w:eastAsia="en-ID"/>
        </w:rPr>
      </w:pPr>
    </w:p>
    <w:p w14:paraId="7940F150" w14:textId="77777777" w:rsidR="00837AC8" w:rsidRDefault="00837AC8" w:rsidP="00F877A4">
      <w:pPr>
        <w:spacing w:after="0" w:line="240" w:lineRule="auto"/>
        <w:jc w:val="center"/>
        <w:rPr>
          <w:rFonts w:asciiTheme="majorBidi" w:eastAsia="Times New Roman" w:hAnsiTheme="majorBidi" w:cstheme="majorBidi"/>
          <w:b/>
          <w:bCs/>
          <w:color w:val="000000"/>
          <w:sz w:val="28"/>
          <w:szCs w:val="28"/>
          <w:lang w:eastAsia="en-ID"/>
        </w:rPr>
      </w:pPr>
    </w:p>
    <w:p w14:paraId="262999F6" w14:textId="7C17D9EC" w:rsidR="00837AC8" w:rsidRPr="00837AC8" w:rsidRDefault="00837AC8" w:rsidP="00F877A4">
      <w:pPr>
        <w:spacing w:after="0" w:line="240" w:lineRule="auto"/>
        <w:jc w:val="center"/>
        <w:rPr>
          <w:rFonts w:asciiTheme="majorBidi" w:eastAsia="Times New Roman" w:hAnsiTheme="majorBidi" w:cstheme="majorBidi"/>
          <w:b/>
          <w:bCs/>
          <w:color w:val="000000"/>
          <w:sz w:val="24"/>
          <w:szCs w:val="24"/>
          <w:lang w:eastAsia="en-ID"/>
        </w:rPr>
      </w:pPr>
      <w:r w:rsidRPr="00837AC8">
        <w:rPr>
          <w:rFonts w:asciiTheme="majorBidi" w:eastAsia="Times New Roman" w:hAnsiTheme="majorBidi" w:cstheme="majorBidi"/>
          <w:b/>
          <w:bCs/>
          <w:color w:val="000000"/>
          <w:sz w:val="24"/>
          <w:szCs w:val="24"/>
          <w:lang w:eastAsia="en-ID"/>
        </w:rPr>
        <w:t xml:space="preserve">Implementation of the Strategy for Memorizing Arabic Vocabulary with the </w:t>
      </w:r>
      <w:proofErr w:type="spellStart"/>
      <w:r w:rsidRPr="00837AC8">
        <w:rPr>
          <w:rFonts w:asciiTheme="majorBidi" w:eastAsia="Times New Roman" w:hAnsiTheme="majorBidi" w:cstheme="majorBidi"/>
          <w:b/>
          <w:bCs/>
          <w:color w:val="000000"/>
          <w:sz w:val="24"/>
          <w:szCs w:val="24"/>
          <w:lang w:eastAsia="en-ID"/>
        </w:rPr>
        <w:t>Hanifida</w:t>
      </w:r>
      <w:proofErr w:type="spellEnd"/>
      <w:r w:rsidRPr="00837AC8">
        <w:rPr>
          <w:rFonts w:asciiTheme="majorBidi" w:eastAsia="Times New Roman" w:hAnsiTheme="majorBidi" w:cstheme="majorBidi"/>
          <w:b/>
          <w:bCs/>
          <w:color w:val="000000"/>
          <w:sz w:val="24"/>
          <w:szCs w:val="24"/>
          <w:lang w:eastAsia="en-ID"/>
        </w:rPr>
        <w:t xml:space="preserve"> Method at MA Al Qur'an </w:t>
      </w:r>
      <w:r w:rsidR="002A1E07">
        <w:rPr>
          <w:rFonts w:asciiTheme="majorBidi" w:eastAsia="Times New Roman" w:hAnsiTheme="majorBidi" w:cstheme="majorBidi"/>
          <w:b/>
          <w:bCs/>
          <w:color w:val="000000"/>
          <w:sz w:val="24"/>
          <w:szCs w:val="24"/>
          <w:lang w:eastAsia="en-ID"/>
        </w:rPr>
        <w:t>“</w:t>
      </w:r>
      <w:r w:rsidRPr="00837AC8">
        <w:rPr>
          <w:rFonts w:asciiTheme="majorBidi" w:eastAsia="Times New Roman" w:hAnsiTheme="majorBidi" w:cstheme="majorBidi"/>
          <w:b/>
          <w:bCs/>
          <w:color w:val="000000"/>
          <w:sz w:val="24"/>
          <w:szCs w:val="24"/>
          <w:lang w:eastAsia="en-ID"/>
        </w:rPr>
        <w:t xml:space="preserve">La </w:t>
      </w:r>
      <w:proofErr w:type="spellStart"/>
      <w:r w:rsidRPr="00837AC8">
        <w:rPr>
          <w:rFonts w:asciiTheme="majorBidi" w:eastAsia="Times New Roman" w:hAnsiTheme="majorBidi" w:cstheme="majorBidi"/>
          <w:b/>
          <w:bCs/>
          <w:color w:val="000000"/>
          <w:sz w:val="24"/>
          <w:szCs w:val="24"/>
          <w:lang w:eastAsia="en-ID"/>
        </w:rPr>
        <w:t>R</w:t>
      </w:r>
      <w:r w:rsidR="002A1E07">
        <w:rPr>
          <w:rFonts w:asciiTheme="majorBidi" w:eastAsia="Times New Roman" w:hAnsiTheme="majorBidi" w:cstheme="majorBidi"/>
          <w:b/>
          <w:bCs/>
          <w:color w:val="000000"/>
          <w:sz w:val="24"/>
          <w:szCs w:val="24"/>
          <w:lang w:eastAsia="en-ID"/>
        </w:rPr>
        <w:t>a</w:t>
      </w:r>
      <w:r w:rsidRPr="00837AC8">
        <w:rPr>
          <w:rFonts w:asciiTheme="majorBidi" w:eastAsia="Times New Roman" w:hAnsiTheme="majorBidi" w:cstheme="majorBidi"/>
          <w:b/>
          <w:bCs/>
          <w:color w:val="000000"/>
          <w:sz w:val="24"/>
          <w:szCs w:val="24"/>
          <w:lang w:eastAsia="en-ID"/>
        </w:rPr>
        <w:t>iba</w:t>
      </w:r>
      <w:proofErr w:type="spellEnd"/>
      <w:r w:rsidRPr="00837AC8">
        <w:rPr>
          <w:rFonts w:asciiTheme="majorBidi" w:eastAsia="Times New Roman" w:hAnsiTheme="majorBidi" w:cstheme="majorBidi"/>
          <w:b/>
          <w:bCs/>
          <w:color w:val="000000"/>
          <w:sz w:val="24"/>
          <w:szCs w:val="24"/>
          <w:lang w:eastAsia="en-ID"/>
        </w:rPr>
        <w:t xml:space="preserve"> </w:t>
      </w:r>
      <w:proofErr w:type="spellStart"/>
      <w:r w:rsidRPr="00837AC8">
        <w:rPr>
          <w:rFonts w:asciiTheme="majorBidi" w:eastAsia="Times New Roman" w:hAnsiTheme="majorBidi" w:cstheme="majorBidi"/>
          <w:b/>
          <w:bCs/>
          <w:color w:val="000000"/>
          <w:sz w:val="24"/>
          <w:szCs w:val="24"/>
          <w:lang w:eastAsia="en-ID"/>
        </w:rPr>
        <w:t>Hanifida</w:t>
      </w:r>
      <w:proofErr w:type="spellEnd"/>
      <w:r w:rsidR="002A1E07">
        <w:rPr>
          <w:rFonts w:asciiTheme="majorBidi" w:eastAsia="Times New Roman" w:hAnsiTheme="majorBidi" w:cstheme="majorBidi"/>
          <w:b/>
          <w:bCs/>
          <w:color w:val="000000"/>
          <w:sz w:val="24"/>
          <w:szCs w:val="24"/>
          <w:lang w:eastAsia="en-ID"/>
        </w:rPr>
        <w:t>”</w:t>
      </w:r>
      <w:r w:rsidRPr="00837AC8">
        <w:rPr>
          <w:rFonts w:asciiTheme="majorBidi" w:eastAsia="Times New Roman" w:hAnsiTheme="majorBidi" w:cstheme="majorBidi"/>
          <w:b/>
          <w:bCs/>
          <w:color w:val="000000"/>
          <w:sz w:val="24"/>
          <w:szCs w:val="24"/>
          <w:lang w:eastAsia="en-ID"/>
        </w:rPr>
        <w:t xml:space="preserve"> </w:t>
      </w:r>
      <w:proofErr w:type="spellStart"/>
      <w:r w:rsidRPr="00837AC8">
        <w:rPr>
          <w:rFonts w:asciiTheme="majorBidi" w:eastAsia="Times New Roman" w:hAnsiTheme="majorBidi" w:cstheme="majorBidi"/>
          <w:b/>
          <w:bCs/>
          <w:color w:val="000000"/>
          <w:sz w:val="24"/>
          <w:szCs w:val="24"/>
          <w:lang w:eastAsia="en-ID"/>
        </w:rPr>
        <w:t>Jombang</w:t>
      </w:r>
      <w:proofErr w:type="spellEnd"/>
    </w:p>
    <w:p w14:paraId="1268E87E" w14:textId="77777777" w:rsidR="00837AC8" w:rsidRDefault="00837AC8" w:rsidP="00F877A4">
      <w:pPr>
        <w:spacing w:after="0" w:line="240" w:lineRule="auto"/>
        <w:jc w:val="center"/>
        <w:rPr>
          <w:rFonts w:asciiTheme="majorBidi" w:eastAsia="Times New Roman" w:hAnsiTheme="majorBidi" w:cstheme="majorBidi"/>
          <w:b/>
          <w:bCs/>
          <w:color w:val="000000"/>
          <w:sz w:val="28"/>
          <w:szCs w:val="28"/>
          <w:lang w:eastAsia="en-ID"/>
        </w:rPr>
      </w:pPr>
    </w:p>
    <w:p w14:paraId="6D1887B9" w14:textId="52733D83" w:rsidR="004D2271" w:rsidRDefault="00837AC8" w:rsidP="00837AC8">
      <w:pPr>
        <w:bidi/>
        <w:spacing w:line="360" w:lineRule="auto"/>
        <w:jc w:val="center"/>
        <w:rPr>
          <w:rFonts w:ascii="Traditional Arabic" w:hAnsi="Traditional Arabic" w:cs="Traditional Arabic"/>
          <w:b/>
          <w:bCs/>
          <w:sz w:val="36"/>
          <w:szCs w:val="36"/>
        </w:rPr>
      </w:pPr>
      <w:r w:rsidRPr="00837AC8">
        <w:rPr>
          <w:rStyle w:val="y2iqfc"/>
          <w:rFonts w:ascii="Traditional Arabic" w:hAnsi="Traditional Arabic" w:cs="Traditional Arabic"/>
          <w:b/>
          <w:bCs/>
          <w:sz w:val="36"/>
          <w:szCs w:val="36"/>
          <w:rtl/>
        </w:rPr>
        <w:t>تطبيق استراتيجيات حفظ المفردات العربية بطريقة حنيفيدا في مدرسة العالية</w:t>
      </w:r>
      <w:r w:rsidRPr="00837AC8">
        <w:rPr>
          <w:rStyle w:val="y2iqfc"/>
          <w:rFonts w:ascii="Traditional Arabic" w:hAnsi="Traditional Arabic" w:cs="Traditional Arabic"/>
          <w:b/>
          <w:bCs/>
          <w:sz w:val="36"/>
          <w:szCs w:val="36"/>
        </w:rPr>
        <w:t xml:space="preserve"> </w:t>
      </w:r>
      <w:r w:rsidRPr="00837AC8">
        <w:rPr>
          <w:rStyle w:val="y2iqfc"/>
          <w:rFonts w:ascii="Traditional Arabic" w:hAnsi="Traditional Arabic" w:cs="Traditional Arabic"/>
          <w:b/>
          <w:bCs/>
          <w:sz w:val="36"/>
          <w:szCs w:val="36"/>
          <w:rtl/>
        </w:rPr>
        <w:t>القرآن لا ر</w:t>
      </w:r>
      <w:r w:rsidR="002A1E07">
        <w:rPr>
          <w:rStyle w:val="y2iqfc"/>
          <w:rFonts w:ascii="Traditional Arabic" w:hAnsi="Traditional Arabic" w:cs="Traditional Arabic" w:hint="cs"/>
          <w:b/>
          <w:bCs/>
          <w:sz w:val="36"/>
          <w:szCs w:val="36"/>
          <w:rtl/>
        </w:rPr>
        <w:t>ا</w:t>
      </w:r>
      <w:r w:rsidRPr="00837AC8">
        <w:rPr>
          <w:rStyle w:val="y2iqfc"/>
          <w:rFonts w:ascii="Traditional Arabic" w:hAnsi="Traditional Arabic" w:cs="Traditional Arabic"/>
          <w:b/>
          <w:bCs/>
          <w:sz w:val="36"/>
          <w:szCs w:val="36"/>
          <w:rtl/>
        </w:rPr>
        <w:t>يب حنيفيدا</w:t>
      </w:r>
      <w:r w:rsidRPr="00837AC8">
        <w:rPr>
          <w:rStyle w:val="y2iqfc"/>
          <w:rFonts w:ascii="Traditional Arabic" w:hAnsi="Traditional Arabic" w:cs="Traditional Arabic"/>
          <w:sz w:val="36"/>
          <w:szCs w:val="36"/>
          <w:rtl/>
        </w:rPr>
        <w:t xml:space="preserve"> </w:t>
      </w:r>
      <w:r w:rsidRPr="00837AC8">
        <w:rPr>
          <w:rStyle w:val="y2iqfc"/>
          <w:rFonts w:ascii="Traditional Arabic" w:hAnsi="Traditional Arabic" w:cs="Traditional Arabic"/>
          <w:b/>
          <w:bCs/>
          <w:sz w:val="36"/>
          <w:szCs w:val="36"/>
          <w:rtl/>
        </w:rPr>
        <w:t>جومبانج</w:t>
      </w:r>
      <w:r>
        <w:rPr>
          <w:rFonts w:ascii="Traditional Arabic" w:hAnsi="Traditional Arabic" w:cs="Traditional Arabic"/>
          <w:b/>
          <w:bCs/>
          <w:sz w:val="36"/>
          <w:szCs w:val="36"/>
        </w:rPr>
        <w:t xml:space="preserve"> </w:t>
      </w:r>
      <w:r w:rsidR="00012125">
        <w:rPr>
          <w:rFonts w:ascii="Traditional Arabic" w:hAnsi="Traditional Arabic" w:cs="Traditional Arabic"/>
          <w:b/>
          <w:bCs/>
          <w:sz w:val="36"/>
          <w:szCs w:val="36"/>
        </w:rPr>
        <w:t xml:space="preserve"> </w:t>
      </w:r>
    </w:p>
    <w:p w14:paraId="1E92630E" w14:textId="0DBC9971" w:rsidR="00261ED1" w:rsidRDefault="00261ED1" w:rsidP="00261ED1">
      <w:pPr>
        <w:spacing w:after="0" w:line="240" w:lineRule="auto"/>
        <w:jc w:val="center"/>
        <w:rPr>
          <w:rFonts w:asciiTheme="majorBidi" w:eastAsia="Times New Roman" w:hAnsiTheme="majorBidi" w:cstheme="majorBidi"/>
          <w:color w:val="000000"/>
          <w:sz w:val="24"/>
          <w:szCs w:val="24"/>
          <w:lang w:eastAsia="en-ID"/>
        </w:rPr>
      </w:pPr>
      <w:r>
        <w:rPr>
          <w:rFonts w:asciiTheme="majorBidi" w:eastAsia="Times New Roman" w:hAnsiTheme="majorBidi" w:cstheme="majorBidi"/>
          <w:color w:val="000000"/>
          <w:sz w:val="24"/>
          <w:szCs w:val="24"/>
          <w:vertAlign w:val="superscript"/>
          <w:lang w:eastAsia="en-ID"/>
        </w:rPr>
        <w:t>1</w:t>
      </w:r>
      <w:r>
        <w:rPr>
          <w:rFonts w:asciiTheme="majorBidi" w:eastAsia="Times New Roman" w:hAnsiTheme="majorBidi" w:cstheme="majorBidi"/>
          <w:color w:val="000000"/>
          <w:sz w:val="24"/>
          <w:szCs w:val="24"/>
          <w:lang w:eastAsia="en-ID"/>
        </w:rPr>
        <w:t xml:space="preserve">Ahmad </w:t>
      </w:r>
      <w:proofErr w:type="spellStart"/>
      <w:r>
        <w:rPr>
          <w:rFonts w:asciiTheme="majorBidi" w:eastAsia="Times New Roman" w:hAnsiTheme="majorBidi" w:cstheme="majorBidi"/>
          <w:color w:val="000000"/>
          <w:sz w:val="24"/>
          <w:szCs w:val="24"/>
          <w:lang w:eastAsia="en-ID"/>
        </w:rPr>
        <w:t>Rouyani</w:t>
      </w:r>
      <w:proofErr w:type="spellEnd"/>
      <w:r>
        <w:rPr>
          <w:rFonts w:asciiTheme="majorBidi" w:eastAsia="Times New Roman" w:hAnsiTheme="majorBidi" w:cstheme="majorBidi"/>
          <w:color w:val="000000"/>
          <w:sz w:val="24"/>
          <w:szCs w:val="24"/>
          <w:lang w:eastAsia="en-ID"/>
        </w:rPr>
        <w:t xml:space="preserve"> Al </w:t>
      </w:r>
      <w:proofErr w:type="spellStart"/>
      <w:r>
        <w:rPr>
          <w:rFonts w:asciiTheme="majorBidi" w:eastAsia="Times New Roman" w:hAnsiTheme="majorBidi" w:cstheme="majorBidi"/>
          <w:color w:val="000000"/>
          <w:sz w:val="24"/>
          <w:szCs w:val="24"/>
          <w:lang w:eastAsia="en-ID"/>
        </w:rPr>
        <w:t>Bahroni</w:t>
      </w:r>
      <w:proofErr w:type="spellEnd"/>
      <w:r>
        <w:rPr>
          <w:rFonts w:asciiTheme="majorBidi" w:eastAsia="Times New Roman" w:hAnsiTheme="majorBidi" w:cstheme="majorBidi"/>
          <w:color w:val="000000"/>
          <w:sz w:val="24"/>
          <w:szCs w:val="24"/>
          <w:lang w:eastAsia="en-ID"/>
        </w:rPr>
        <w:t xml:space="preserve"> </w:t>
      </w:r>
      <w:r>
        <w:rPr>
          <w:rFonts w:asciiTheme="majorBidi" w:eastAsia="Times New Roman" w:hAnsiTheme="majorBidi" w:cstheme="majorBidi"/>
          <w:color w:val="000000"/>
          <w:sz w:val="24"/>
          <w:szCs w:val="24"/>
          <w:vertAlign w:val="superscript"/>
          <w:lang w:eastAsia="en-ID"/>
        </w:rPr>
        <w:t xml:space="preserve">2 </w:t>
      </w:r>
      <w:r>
        <w:rPr>
          <w:rFonts w:asciiTheme="majorBidi" w:eastAsia="Times New Roman" w:hAnsiTheme="majorBidi" w:cstheme="majorBidi"/>
          <w:color w:val="000000"/>
          <w:sz w:val="24"/>
          <w:szCs w:val="24"/>
          <w:lang w:eastAsia="en-ID"/>
        </w:rPr>
        <w:t>M. Arif Setia Budi</w:t>
      </w:r>
    </w:p>
    <w:p w14:paraId="70EECB34" w14:textId="77777777" w:rsidR="00261ED1" w:rsidRPr="00356E4F" w:rsidRDefault="00261ED1" w:rsidP="00261ED1">
      <w:pPr>
        <w:spacing w:after="0" w:line="240" w:lineRule="auto"/>
        <w:jc w:val="center"/>
        <w:rPr>
          <w:rFonts w:asciiTheme="majorBidi" w:eastAsia="Times New Roman" w:hAnsiTheme="majorBidi" w:cstheme="majorBidi"/>
          <w:color w:val="000000"/>
          <w:sz w:val="24"/>
          <w:szCs w:val="24"/>
          <w:lang w:eastAsia="en-ID"/>
        </w:rPr>
      </w:pPr>
      <w:r>
        <w:rPr>
          <w:rFonts w:asciiTheme="majorBidi" w:eastAsia="Times New Roman" w:hAnsiTheme="majorBidi" w:cstheme="majorBidi"/>
          <w:color w:val="000000"/>
          <w:sz w:val="24"/>
          <w:szCs w:val="24"/>
          <w:lang w:eastAsia="en-ID"/>
        </w:rPr>
        <w:t>Universitas Hasyim ‘</w:t>
      </w:r>
      <w:proofErr w:type="spellStart"/>
      <w:r>
        <w:rPr>
          <w:rFonts w:asciiTheme="majorBidi" w:eastAsia="Times New Roman" w:hAnsiTheme="majorBidi" w:cstheme="majorBidi"/>
          <w:color w:val="000000"/>
          <w:sz w:val="24"/>
          <w:szCs w:val="24"/>
          <w:lang w:eastAsia="en-ID"/>
        </w:rPr>
        <w:t>Asyari</w:t>
      </w:r>
      <w:proofErr w:type="spellEnd"/>
      <w:r>
        <w:rPr>
          <w:rFonts w:asciiTheme="majorBidi" w:eastAsia="Times New Roman" w:hAnsiTheme="majorBidi" w:cstheme="majorBidi"/>
          <w:color w:val="000000"/>
          <w:sz w:val="24"/>
          <w:szCs w:val="24"/>
          <w:lang w:eastAsia="en-ID"/>
        </w:rPr>
        <w:t xml:space="preserve"> </w:t>
      </w:r>
      <w:proofErr w:type="spellStart"/>
      <w:r>
        <w:rPr>
          <w:rFonts w:asciiTheme="majorBidi" w:eastAsia="Times New Roman" w:hAnsiTheme="majorBidi" w:cstheme="majorBidi"/>
          <w:color w:val="000000"/>
          <w:sz w:val="24"/>
          <w:szCs w:val="24"/>
          <w:lang w:eastAsia="en-ID"/>
        </w:rPr>
        <w:t>Tebuireng</w:t>
      </w:r>
      <w:proofErr w:type="spellEnd"/>
      <w:r>
        <w:rPr>
          <w:rFonts w:asciiTheme="majorBidi" w:eastAsia="Times New Roman" w:hAnsiTheme="majorBidi" w:cstheme="majorBidi"/>
          <w:color w:val="000000"/>
          <w:sz w:val="24"/>
          <w:szCs w:val="24"/>
          <w:lang w:eastAsia="en-ID"/>
        </w:rPr>
        <w:t xml:space="preserve"> </w:t>
      </w:r>
      <w:proofErr w:type="spellStart"/>
      <w:r>
        <w:rPr>
          <w:rFonts w:asciiTheme="majorBidi" w:eastAsia="Times New Roman" w:hAnsiTheme="majorBidi" w:cstheme="majorBidi"/>
          <w:color w:val="000000"/>
          <w:sz w:val="24"/>
          <w:szCs w:val="24"/>
          <w:lang w:eastAsia="en-ID"/>
        </w:rPr>
        <w:t>Jombang</w:t>
      </w:r>
      <w:proofErr w:type="spellEnd"/>
    </w:p>
    <w:p w14:paraId="1B59A584" w14:textId="79606186" w:rsidR="00012125" w:rsidRDefault="00782A0C" w:rsidP="00B061BD">
      <w:pPr>
        <w:spacing w:after="0" w:line="240" w:lineRule="auto"/>
        <w:jc w:val="center"/>
        <w:rPr>
          <w:rFonts w:ascii="Garamond" w:eastAsia="Times New Roman" w:hAnsi="Garamond" w:cs="Times New Roman"/>
          <w:color w:val="000000"/>
          <w:sz w:val="24"/>
          <w:szCs w:val="24"/>
          <w:lang w:eastAsia="en-ID"/>
        </w:rPr>
      </w:pPr>
      <w:hyperlink r:id="rId10" w:history="1">
        <w:r w:rsidR="00B061BD" w:rsidRPr="009262BA">
          <w:rPr>
            <w:rStyle w:val="Hyperlink"/>
            <w:rFonts w:ascii="Garamond" w:eastAsia="Times New Roman" w:hAnsi="Garamond" w:cs="Times New Roman"/>
            <w:sz w:val="24"/>
            <w:szCs w:val="24"/>
            <w:vertAlign w:val="superscript"/>
            <w:lang w:eastAsia="en-ID"/>
          </w:rPr>
          <w:t>1</w:t>
        </w:r>
        <w:r w:rsidR="00B061BD" w:rsidRPr="009262BA">
          <w:rPr>
            <w:rStyle w:val="Hyperlink"/>
            <w:rFonts w:ascii="Garamond" w:eastAsia="Times New Roman" w:hAnsi="Garamond" w:cs="Times New Roman"/>
            <w:sz w:val="24"/>
            <w:szCs w:val="24"/>
            <w:lang w:eastAsia="en-ID"/>
          </w:rPr>
          <w:t>ahmadrouyani110502@gmail.com</w:t>
        </w:r>
      </w:hyperlink>
      <w:r w:rsidR="00B061BD">
        <w:rPr>
          <w:rStyle w:val="Hyperlink"/>
          <w:rFonts w:ascii="Garamond" w:eastAsia="Times New Roman" w:hAnsi="Garamond" w:cs="Times New Roman"/>
          <w:sz w:val="24"/>
          <w:szCs w:val="24"/>
          <w:lang w:eastAsia="en-ID"/>
        </w:rPr>
        <w:t xml:space="preserve"> </w:t>
      </w:r>
      <w:r w:rsidR="00261ED1">
        <w:rPr>
          <w:rStyle w:val="Hyperlink"/>
          <w:rFonts w:ascii="Garamond" w:eastAsia="Times New Roman" w:hAnsi="Garamond" w:cs="Times New Roman"/>
          <w:sz w:val="24"/>
          <w:szCs w:val="24"/>
          <w:vertAlign w:val="superscript"/>
          <w:lang w:eastAsia="en-ID"/>
        </w:rPr>
        <w:t xml:space="preserve">2 </w:t>
      </w:r>
      <w:hyperlink r:id="rId11" w:history="1">
        <w:r w:rsidR="00261ED1" w:rsidRPr="00556F4D">
          <w:rPr>
            <w:rStyle w:val="Hyperlink"/>
            <w:rFonts w:ascii="Garamond" w:eastAsia="Times New Roman" w:hAnsi="Garamond" w:cs="Times New Roman"/>
            <w:sz w:val="24"/>
            <w:szCs w:val="24"/>
            <w:lang w:eastAsia="en-ID"/>
          </w:rPr>
          <w:t>kang.setyaok@gmail.com</w:t>
        </w:r>
      </w:hyperlink>
      <w:r w:rsidR="00261ED1">
        <w:rPr>
          <w:rStyle w:val="Hyperlink"/>
          <w:rFonts w:ascii="Garamond" w:eastAsia="Times New Roman" w:hAnsi="Garamond" w:cs="Times New Roman"/>
          <w:sz w:val="24"/>
          <w:szCs w:val="24"/>
          <w:lang w:eastAsia="en-ID"/>
        </w:rPr>
        <w:t xml:space="preserve"> </w:t>
      </w:r>
    </w:p>
    <w:p w14:paraId="3334B442" w14:textId="77777777" w:rsidR="00B061BD" w:rsidRPr="00B061BD" w:rsidRDefault="00B061BD" w:rsidP="00B061BD">
      <w:pPr>
        <w:spacing w:after="0" w:line="240" w:lineRule="auto"/>
        <w:jc w:val="center"/>
        <w:rPr>
          <w:rFonts w:ascii="Garamond" w:eastAsia="Times New Roman" w:hAnsi="Garamond" w:cs="Times New Roman"/>
          <w:color w:val="000000"/>
          <w:sz w:val="24"/>
          <w:szCs w:val="24"/>
          <w:lang w:eastAsia="en-ID"/>
        </w:rPr>
      </w:pPr>
    </w:p>
    <w:p w14:paraId="611BA516" w14:textId="77777777" w:rsidR="004D2271" w:rsidRDefault="004D2271" w:rsidP="00F877A4">
      <w:pPr>
        <w:spacing w:after="0" w:line="240" w:lineRule="auto"/>
        <w:jc w:val="center"/>
        <w:rPr>
          <w:rFonts w:asciiTheme="majorBidi" w:eastAsia="Times New Roman" w:hAnsiTheme="majorBidi" w:cstheme="majorBidi"/>
          <w:b/>
          <w:bCs/>
          <w:color w:val="000000"/>
          <w:sz w:val="24"/>
          <w:szCs w:val="24"/>
          <w:rtl/>
          <w:lang w:eastAsia="en-ID"/>
        </w:rPr>
      </w:pPr>
      <w:r w:rsidRPr="001B6874">
        <w:rPr>
          <w:rFonts w:asciiTheme="majorBidi" w:eastAsia="Times New Roman" w:hAnsiTheme="majorBidi" w:cstheme="majorBidi"/>
          <w:b/>
          <w:bCs/>
          <w:color w:val="000000"/>
          <w:sz w:val="24"/>
          <w:szCs w:val="24"/>
          <w:lang w:eastAsia="en-ID"/>
        </w:rPr>
        <w:t>Abstract</w:t>
      </w:r>
    </w:p>
    <w:p w14:paraId="5E07BA89" w14:textId="6EF30292" w:rsidR="00837AC8" w:rsidRPr="002A1E07" w:rsidRDefault="00837AC8" w:rsidP="00837AC8">
      <w:pPr>
        <w:spacing w:after="0" w:line="240" w:lineRule="auto"/>
        <w:ind w:firstLine="720"/>
        <w:jc w:val="both"/>
        <w:rPr>
          <w:rFonts w:asciiTheme="majorBidi" w:eastAsia="Times New Roman" w:hAnsiTheme="majorBidi" w:cstheme="majorBidi"/>
          <w:i/>
          <w:iCs/>
          <w:sz w:val="24"/>
          <w:szCs w:val="24"/>
          <w:lang w:eastAsia="en-ID"/>
        </w:rPr>
      </w:pPr>
      <w:r w:rsidRPr="002A1E07">
        <w:rPr>
          <w:rFonts w:asciiTheme="majorBidi" w:eastAsia="Times New Roman" w:hAnsiTheme="majorBidi" w:cstheme="majorBidi"/>
          <w:i/>
          <w:iCs/>
          <w:sz w:val="24"/>
          <w:szCs w:val="24"/>
          <w:lang w:eastAsia="en-ID"/>
        </w:rPr>
        <w:t>Arabic is one of the foreign languages developed in educational institutions in Indonesia, especially in Islamic boarding schools and educational institutions with Islamic characteristics, even in government schools that have language majors. Ahmed Fuad Effendi said, "Vocabulary is one of the elements of a language that foreign language learners must master so that they can gain proficiency in communicating with that language."</w:t>
      </w:r>
      <w:r w:rsidRPr="002A1E07">
        <w:rPr>
          <w:rFonts w:asciiTheme="majorBidi" w:eastAsia="Times New Roman" w:hAnsiTheme="majorBidi" w:cstheme="majorBidi" w:hint="cs"/>
          <w:i/>
          <w:iCs/>
          <w:sz w:val="24"/>
          <w:szCs w:val="24"/>
          <w:rtl/>
          <w:lang w:eastAsia="en-ID"/>
        </w:rPr>
        <w:t xml:space="preserve"> </w:t>
      </w:r>
      <w:r w:rsidRPr="002A1E07">
        <w:rPr>
          <w:rFonts w:asciiTheme="majorBidi" w:eastAsia="Times New Roman" w:hAnsiTheme="majorBidi" w:cstheme="majorBidi"/>
          <w:i/>
          <w:iCs/>
          <w:sz w:val="24"/>
          <w:szCs w:val="24"/>
          <w:lang w:eastAsia="en-ID"/>
        </w:rPr>
        <w:t xml:space="preserve">The research questions of this research are: How is the application of strategies for memorizing Arabic vocabulary using the </w:t>
      </w:r>
      <w:proofErr w:type="spellStart"/>
      <w:r w:rsidRPr="002A1E07">
        <w:rPr>
          <w:rFonts w:asciiTheme="majorBidi" w:eastAsia="Times New Roman" w:hAnsiTheme="majorBidi" w:cstheme="majorBidi"/>
          <w:i/>
          <w:iCs/>
          <w:sz w:val="24"/>
          <w:szCs w:val="24"/>
          <w:lang w:eastAsia="en-ID"/>
        </w:rPr>
        <w:t>Hanifida</w:t>
      </w:r>
      <w:proofErr w:type="spellEnd"/>
      <w:r w:rsidRPr="002A1E07">
        <w:rPr>
          <w:rFonts w:asciiTheme="majorBidi" w:eastAsia="Times New Roman" w:hAnsiTheme="majorBidi" w:cstheme="majorBidi"/>
          <w:i/>
          <w:iCs/>
          <w:sz w:val="24"/>
          <w:szCs w:val="24"/>
          <w:lang w:eastAsia="en-ID"/>
        </w:rPr>
        <w:t xml:space="preserve"> method in the High School of the Qur’an, La </w:t>
      </w:r>
      <w:proofErr w:type="spellStart"/>
      <w:r w:rsidRPr="002A1E07">
        <w:rPr>
          <w:rFonts w:asciiTheme="majorBidi" w:eastAsia="Times New Roman" w:hAnsiTheme="majorBidi" w:cstheme="majorBidi"/>
          <w:i/>
          <w:iCs/>
          <w:sz w:val="24"/>
          <w:szCs w:val="24"/>
          <w:lang w:eastAsia="en-ID"/>
        </w:rPr>
        <w:t>Raib</w:t>
      </w:r>
      <w:proofErr w:type="spellEnd"/>
      <w:r w:rsidRPr="002A1E07">
        <w:rPr>
          <w:rFonts w:asciiTheme="majorBidi" w:eastAsia="Times New Roman" w:hAnsiTheme="majorBidi" w:cstheme="majorBidi"/>
          <w:i/>
          <w:iCs/>
          <w:sz w:val="24"/>
          <w:szCs w:val="24"/>
          <w:lang w:eastAsia="en-ID"/>
        </w:rPr>
        <w:t xml:space="preserve"> </w:t>
      </w:r>
      <w:proofErr w:type="spellStart"/>
      <w:r w:rsidRPr="002A1E07">
        <w:rPr>
          <w:rFonts w:asciiTheme="majorBidi" w:eastAsia="Times New Roman" w:hAnsiTheme="majorBidi" w:cstheme="majorBidi"/>
          <w:i/>
          <w:iCs/>
          <w:sz w:val="24"/>
          <w:szCs w:val="24"/>
          <w:lang w:eastAsia="en-ID"/>
        </w:rPr>
        <w:t>Hanifida</w:t>
      </w:r>
      <w:proofErr w:type="spellEnd"/>
      <w:r w:rsidRPr="002A1E07">
        <w:rPr>
          <w:rFonts w:asciiTheme="majorBidi" w:eastAsia="Times New Roman" w:hAnsiTheme="majorBidi" w:cstheme="majorBidi"/>
          <w:i/>
          <w:iCs/>
          <w:sz w:val="24"/>
          <w:szCs w:val="24"/>
          <w:lang w:eastAsia="en-ID"/>
        </w:rPr>
        <w:t xml:space="preserve">? What are the supporting factors and the inhibiting factors in the application of strategies for memorizing Arabic vocabulary using the </w:t>
      </w:r>
      <w:proofErr w:type="spellStart"/>
      <w:r w:rsidRPr="002A1E07">
        <w:rPr>
          <w:rFonts w:asciiTheme="majorBidi" w:eastAsia="Times New Roman" w:hAnsiTheme="majorBidi" w:cstheme="majorBidi"/>
          <w:i/>
          <w:iCs/>
          <w:sz w:val="24"/>
          <w:szCs w:val="24"/>
          <w:lang w:eastAsia="en-ID"/>
        </w:rPr>
        <w:t>Hanifida</w:t>
      </w:r>
      <w:proofErr w:type="spellEnd"/>
      <w:r w:rsidRPr="002A1E07">
        <w:rPr>
          <w:rFonts w:asciiTheme="majorBidi" w:eastAsia="Times New Roman" w:hAnsiTheme="majorBidi" w:cstheme="majorBidi"/>
          <w:i/>
          <w:iCs/>
          <w:sz w:val="24"/>
          <w:szCs w:val="24"/>
          <w:lang w:eastAsia="en-ID"/>
        </w:rPr>
        <w:t xml:space="preserve"> method in the High School of the Qur'an, La </w:t>
      </w:r>
      <w:proofErr w:type="spellStart"/>
      <w:r w:rsidRPr="002A1E07">
        <w:rPr>
          <w:rFonts w:asciiTheme="majorBidi" w:eastAsia="Times New Roman" w:hAnsiTheme="majorBidi" w:cstheme="majorBidi"/>
          <w:i/>
          <w:iCs/>
          <w:sz w:val="24"/>
          <w:szCs w:val="24"/>
          <w:lang w:eastAsia="en-ID"/>
        </w:rPr>
        <w:t>Rayeb</w:t>
      </w:r>
      <w:proofErr w:type="spellEnd"/>
      <w:r w:rsidRPr="002A1E07">
        <w:rPr>
          <w:rFonts w:asciiTheme="majorBidi" w:eastAsia="Times New Roman" w:hAnsiTheme="majorBidi" w:cstheme="majorBidi"/>
          <w:i/>
          <w:iCs/>
          <w:sz w:val="24"/>
          <w:szCs w:val="24"/>
          <w:lang w:eastAsia="en-ID"/>
        </w:rPr>
        <w:t xml:space="preserve"> </w:t>
      </w:r>
      <w:proofErr w:type="spellStart"/>
      <w:proofErr w:type="gramStart"/>
      <w:r w:rsidRPr="002A1E07">
        <w:rPr>
          <w:rFonts w:asciiTheme="majorBidi" w:eastAsia="Times New Roman" w:hAnsiTheme="majorBidi" w:cstheme="majorBidi"/>
          <w:i/>
          <w:iCs/>
          <w:sz w:val="24"/>
          <w:szCs w:val="24"/>
          <w:lang w:eastAsia="en-ID"/>
        </w:rPr>
        <w:t>Hanifida</w:t>
      </w:r>
      <w:proofErr w:type="spellEnd"/>
      <w:r w:rsidRPr="002A1E07">
        <w:rPr>
          <w:rFonts w:asciiTheme="majorBidi" w:eastAsia="Times New Roman" w:hAnsiTheme="majorBidi" w:cstheme="majorBidi"/>
          <w:i/>
          <w:iCs/>
          <w:sz w:val="24"/>
          <w:szCs w:val="24"/>
          <w:lang w:eastAsia="en-ID"/>
        </w:rPr>
        <w:t>?.</w:t>
      </w:r>
      <w:proofErr w:type="gramEnd"/>
      <w:r w:rsidRPr="002A1E07">
        <w:rPr>
          <w:rFonts w:asciiTheme="majorBidi" w:eastAsia="Times New Roman" w:hAnsiTheme="majorBidi" w:cstheme="majorBidi"/>
          <w:i/>
          <w:iCs/>
          <w:sz w:val="24"/>
          <w:szCs w:val="24"/>
          <w:lang w:eastAsia="en-ID"/>
        </w:rPr>
        <w:t xml:space="preserve"> </w:t>
      </w:r>
      <w:r w:rsidRPr="002A1E07">
        <w:rPr>
          <w:rFonts w:asciiTheme="majorBidi" w:eastAsia="Times New Roman" w:hAnsiTheme="majorBidi" w:cstheme="majorBidi" w:hint="cs"/>
          <w:i/>
          <w:iCs/>
          <w:sz w:val="24"/>
          <w:szCs w:val="24"/>
          <w:rtl/>
          <w:lang w:eastAsia="en-ID"/>
        </w:rPr>
        <w:t xml:space="preserve"> </w:t>
      </w:r>
    </w:p>
    <w:p w14:paraId="698C0C2F" w14:textId="77777777" w:rsidR="00837AC8" w:rsidRPr="002A1E07" w:rsidRDefault="00837AC8" w:rsidP="00837AC8">
      <w:pPr>
        <w:spacing w:after="0" w:line="240" w:lineRule="auto"/>
        <w:ind w:firstLine="720"/>
        <w:jc w:val="both"/>
        <w:rPr>
          <w:rFonts w:asciiTheme="majorBidi" w:eastAsia="Times New Roman" w:hAnsiTheme="majorBidi" w:cstheme="majorBidi"/>
          <w:i/>
          <w:iCs/>
          <w:sz w:val="24"/>
          <w:szCs w:val="24"/>
          <w:lang w:eastAsia="en-ID"/>
        </w:rPr>
      </w:pPr>
      <w:r w:rsidRPr="002A1E07">
        <w:rPr>
          <w:rFonts w:asciiTheme="majorBidi" w:eastAsia="Times New Roman" w:hAnsiTheme="majorBidi" w:cstheme="majorBidi"/>
          <w:i/>
          <w:iCs/>
          <w:sz w:val="24"/>
          <w:szCs w:val="24"/>
          <w:lang w:eastAsia="en-ID"/>
        </w:rPr>
        <w:t>The research method is qualitative research using the classroom approach. Its type is case study research. Data collection method by observation, interview, and documents. Data analysis method, including data reduction, data presentation and conclusions. And the method of correctness of data, including drums observation, promotion of willpower and triangulation.</w:t>
      </w:r>
    </w:p>
    <w:p w14:paraId="2EC73FD4" w14:textId="2E32AAB1" w:rsidR="00837AC8" w:rsidRDefault="00837AC8" w:rsidP="00837AC8">
      <w:pPr>
        <w:spacing w:after="0" w:line="240" w:lineRule="auto"/>
        <w:jc w:val="both"/>
        <w:rPr>
          <w:rFonts w:asciiTheme="majorBidi" w:eastAsia="Times New Roman" w:hAnsiTheme="majorBidi" w:cstheme="majorBidi"/>
          <w:i/>
          <w:iCs/>
          <w:sz w:val="24"/>
          <w:szCs w:val="24"/>
          <w:rtl/>
          <w:lang w:eastAsia="en-ID"/>
        </w:rPr>
      </w:pPr>
      <w:r w:rsidRPr="002A1E07">
        <w:rPr>
          <w:rFonts w:asciiTheme="majorBidi" w:eastAsia="Times New Roman" w:hAnsiTheme="majorBidi" w:cstheme="majorBidi"/>
          <w:i/>
          <w:iCs/>
          <w:sz w:val="24"/>
          <w:szCs w:val="24"/>
          <w:lang w:eastAsia="en-ID"/>
        </w:rPr>
        <w:t xml:space="preserve">As for the results of this research, it can be summarized as follows: 1) The application and strategies of memorizing the </w:t>
      </w:r>
      <w:proofErr w:type="spellStart"/>
      <w:r w:rsidRPr="002A1E07">
        <w:rPr>
          <w:rFonts w:asciiTheme="majorBidi" w:eastAsia="Times New Roman" w:hAnsiTheme="majorBidi" w:cstheme="majorBidi"/>
          <w:i/>
          <w:iCs/>
          <w:sz w:val="24"/>
          <w:szCs w:val="24"/>
          <w:lang w:eastAsia="en-ID"/>
        </w:rPr>
        <w:t>Hanifida</w:t>
      </w:r>
      <w:proofErr w:type="spellEnd"/>
      <w:r w:rsidRPr="002A1E07">
        <w:rPr>
          <w:rFonts w:asciiTheme="majorBidi" w:eastAsia="Times New Roman" w:hAnsiTheme="majorBidi" w:cstheme="majorBidi"/>
          <w:i/>
          <w:iCs/>
          <w:sz w:val="24"/>
          <w:szCs w:val="24"/>
          <w:lang w:eastAsia="en-ID"/>
        </w:rPr>
        <w:t xml:space="preserve"> method in memorizing vocabulary in the high school, no doubt </w:t>
      </w:r>
      <w:proofErr w:type="spellStart"/>
      <w:r w:rsidRPr="002A1E07">
        <w:rPr>
          <w:rFonts w:asciiTheme="majorBidi" w:eastAsia="Times New Roman" w:hAnsiTheme="majorBidi" w:cstheme="majorBidi"/>
          <w:i/>
          <w:iCs/>
          <w:sz w:val="24"/>
          <w:szCs w:val="24"/>
          <w:lang w:eastAsia="en-ID"/>
        </w:rPr>
        <w:t>Hanifada</w:t>
      </w:r>
      <w:proofErr w:type="spellEnd"/>
      <w:r w:rsidRPr="002A1E07">
        <w:rPr>
          <w:rFonts w:asciiTheme="majorBidi" w:eastAsia="Times New Roman" w:hAnsiTheme="majorBidi" w:cstheme="majorBidi"/>
          <w:i/>
          <w:iCs/>
          <w:sz w:val="24"/>
          <w:szCs w:val="24"/>
          <w:lang w:eastAsia="en-ID"/>
        </w:rPr>
        <w:t xml:space="preserve">, which is the use of the correlation system. That is, combining vocabulary and translating it in the form of a story, arranging the story from it in a sentence, applying the strategy of memorizing vocabulary in the </w:t>
      </w:r>
      <w:proofErr w:type="spellStart"/>
      <w:r w:rsidRPr="002A1E07">
        <w:rPr>
          <w:rFonts w:asciiTheme="majorBidi" w:eastAsia="Times New Roman" w:hAnsiTheme="majorBidi" w:cstheme="majorBidi"/>
          <w:i/>
          <w:iCs/>
          <w:sz w:val="24"/>
          <w:szCs w:val="24"/>
          <w:lang w:eastAsia="en-ID"/>
        </w:rPr>
        <w:t>Hanifida</w:t>
      </w:r>
      <w:proofErr w:type="spellEnd"/>
      <w:r w:rsidRPr="002A1E07">
        <w:rPr>
          <w:rFonts w:asciiTheme="majorBidi" w:eastAsia="Times New Roman" w:hAnsiTheme="majorBidi" w:cstheme="majorBidi"/>
          <w:i/>
          <w:iCs/>
          <w:sz w:val="24"/>
          <w:szCs w:val="24"/>
          <w:lang w:eastAsia="en-ID"/>
        </w:rPr>
        <w:t xml:space="preserve"> method, practically applying two of the five systems, including the story system and the replacement system. 2) The supporting factors and the inhibiting factors in memorizing vocabulary by </w:t>
      </w:r>
      <w:proofErr w:type="spellStart"/>
      <w:r w:rsidRPr="002A1E07">
        <w:rPr>
          <w:rFonts w:asciiTheme="majorBidi" w:eastAsia="Times New Roman" w:hAnsiTheme="majorBidi" w:cstheme="majorBidi"/>
          <w:i/>
          <w:iCs/>
          <w:sz w:val="24"/>
          <w:szCs w:val="24"/>
          <w:lang w:eastAsia="en-ID"/>
        </w:rPr>
        <w:t>Hanifeda's</w:t>
      </w:r>
      <w:proofErr w:type="spellEnd"/>
      <w:r w:rsidRPr="002A1E07">
        <w:rPr>
          <w:rFonts w:asciiTheme="majorBidi" w:eastAsia="Times New Roman" w:hAnsiTheme="majorBidi" w:cstheme="majorBidi"/>
          <w:i/>
          <w:iCs/>
          <w:sz w:val="24"/>
          <w:szCs w:val="24"/>
          <w:lang w:eastAsia="en-ID"/>
        </w:rPr>
        <w:t xml:space="preserve"> method in the high school. The first obstacle is the number of </w:t>
      </w:r>
      <w:proofErr w:type="gramStart"/>
      <w:r w:rsidRPr="002A1E07">
        <w:rPr>
          <w:rFonts w:asciiTheme="majorBidi" w:eastAsia="Times New Roman" w:hAnsiTheme="majorBidi" w:cstheme="majorBidi"/>
          <w:i/>
          <w:iCs/>
          <w:sz w:val="24"/>
          <w:szCs w:val="24"/>
          <w:lang w:eastAsia="en-ID"/>
        </w:rPr>
        <w:t>vocabulary</w:t>
      </w:r>
      <w:proofErr w:type="gramEnd"/>
      <w:r w:rsidRPr="002A1E07">
        <w:rPr>
          <w:rFonts w:asciiTheme="majorBidi" w:eastAsia="Times New Roman" w:hAnsiTheme="majorBidi" w:cstheme="majorBidi"/>
          <w:i/>
          <w:iCs/>
          <w:sz w:val="24"/>
          <w:szCs w:val="24"/>
          <w:lang w:eastAsia="en-ID"/>
        </w:rPr>
        <w:t xml:space="preserve"> that students must memorize, and the second is some key words that are difficult to imagine.</w:t>
      </w:r>
      <w:r w:rsidR="002A1E07">
        <w:rPr>
          <w:rFonts w:asciiTheme="majorBidi" w:eastAsia="Times New Roman" w:hAnsiTheme="majorBidi" w:cstheme="majorBidi" w:hint="cs"/>
          <w:i/>
          <w:iCs/>
          <w:sz w:val="24"/>
          <w:szCs w:val="24"/>
          <w:rtl/>
          <w:lang w:eastAsia="en-ID"/>
        </w:rPr>
        <w:t xml:space="preserve"> </w:t>
      </w:r>
    </w:p>
    <w:p w14:paraId="5456CBD6" w14:textId="2D403CC0" w:rsidR="002A1E07" w:rsidRDefault="002A1E07" w:rsidP="00837AC8">
      <w:pPr>
        <w:spacing w:after="0" w:line="240" w:lineRule="auto"/>
        <w:jc w:val="both"/>
        <w:rPr>
          <w:rFonts w:asciiTheme="majorBidi" w:eastAsia="Times New Roman" w:hAnsiTheme="majorBidi" w:cstheme="majorBidi"/>
          <w:i/>
          <w:iCs/>
          <w:sz w:val="24"/>
          <w:szCs w:val="24"/>
          <w:lang w:val="en-US" w:eastAsia="en-ID"/>
        </w:rPr>
      </w:pPr>
      <w:r w:rsidRPr="002A1E07">
        <w:rPr>
          <w:rFonts w:asciiTheme="majorBidi" w:eastAsia="Times New Roman" w:hAnsiTheme="majorBidi" w:cstheme="majorBidi"/>
          <w:b/>
          <w:bCs/>
          <w:i/>
          <w:iCs/>
          <w:sz w:val="24"/>
          <w:szCs w:val="24"/>
          <w:lang w:val="en-US" w:eastAsia="en-ID"/>
        </w:rPr>
        <w:t>Keywords:</w:t>
      </w:r>
      <w:r w:rsidRPr="002A1E07">
        <w:rPr>
          <w:rFonts w:asciiTheme="majorBidi" w:eastAsia="Times New Roman" w:hAnsiTheme="majorBidi" w:cstheme="majorBidi"/>
          <w:i/>
          <w:iCs/>
          <w:sz w:val="24"/>
          <w:szCs w:val="24"/>
          <w:lang w:val="en-US" w:eastAsia="en-ID"/>
        </w:rPr>
        <w:t xml:space="preserve"> memorization strategies, vocabulary, Arabic</w:t>
      </w:r>
    </w:p>
    <w:p w14:paraId="703AA820" w14:textId="77777777" w:rsidR="00782A0C" w:rsidRDefault="00782A0C" w:rsidP="00837AC8">
      <w:pPr>
        <w:spacing w:after="0" w:line="240" w:lineRule="auto"/>
        <w:jc w:val="both"/>
        <w:rPr>
          <w:rFonts w:asciiTheme="majorBidi" w:eastAsia="Times New Roman" w:hAnsiTheme="majorBidi" w:cstheme="majorBidi"/>
          <w:i/>
          <w:iCs/>
          <w:sz w:val="24"/>
          <w:szCs w:val="24"/>
          <w:lang w:val="en-US" w:eastAsia="en-ID"/>
        </w:rPr>
      </w:pPr>
    </w:p>
    <w:p w14:paraId="58628331" w14:textId="77777777" w:rsidR="00782A0C" w:rsidRPr="002A1E07" w:rsidRDefault="00782A0C" w:rsidP="00837AC8">
      <w:pPr>
        <w:spacing w:after="0" w:line="240" w:lineRule="auto"/>
        <w:jc w:val="both"/>
        <w:rPr>
          <w:rFonts w:asciiTheme="majorBidi" w:eastAsia="Times New Roman" w:hAnsiTheme="majorBidi" w:cstheme="majorBidi"/>
          <w:i/>
          <w:iCs/>
          <w:sz w:val="24"/>
          <w:szCs w:val="24"/>
          <w:lang w:val="en-US" w:eastAsia="en-ID"/>
        </w:rPr>
      </w:pPr>
    </w:p>
    <w:p w14:paraId="667DF165" w14:textId="77777777" w:rsidR="00837AC8" w:rsidRPr="005731A7" w:rsidRDefault="00837AC8" w:rsidP="00837AC8">
      <w:pPr>
        <w:pStyle w:val="Heading1"/>
        <w:rPr>
          <w:sz w:val="32"/>
          <w:szCs w:val="32"/>
          <w:rtl/>
          <w:lang w:val="en"/>
        </w:rPr>
      </w:pPr>
      <w:bookmarkStart w:id="0" w:name="_Toc138028565"/>
      <w:r w:rsidRPr="005731A7">
        <w:rPr>
          <w:sz w:val="32"/>
          <w:szCs w:val="32"/>
          <w:rtl/>
          <w:lang w:val="id-ID"/>
        </w:rPr>
        <w:lastRenderedPageBreak/>
        <w:t>مستخلص البحث</w:t>
      </w:r>
      <w:bookmarkEnd w:id="0"/>
    </w:p>
    <w:p w14:paraId="0B511016" w14:textId="12269526" w:rsidR="00837AC8" w:rsidRPr="005731A7" w:rsidRDefault="00837AC8" w:rsidP="00837AC8">
      <w:pPr>
        <w:bidi/>
        <w:spacing w:after="0" w:line="240" w:lineRule="auto"/>
        <w:ind w:firstLine="732"/>
        <w:jc w:val="both"/>
        <w:rPr>
          <w:rStyle w:val="y2iqfc"/>
          <w:rFonts w:ascii="Traditional Arabic" w:hAnsi="Traditional Arabic" w:cs="Traditional Arabic"/>
          <w:sz w:val="32"/>
          <w:szCs w:val="32"/>
          <w:rtl/>
          <w:lang w:val="en"/>
        </w:rPr>
      </w:pPr>
      <w:r w:rsidRPr="005731A7">
        <w:rPr>
          <w:rStyle w:val="y2iqfc"/>
          <w:rFonts w:ascii="Traditional Arabic" w:hAnsi="Traditional Arabic" w:cs="Traditional Arabic"/>
          <w:sz w:val="32"/>
          <w:szCs w:val="32"/>
          <w:rtl/>
        </w:rPr>
        <w:t>اللغة العربية هي إحدى اللغات الأجنبية التي تم تطويرها في المؤسسات التعليمية في إندونيسيا، وخاصة في المدارس الداخلية الإسلامية والمؤسسات التعليمية ذات الخصائص الإسلامية، حتى في المدارس الحكومية التي لديها تخصصات لغوية. قال أحمد فؤاد أفندي: "المفردات هي أحد عناصر اللغة التي يجب أن يتقنها متعلمي اللغة الأجنبية حتى يتمكنوا من اكتساب الكفاءة في التواصل مع تلك اللغة"</w:t>
      </w:r>
      <w:r w:rsidRPr="005731A7">
        <w:rPr>
          <w:rStyle w:val="y2iqfc"/>
          <w:rFonts w:ascii="Traditional Arabic" w:hAnsi="Traditional Arabic" w:cs="Traditional Arabic" w:hint="cs"/>
          <w:sz w:val="32"/>
          <w:szCs w:val="32"/>
          <w:rtl/>
          <w:lang w:val="id-ID" w:bidi="ar-EG"/>
        </w:rPr>
        <w:t xml:space="preserve">. </w:t>
      </w:r>
      <w:r w:rsidRPr="005731A7">
        <w:rPr>
          <w:rFonts w:ascii="Traditional Arabic" w:hAnsi="Traditional Arabic" w:cs="Traditional Arabic"/>
          <w:sz w:val="32"/>
          <w:szCs w:val="32"/>
          <w:rtl/>
          <w:lang w:val="en"/>
        </w:rPr>
        <w:t>وأسئلة البحث هذا البحث هي</w:t>
      </w:r>
      <w:r w:rsidRPr="005731A7">
        <w:rPr>
          <w:rFonts w:ascii="Traditional Arabic" w:hAnsi="Traditional Arabic" w:cs="Traditional Arabic"/>
          <w:sz w:val="32"/>
          <w:szCs w:val="32"/>
          <w:rtl/>
          <w:lang w:val="en" w:bidi="ar"/>
        </w:rPr>
        <w:t xml:space="preserve">: </w:t>
      </w:r>
      <w:r w:rsidRPr="005731A7">
        <w:rPr>
          <w:rStyle w:val="y2iqfc"/>
          <w:rFonts w:ascii="Traditional Arabic" w:hAnsi="Traditional Arabic" w:cs="Traditional Arabic"/>
          <w:sz w:val="32"/>
          <w:szCs w:val="32"/>
          <w:rtl/>
        </w:rPr>
        <w:t>كيف تطبيق استراتيجيات حفظ المفردات العربية بطريقة حنيفيدا في المدرسة العالية القرآن لا رايب حنيفيدا ؟ ما العوامل الداعمة و</w:t>
      </w:r>
      <w:r w:rsidRPr="005731A7">
        <w:rPr>
          <w:rStyle w:val="y2iqfc"/>
          <w:rFonts w:ascii="Traditional Arabic" w:hAnsi="Traditional Arabic" w:cs="Traditional Arabic"/>
          <w:sz w:val="32"/>
          <w:szCs w:val="32"/>
          <w:rtl/>
          <w:lang w:val="id-ID"/>
        </w:rPr>
        <w:t xml:space="preserve"> </w:t>
      </w:r>
      <w:r w:rsidRPr="005731A7">
        <w:rPr>
          <w:rStyle w:val="y2iqfc"/>
          <w:rFonts w:ascii="Traditional Arabic" w:hAnsi="Traditional Arabic" w:cs="Traditional Arabic"/>
          <w:sz w:val="32"/>
          <w:szCs w:val="32"/>
          <w:rtl/>
        </w:rPr>
        <w:t>العوامل المثبطة في</w:t>
      </w:r>
      <w:r w:rsidRPr="005731A7">
        <w:rPr>
          <w:rStyle w:val="y2iqfc"/>
          <w:rFonts w:ascii="Traditional Arabic" w:hAnsi="Traditional Arabic" w:cs="Traditional Arabic"/>
          <w:sz w:val="32"/>
          <w:szCs w:val="32"/>
          <w:rtl/>
          <w:lang w:bidi="ar"/>
        </w:rPr>
        <w:t xml:space="preserve"> </w:t>
      </w:r>
      <w:r w:rsidRPr="005731A7">
        <w:rPr>
          <w:rStyle w:val="y2iqfc"/>
          <w:rFonts w:ascii="Traditional Arabic" w:hAnsi="Traditional Arabic" w:cs="Traditional Arabic"/>
          <w:sz w:val="32"/>
          <w:szCs w:val="32"/>
          <w:rtl/>
        </w:rPr>
        <w:t>تطبيق استراتيجيات حفظ المفردات العربية بطريقة حنيفيدا في المدرسة العالية القرآن لا رايب حنيفيدا ؟</w:t>
      </w:r>
    </w:p>
    <w:p w14:paraId="4B0186B6" w14:textId="13AFDA7E" w:rsidR="00837AC8" w:rsidRDefault="00837AC8" w:rsidP="00837AC8">
      <w:pPr>
        <w:bidi/>
        <w:spacing w:after="0" w:line="240" w:lineRule="auto"/>
        <w:jc w:val="both"/>
        <w:rPr>
          <w:rFonts w:ascii="Traditional Arabic" w:hAnsi="Traditional Arabic" w:cs="Traditional Arabic"/>
          <w:sz w:val="32"/>
          <w:szCs w:val="32"/>
          <w:lang w:val="en-US" w:bidi="ar-EG"/>
        </w:rPr>
      </w:pPr>
      <w:r w:rsidRPr="005731A7">
        <w:rPr>
          <w:rFonts w:ascii="Traditional Arabic" w:hAnsi="Traditional Arabic" w:cs="Traditional Arabic"/>
          <w:sz w:val="32"/>
          <w:szCs w:val="32"/>
          <w:rtl/>
          <w:lang w:bidi="ar-BH"/>
        </w:rPr>
        <w:tab/>
        <w:t>ومنهج البحث هو البحث الكيفي بالمدخل الصفي. ونوعه بحث دراسة الحالة. أسلوب جمع البيانات بالملاحظة، و المقابلة، والوثائق. أسلوب تحليل البيانات منها تحفيض البيانات، عرض البيانات واستخلاص النتائج. وأسلوب صحة البيانات منها يطبل الملاحظة، ترتقية القوة الإرادة و التثليث.</w:t>
      </w:r>
      <w:r w:rsidRPr="005731A7">
        <w:rPr>
          <w:rStyle w:val="y2iqfc"/>
          <w:rFonts w:ascii="Traditional Arabic" w:hAnsi="Traditional Arabic" w:cs="Traditional Arabic" w:hint="cs"/>
          <w:sz w:val="32"/>
          <w:szCs w:val="32"/>
          <w:rtl/>
          <w:lang w:val="en" w:bidi="ar-BH"/>
        </w:rPr>
        <w:t xml:space="preserve"> </w:t>
      </w:r>
      <w:r w:rsidRPr="005731A7">
        <w:rPr>
          <w:rFonts w:ascii="Traditional Arabic" w:hAnsi="Traditional Arabic" w:cs="Traditional Arabic"/>
          <w:sz w:val="32"/>
          <w:szCs w:val="32"/>
          <w:rtl/>
          <w:lang w:bidi="ar-BH"/>
        </w:rPr>
        <w:t xml:space="preserve">أما نتائج هذا البحث فيمكن أن تتلخص فيما أيي: 1) </w:t>
      </w:r>
      <w:r w:rsidRPr="005731A7">
        <w:rPr>
          <w:rFonts w:ascii="Traditional Arabic" w:hAnsi="Traditional Arabic" w:cs="Traditional Arabic"/>
          <w:sz w:val="32"/>
          <w:szCs w:val="32"/>
          <w:rtl/>
          <w:lang w:bidi="ar-EG"/>
        </w:rPr>
        <w:t>تطبيق واستراتيجيات حفظ طريقة حنيفيدا في حفظ المفردات في المدرسة العالية لا ريب حنيفدا وهي استخدام نظام الارتباط. أي الجمع بين المفرودات وترجمتها في شكل قصة ، رتبت القصة منها في جملة، تطبيق استراتيجية حفظ المفرودات بطريقة حنيفيدا يطبق عمليا نظامين من الأنظمة الخمسة ،</w:t>
      </w:r>
      <w:r w:rsidRPr="005731A7">
        <w:rPr>
          <w:rFonts w:ascii="Traditional Arabic" w:hAnsi="Traditional Arabic" w:cs="Traditional Arabic"/>
          <w:sz w:val="32"/>
          <w:szCs w:val="32"/>
          <w:rtl/>
          <w:lang w:val="id-ID" w:bidi="ar-EG"/>
        </w:rPr>
        <w:t xml:space="preserve"> بما في ذلك نظام القصة ونظام الاستبدال. 2) </w:t>
      </w:r>
      <w:r w:rsidRPr="005731A7">
        <w:rPr>
          <w:rStyle w:val="y2iqfc"/>
          <w:rFonts w:ascii="Traditional Arabic" w:hAnsi="Traditional Arabic" w:cs="Traditional Arabic"/>
          <w:sz w:val="32"/>
          <w:szCs w:val="32"/>
          <w:rtl/>
        </w:rPr>
        <w:t>العوامل الداعمة و</w:t>
      </w:r>
      <w:r w:rsidRPr="005731A7">
        <w:rPr>
          <w:rStyle w:val="y2iqfc"/>
          <w:rFonts w:ascii="Traditional Arabic" w:hAnsi="Traditional Arabic" w:cs="Traditional Arabic"/>
          <w:sz w:val="32"/>
          <w:szCs w:val="32"/>
          <w:rtl/>
          <w:lang w:val="id-ID"/>
        </w:rPr>
        <w:t xml:space="preserve"> </w:t>
      </w:r>
      <w:r w:rsidRPr="005731A7">
        <w:rPr>
          <w:rStyle w:val="y2iqfc"/>
          <w:rFonts w:ascii="Traditional Arabic" w:hAnsi="Traditional Arabic" w:cs="Traditional Arabic"/>
          <w:sz w:val="32"/>
          <w:szCs w:val="32"/>
          <w:rtl/>
        </w:rPr>
        <w:t xml:space="preserve">العوامل المثبطة </w:t>
      </w:r>
      <w:r w:rsidRPr="005731A7">
        <w:rPr>
          <w:rFonts w:ascii="Traditional Arabic" w:hAnsi="Traditional Arabic" w:cs="Traditional Arabic"/>
          <w:sz w:val="32"/>
          <w:szCs w:val="32"/>
          <w:rtl/>
          <w:lang w:bidi="ar-EG"/>
        </w:rPr>
        <w:t>في حفظ المفرودات بطريقة حنيفدا</w:t>
      </w:r>
      <w:r w:rsidRPr="005731A7">
        <w:rPr>
          <w:rFonts w:ascii="Traditional Arabic" w:hAnsi="Traditional Arabic" w:cs="Traditional Arabic"/>
          <w:sz w:val="32"/>
          <w:szCs w:val="32"/>
          <w:rtl/>
          <w:lang w:bidi="ar-BH"/>
        </w:rPr>
        <w:t xml:space="preserve"> </w:t>
      </w:r>
      <w:r w:rsidRPr="005731A7">
        <w:rPr>
          <w:rFonts w:ascii="Traditional Arabic" w:hAnsi="Traditional Arabic" w:cs="Traditional Arabic"/>
          <w:sz w:val="32"/>
          <w:szCs w:val="32"/>
          <w:rtl/>
          <w:lang w:bidi="ar-EG"/>
        </w:rPr>
        <w:t xml:space="preserve"> في المدرسة العالية لا ريب حنيفدا</w:t>
      </w:r>
      <w:r w:rsidRPr="005731A7">
        <w:rPr>
          <w:rFonts w:ascii="Traditional Arabic" w:hAnsi="Traditional Arabic" w:cs="Traditional Arabic"/>
          <w:sz w:val="32"/>
          <w:szCs w:val="32"/>
          <w:rtl/>
          <w:lang w:bidi="ar-BH"/>
        </w:rPr>
        <w:t xml:space="preserve">  هي </w:t>
      </w:r>
      <w:r w:rsidRPr="005731A7">
        <w:rPr>
          <w:rFonts w:ascii="Traditional Arabic" w:hAnsi="Traditional Arabic" w:cs="Traditional Arabic"/>
          <w:sz w:val="32"/>
          <w:szCs w:val="32"/>
          <w:rtl/>
          <w:lang w:bidi="ar-EG"/>
        </w:rPr>
        <w:t>حماس الطلاب،</w:t>
      </w:r>
      <w:r w:rsidRPr="005731A7">
        <w:rPr>
          <w:rFonts w:ascii="Traditional Arabic" w:hAnsi="Traditional Arabic" w:cs="Traditional Arabic"/>
          <w:sz w:val="32"/>
          <w:szCs w:val="32"/>
          <w:rtl/>
        </w:rPr>
        <w:t xml:space="preserve"> </w:t>
      </w:r>
      <w:r w:rsidRPr="005731A7">
        <w:rPr>
          <w:rFonts w:ascii="Traditional Arabic" w:hAnsi="Traditional Arabic" w:cs="Traditional Arabic"/>
          <w:sz w:val="32"/>
          <w:szCs w:val="32"/>
          <w:rtl/>
          <w:lang w:bidi="ar-EG"/>
        </w:rPr>
        <w:t>بيئة المدرسة،</w:t>
      </w:r>
      <w:r w:rsidRPr="005731A7">
        <w:rPr>
          <w:rFonts w:ascii="Traditional Arabic" w:hAnsi="Traditional Arabic" w:cs="Traditional Arabic"/>
          <w:sz w:val="32"/>
          <w:szCs w:val="32"/>
          <w:rtl/>
        </w:rPr>
        <w:t xml:space="preserve"> </w:t>
      </w:r>
      <w:r w:rsidRPr="005731A7">
        <w:rPr>
          <w:rFonts w:ascii="Traditional Arabic" w:hAnsi="Traditional Arabic" w:cs="Traditional Arabic"/>
          <w:sz w:val="32"/>
          <w:szCs w:val="32"/>
          <w:rtl/>
          <w:lang w:bidi="ar-EG"/>
        </w:rPr>
        <w:t>المرافق والبنية التحتية</w:t>
      </w:r>
      <w:r w:rsidRPr="005731A7">
        <w:rPr>
          <w:rFonts w:ascii="Traditional Arabic" w:hAnsi="Traditional Arabic" w:cs="Traditional Arabic"/>
          <w:sz w:val="32"/>
          <w:szCs w:val="32"/>
          <w:rtl/>
        </w:rPr>
        <w:t>. و</w:t>
      </w:r>
      <w:r w:rsidRPr="005731A7">
        <w:rPr>
          <w:rFonts w:ascii="Traditional Arabic" w:hAnsi="Traditional Arabic" w:cs="Traditional Arabic"/>
          <w:sz w:val="32"/>
          <w:szCs w:val="32"/>
          <w:rtl/>
          <w:lang w:bidi="ar-EG"/>
        </w:rPr>
        <w:t xml:space="preserve"> العقبة</w:t>
      </w:r>
      <w:r w:rsidRPr="005731A7">
        <w:rPr>
          <w:rFonts w:ascii="Traditional Arabic" w:hAnsi="Traditional Arabic" w:cs="Traditional Arabic"/>
          <w:sz w:val="32"/>
          <w:szCs w:val="32"/>
          <w:rtl/>
        </w:rPr>
        <w:t xml:space="preserve"> هي أول يجب </w:t>
      </w:r>
      <w:r w:rsidRPr="005731A7">
        <w:rPr>
          <w:rFonts w:ascii="Traditional Arabic" w:hAnsi="Traditional Arabic" w:cs="Traditional Arabic"/>
          <w:sz w:val="32"/>
          <w:szCs w:val="32"/>
          <w:rtl/>
          <w:lang w:bidi="ar-EG"/>
        </w:rPr>
        <w:t>عدد المفردات التي يجب أن يحفظها الطلاب</w:t>
      </w:r>
      <w:r w:rsidRPr="005731A7">
        <w:rPr>
          <w:rFonts w:ascii="Traditional Arabic" w:hAnsi="Traditional Arabic" w:cs="Traditional Arabic"/>
          <w:sz w:val="32"/>
          <w:szCs w:val="32"/>
          <w:lang w:val="id-ID" w:bidi="ar-EG"/>
        </w:rPr>
        <w:t xml:space="preserve"> </w:t>
      </w:r>
      <w:r w:rsidRPr="005731A7">
        <w:rPr>
          <w:rFonts w:ascii="Traditional Arabic" w:hAnsi="Traditional Arabic" w:cs="Traditional Arabic"/>
          <w:i/>
          <w:iCs/>
          <w:sz w:val="32"/>
          <w:szCs w:val="32"/>
          <w:rtl/>
        </w:rPr>
        <w:t>والثاني</w:t>
      </w:r>
      <w:r w:rsidRPr="005731A7">
        <w:rPr>
          <w:rFonts w:ascii="Traditional Arabic" w:hAnsi="Traditional Arabic" w:cs="Traditional Arabic"/>
          <w:sz w:val="32"/>
          <w:szCs w:val="32"/>
          <w:rtl/>
        </w:rPr>
        <w:t xml:space="preserve"> </w:t>
      </w:r>
      <w:r w:rsidRPr="005731A7">
        <w:rPr>
          <w:rFonts w:ascii="Traditional Arabic" w:hAnsi="Traditional Arabic" w:cs="Traditional Arabic"/>
          <w:sz w:val="32"/>
          <w:szCs w:val="32"/>
          <w:rtl/>
          <w:lang w:bidi="ar-EG"/>
        </w:rPr>
        <w:t>بعض الكلمات الرئيسية يصعب تخيلها.</w:t>
      </w:r>
      <w:r w:rsidRPr="005731A7">
        <w:rPr>
          <w:rFonts w:ascii="Traditional Arabic" w:hAnsi="Traditional Arabic" w:cs="Traditional Arabic"/>
          <w:sz w:val="32"/>
          <w:szCs w:val="32"/>
          <w:rtl/>
          <w:lang w:val="id-ID" w:bidi="ar-EG"/>
        </w:rPr>
        <w:t xml:space="preserve"> </w:t>
      </w:r>
    </w:p>
    <w:p w14:paraId="1638A256" w14:textId="4D909663" w:rsidR="002A1E07" w:rsidRPr="002F59F3" w:rsidRDefault="002A1E07" w:rsidP="002A1E07">
      <w:pPr>
        <w:bidi/>
        <w:spacing w:after="0" w:line="240" w:lineRule="auto"/>
        <w:jc w:val="both"/>
        <w:rPr>
          <w:rFonts w:ascii="Traditional Arabic" w:hAnsi="Traditional Arabic" w:cs="Traditional Arabic"/>
          <w:sz w:val="32"/>
          <w:szCs w:val="32"/>
          <w:rtl/>
          <w:lang w:val="id-ID" w:bidi="ar-EG"/>
        </w:rPr>
      </w:pPr>
      <w:r w:rsidRPr="00655328">
        <w:rPr>
          <w:rFonts w:ascii="Traditional Arabic" w:hAnsi="Traditional Arabic" w:cs="Traditional Arabic"/>
          <w:b/>
          <w:bCs/>
          <w:sz w:val="28"/>
          <w:szCs w:val="28"/>
          <w:rtl/>
        </w:rPr>
        <w:t>الكلمات ال</w:t>
      </w:r>
      <w:r w:rsidRPr="00655328">
        <w:rPr>
          <w:rFonts w:ascii="Traditional Arabic" w:hAnsi="Traditional Arabic" w:cs="Traditional Arabic" w:hint="cs"/>
          <w:b/>
          <w:bCs/>
          <w:sz w:val="28"/>
          <w:szCs w:val="28"/>
          <w:rtl/>
        </w:rPr>
        <w:t>رئيسية</w:t>
      </w:r>
      <w:r>
        <w:rPr>
          <w:rFonts w:ascii="Traditional Arabic" w:hAnsi="Traditional Arabic" w:cs="Traditional Arabic"/>
          <w:b/>
          <w:bCs/>
          <w:sz w:val="28"/>
          <w:szCs w:val="28"/>
        </w:rPr>
        <w:t xml:space="preserve">: </w:t>
      </w:r>
      <w:r w:rsidR="002F59F3" w:rsidRPr="002F59F3">
        <w:rPr>
          <w:rFonts w:ascii="Traditional Arabic" w:hAnsi="Traditional Arabic" w:cs="Traditional Arabic"/>
          <w:sz w:val="32"/>
          <w:szCs w:val="32"/>
          <w:rtl/>
        </w:rPr>
        <w:t>استراتيجيات التحفيظ، المفردات، اللغة العربية</w:t>
      </w:r>
      <w:r w:rsidR="002F59F3">
        <w:rPr>
          <w:rFonts w:ascii="Traditional Arabic" w:hAnsi="Traditional Arabic" w:cs="Traditional Arabic" w:hint="cs"/>
          <w:sz w:val="32"/>
          <w:szCs w:val="32"/>
          <w:rtl/>
          <w:lang w:val="id-ID" w:bidi="ar-EG"/>
        </w:rPr>
        <w:t xml:space="preserve">. </w:t>
      </w:r>
    </w:p>
    <w:p w14:paraId="7E4503C9" w14:textId="77777777" w:rsidR="00837AC8" w:rsidRPr="005731A7" w:rsidRDefault="00837AC8" w:rsidP="00837AC8">
      <w:pPr>
        <w:bidi/>
        <w:spacing w:after="0" w:line="240" w:lineRule="auto"/>
        <w:jc w:val="both"/>
        <w:rPr>
          <w:rFonts w:ascii="Traditional Arabic" w:hAnsi="Traditional Arabic" w:cs="Traditional Arabic"/>
          <w:sz w:val="32"/>
          <w:szCs w:val="32"/>
          <w:lang w:val="id-ID" w:bidi="ar-EG"/>
        </w:rPr>
      </w:pPr>
    </w:p>
    <w:p w14:paraId="342A812E" w14:textId="6968ABED" w:rsidR="00837AC8" w:rsidRPr="002A1E07" w:rsidRDefault="00837AC8" w:rsidP="00837AC8">
      <w:pPr>
        <w:bidi/>
        <w:spacing w:after="0" w:line="240" w:lineRule="auto"/>
        <w:jc w:val="both"/>
        <w:rPr>
          <w:rFonts w:ascii="Traditional Arabic" w:hAnsi="Traditional Arabic" w:cs="Traditional Arabic"/>
          <w:b/>
          <w:bCs/>
          <w:sz w:val="32"/>
          <w:szCs w:val="32"/>
          <w:rtl/>
          <w:lang w:val="id-ID" w:bidi="ar-EG"/>
        </w:rPr>
      </w:pPr>
      <w:r w:rsidRPr="002A1E07">
        <w:rPr>
          <w:rFonts w:ascii="Traditional Arabic" w:hAnsi="Traditional Arabic" w:cs="Traditional Arabic" w:hint="cs"/>
          <w:b/>
          <w:bCs/>
          <w:sz w:val="32"/>
          <w:szCs w:val="32"/>
          <w:rtl/>
          <w:lang w:val="id-ID" w:bidi="ar-EG"/>
        </w:rPr>
        <w:t xml:space="preserve">مقدمة </w:t>
      </w:r>
    </w:p>
    <w:p w14:paraId="019CE21F" w14:textId="17F0B695" w:rsidR="005731A7" w:rsidRPr="005731A7" w:rsidRDefault="005731A7" w:rsidP="005731A7">
      <w:pPr>
        <w:pStyle w:val="ListParagraph"/>
        <w:bidi/>
        <w:spacing w:line="360" w:lineRule="auto"/>
        <w:ind w:left="378" w:firstLine="720"/>
        <w:jc w:val="both"/>
        <w:rPr>
          <w:rStyle w:val="y2iqfc"/>
          <w:rFonts w:ascii="Traditional Arabic" w:hAnsi="Traditional Arabic" w:cs="Traditional Arabic"/>
          <w:sz w:val="32"/>
          <w:szCs w:val="32"/>
          <w:rtl/>
        </w:rPr>
      </w:pPr>
      <w:r w:rsidRPr="005731A7">
        <w:rPr>
          <w:rStyle w:val="y2iqfc"/>
          <w:rFonts w:ascii="Traditional Arabic" w:hAnsi="Traditional Arabic" w:cs="Traditional Arabic"/>
          <w:sz w:val="32"/>
          <w:szCs w:val="32"/>
          <w:rtl/>
        </w:rPr>
        <w:t xml:space="preserve">اللغة العربية هي إحدى اللغات الأجنبية التي تم تطويرها في المؤسسات التعليمية في إندونيسيا، وخاصة في المدارس الداخلية الإسلامية والمؤسسات التعليمية ذات الخصائص الإسلامية، حتى في المدارس الحكومية التي لديها تخصصات لغوية. لأن غالبية الإندونيسيين ملتزمون بالدين الإسلامي، والعربية ليست مجرد وسيلة لدراسة وفهم الكتب الإسلامية، بل إنها لغة لها دور كوسيلة للاتصال الدولي، وخاصة في منطقة الشرق </w:t>
      </w:r>
      <w:r w:rsidRPr="005731A7">
        <w:rPr>
          <w:rStyle w:val="y2iqfc"/>
          <w:rFonts w:ascii="Traditional Arabic" w:hAnsi="Traditional Arabic" w:cs="Traditional Arabic"/>
          <w:sz w:val="32"/>
          <w:szCs w:val="32"/>
          <w:rtl/>
        </w:rPr>
        <w:lastRenderedPageBreak/>
        <w:t>الأوسط.</w:t>
      </w:r>
      <w:r w:rsidRPr="005731A7">
        <w:rPr>
          <w:rStyle w:val="y2iqfc"/>
          <w:rFonts w:ascii="Traditional Arabic" w:hAnsi="Traditional Arabic" w:cs="Traditional Arabic" w:hint="cs"/>
          <w:sz w:val="32"/>
          <w:szCs w:val="32"/>
          <w:rtl/>
        </w:rPr>
        <w:t xml:space="preserve"> </w:t>
      </w:r>
      <w:r w:rsidRPr="005731A7">
        <w:rPr>
          <w:rStyle w:val="y2iqfc"/>
          <w:rFonts w:ascii="Traditional Arabic" w:hAnsi="Traditional Arabic" w:cs="Traditional Arabic"/>
          <w:sz w:val="32"/>
          <w:szCs w:val="32"/>
          <w:rtl/>
        </w:rPr>
        <w:t>يشرح القرآن أن ما علمه الله أولاً النبي آدم هو أسماء كل منهم. كلمة الله في حرف البقرة الآية 31: "وَعَلَّمَ اٰدَمَ الْاَسْمَاۤءَ كُلَّهَا ثُمَّ عَرَضَهُمْ عَلَى الْمَلٰۤىِٕكَةِ فَقَالَ اَنْۢبِـُٔوْنِيْ بِاَسْمَاۤءِ هٰٓؤُلَاۤءِ اِنْ كُنْتُمْ صٰدِقِيْن"</w:t>
      </w:r>
      <w:r w:rsidRPr="005731A7">
        <w:rPr>
          <w:rStyle w:val="FootnoteReference"/>
          <w:rFonts w:ascii="Traditional Arabic" w:hAnsi="Traditional Arabic" w:cs="Traditional Arabic"/>
          <w:sz w:val="32"/>
          <w:szCs w:val="32"/>
          <w:rtl/>
        </w:rPr>
        <w:footnoteReference w:id="1"/>
      </w:r>
    </w:p>
    <w:p w14:paraId="399EA20C" w14:textId="154304E6" w:rsidR="005731A7" w:rsidRPr="005731A7" w:rsidRDefault="005731A7" w:rsidP="005731A7">
      <w:pPr>
        <w:pStyle w:val="ListParagraph"/>
        <w:bidi/>
        <w:spacing w:line="360" w:lineRule="auto"/>
        <w:ind w:left="378" w:firstLine="720"/>
        <w:jc w:val="both"/>
        <w:rPr>
          <w:rStyle w:val="y2iqfc"/>
          <w:rFonts w:ascii="Traditional Arabic" w:hAnsi="Traditional Arabic" w:cs="Traditional Arabic"/>
          <w:sz w:val="32"/>
          <w:szCs w:val="32"/>
          <w:rtl/>
        </w:rPr>
      </w:pPr>
      <w:r w:rsidRPr="005731A7">
        <w:rPr>
          <w:rStyle w:val="y2iqfc"/>
          <w:rFonts w:ascii="Traditional Arabic" w:hAnsi="Traditional Arabic" w:cs="Traditional Arabic"/>
          <w:sz w:val="32"/>
          <w:szCs w:val="32"/>
          <w:rtl/>
        </w:rPr>
        <w:t>وهذا يعني أن أول ما تعلمه النبي آدم هو مفردات تسمى باللغة العربية المفردات. لذلك لا يمكن فصل تعلم اللغة العربية عن الجهود المبذولة لإتقان المفردات العربية نفسها. قال أحمد فؤاد أفندي: "المفردات هي أحد عناصر اللغة التي يجب أن يتقنها متعلمي اللغة الأجنبية حتى يتمكنوا من اكتساب الكفاءة في التواصل مع تلك اللغة"</w:t>
      </w:r>
      <w:r w:rsidR="008B79BA">
        <w:rPr>
          <w:rStyle w:val="y2iqfc"/>
          <w:rFonts w:ascii="Traditional Arabic" w:hAnsi="Traditional Arabic" w:cs="Traditional Arabic" w:hint="cs"/>
          <w:sz w:val="32"/>
          <w:szCs w:val="32"/>
          <w:rtl/>
        </w:rPr>
        <w:t>.</w:t>
      </w:r>
      <w:r w:rsidR="008B79BA">
        <w:rPr>
          <w:rStyle w:val="FootnoteReference"/>
          <w:rFonts w:ascii="Traditional Arabic" w:hAnsi="Traditional Arabic" w:cs="Traditional Arabic"/>
          <w:sz w:val="32"/>
          <w:szCs w:val="32"/>
          <w:rtl/>
        </w:rPr>
        <w:footnoteReference w:id="2"/>
      </w:r>
      <w:r w:rsidR="008B79BA">
        <w:rPr>
          <w:rStyle w:val="y2iqfc"/>
          <w:rFonts w:ascii="Traditional Arabic" w:hAnsi="Traditional Arabic" w:cs="Traditional Arabic" w:hint="cs"/>
          <w:sz w:val="32"/>
          <w:szCs w:val="32"/>
          <w:rtl/>
        </w:rPr>
        <w:t xml:space="preserve"> </w:t>
      </w:r>
      <w:r w:rsidRPr="005731A7">
        <w:rPr>
          <w:rStyle w:val="y2iqfc"/>
          <w:rFonts w:ascii="Traditional Arabic" w:hAnsi="Traditional Arabic" w:cs="Traditional Arabic" w:hint="cs"/>
          <w:sz w:val="32"/>
          <w:szCs w:val="32"/>
          <w:rtl/>
        </w:rPr>
        <w:t xml:space="preserve"> </w:t>
      </w:r>
      <w:r w:rsidRPr="005731A7">
        <w:rPr>
          <w:rStyle w:val="y2iqfc"/>
          <w:rFonts w:ascii="Traditional Arabic" w:hAnsi="Traditional Arabic" w:cs="Traditional Arabic"/>
          <w:sz w:val="32"/>
          <w:szCs w:val="32"/>
          <w:rtl/>
        </w:rPr>
        <w:t>كطالب، بالطبع ليس غريباً على حفظ المفردات. بدون مفردات متقنة، لن تتمكن بالطبع من تعلم أي لغة بشكل صحيح. تعلم أي لغة، لا يمكن فصله عن إتقان المفردات. لأنه سيتم استخدام المفردات في التواصل.</w:t>
      </w:r>
    </w:p>
    <w:p w14:paraId="55B07082" w14:textId="7A9EFF16" w:rsidR="005731A7" w:rsidRPr="005731A7" w:rsidRDefault="005731A7" w:rsidP="005731A7">
      <w:pPr>
        <w:pStyle w:val="ListParagraph"/>
        <w:bidi/>
        <w:spacing w:line="360" w:lineRule="auto"/>
        <w:ind w:left="378" w:firstLine="720"/>
        <w:jc w:val="both"/>
        <w:rPr>
          <w:rStyle w:val="y2iqfc"/>
          <w:rFonts w:ascii="Traditional Arabic" w:hAnsi="Traditional Arabic" w:cs="Traditional Arabic"/>
          <w:sz w:val="32"/>
          <w:szCs w:val="32"/>
          <w:rtl/>
        </w:rPr>
      </w:pPr>
      <w:r w:rsidRPr="005731A7">
        <w:rPr>
          <w:rStyle w:val="y2iqfc"/>
          <w:rFonts w:ascii="Traditional Arabic" w:hAnsi="Traditional Arabic" w:cs="Traditional Arabic"/>
          <w:sz w:val="32"/>
          <w:szCs w:val="32"/>
          <w:rtl/>
        </w:rPr>
        <w:t>لا شيء سوى تعلم اللغة العربية ، يجب أن يكون لديك الكثير من المفردات العربية. في تعلم اللغة العربية، تعد المفردات جزءًا مهمًا من المعرفة ومتطلبًا لإتقان اللغة العربية. ثم يتم إتقانها من خلال تعلم قواعد النحو</w:t>
      </w:r>
      <w:r w:rsidR="008B79BA">
        <w:rPr>
          <w:rStyle w:val="y2iqfc"/>
          <w:rFonts w:ascii="Traditional Arabic" w:hAnsi="Traditional Arabic" w:cs="Traditional Arabic" w:hint="cs"/>
          <w:sz w:val="32"/>
          <w:szCs w:val="32"/>
          <w:rtl/>
          <w:lang w:bidi="ar"/>
        </w:rPr>
        <w:t>،</w:t>
      </w:r>
      <w:r w:rsidRPr="005731A7">
        <w:rPr>
          <w:rStyle w:val="y2iqfc"/>
          <w:rFonts w:ascii="Traditional Arabic" w:hAnsi="Traditional Arabic" w:cs="Traditional Arabic"/>
          <w:sz w:val="32"/>
          <w:szCs w:val="32"/>
          <w:rtl/>
        </w:rPr>
        <w:t xml:space="preserve"> و الصرف</w:t>
      </w:r>
      <w:r w:rsidR="008B79BA">
        <w:rPr>
          <w:rStyle w:val="y2iqfc"/>
          <w:rFonts w:ascii="Traditional Arabic" w:hAnsi="Traditional Arabic" w:cs="Traditional Arabic" w:hint="cs"/>
          <w:sz w:val="32"/>
          <w:szCs w:val="32"/>
          <w:rtl/>
          <w:lang w:bidi="ar"/>
        </w:rPr>
        <w:t>،</w:t>
      </w:r>
      <w:r w:rsidRPr="005731A7">
        <w:rPr>
          <w:rStyle w:val="y2iqfc"/>
          <w:rFonts w:ascii="Traditional Arabic" w:hAnsi="Traditional Arabic" w:cs="Traditional Arabic"/>
          <w:sz w:val="32"/>
          <w:szCs w:val="32"/>
          <w:rtl/>
        </w:rPr>
        <w:t xml:space="preserve"> والأصود </w:t>
      </w:r>
      <w:r w:rsidRPr="005731A7">
        <w:rPr>
          <w:rStyle w:val="y2iqfc"/>
          <w:rFonts w:ascii="Traditional Arabic" w:hAnsi="Traditional Arabic" w:cs="Traditional Arabic"/>
          <w:sz w:val="32"/>
          <w:szCs w:val="32"/>
          <w:rtl/>
          <w:lang w:bidi="ar"/>
        </w:rPr>
        <w:t>(</w:t>
      </w:r>
      <w:r w:rsidRPr="005731A7">
        <w:rPr>
          <w:rStyle w:val="y2iqfc"/>
          <w:rFonts w:ascii="Traditional Arabic" w:hAnsi="Traditional Arabic" w:cs="Traditional Arabic"/>
          <w:sz w:val="32"/>
          <w:szCs w:val="32"/>
          <w:rtl/>
        </w:rPr>
        <w:t>النطق الصحيح السليم).</w:t>
      </w:r>
      <w:r w:rsidRPr="005731A7">
        <w:rPr>
          <w:rStyle w:val="y2iqfc"/>
          <w:rFonts w:ascii="Traditional Arabic" w:hAnsi="Traditional Arabic" w:cs="Traditional Arabic" w:hint="cs"/>
          <w:sz w:val="32"/>
          <w:szCs w:val="32"/>
          <w:rtl/>
        </w:rPr>
        <w:t xml:space="preserve"> </w:t>
      </w:r>
      <w:r w:rsidRPr="005731A7">
        <w:rPr>
          <w:rStyle w:val="y2iqfc"/>
          <w:rFonts w:ascii="Traditional Arabic" w:hAnsi="Traditional Arabic" w:cs="Traditional Arabic"/>
          <w:sz w:val="32"/>
          <w:szCs w:val="32"/>
          <w:rtl/>
        </w:rPr>
        <w:t>عند التفكير في تجربة المؤلف عند العيش في بيئة مدرسة داخلية إسلامية، غالبًا ما يتبين أنه عندما يحفظ السنتري شيئًا ما، سواء كان حرفًا / آية (القرآن) أو كتبًا أو أي موضوع آخر، لكنهم يحفظونه باستخدام الأساليب التقليدية التي تكون أقل فاعلية بحيث لا تكون المادة التي يحفظونها عادة قوية وتضيع بسرعة، وحتى أنهم يحفظونها فقط في ذلك الوقت (على المدى القصير). إذا سُئلوا في وقت لاحق مرة أخرى عن الحفظ الذي حفظوه في اليوم السابق، فغالبًا ما لا يستطيعون تذكره مثل اليوم السابق.</w:t>
      </w:r>
    </w:p>
    <w:p w14:paraId="5E255D84" w14:textId="24A5610F" w:rsidR="005731A7" w:rsidRPr="005731A7" w:rsidRDefault="005731A7" w:rsidP="005731A7">
      <w:pPr>
        <w:pStyle w:val="ListParagraph"/>
        <w:bidi/>
        <w:spacing w:line="360" w:lineRule="auto"/>
        <w:ind w:left="378" w:firstLine="720"/>
        <w:jc w:val="both"/>
        <w:rPr>
          <w:rStyle w:val="y2iqfc"/>
          <w:rFonts w:ascii="Traditional Arabic" w:hAnsi="Traditional Arabic" w:cs="Traditional Arabic"/>
          <w:sz w:val="32"/>
          <w:szCs w:val="32"/>
          <w:rtl/>
        </w:rPr>
      </w:pPr>
      <w:r w:rsidRPr="005731A7">
        <w:rPr>
          <w:rStyle w:val="y2iqfc"/>
          <w:rFonts w:ascii="Traditional Arabic" w:hAnsi="Traditional Arabic" w:cs="Traditional Arabic"/>
          <w:sz w:val="32"/>
          <w:szCs w:val="32"/>
          <w:rtl/>
        </w:rPr>
        <w:t xml:space="preserve">وفقًا للباحث، من المؤسف حقًا أن يتم فقدان الحفظ الذي حفظوه بصعوبة كبيرة بهذه السرعة، على الرغم من أنهم قاموا بكل أنواع الطرق المتعبة أثناء حفظها. هناك قول مأثور مفاده أنه من الأسهل الاستيلاء </w:t>
      </w:r>
      <w:r w:rsidRPr="005731A7">
        <w:rPr>
          <w:rStyle w:val="y2iqfc"/>
          <w:rFonts w:ascii="Traditional Arabic" w:hAnsi="Traditional Arabic" w:cs="Traditional Arabic"/>
          <w:sz w:val="32"/>
          <w:szCs w:val="32"/>
          <w:rtl/>
        </w:rPr>
        <w:lastRenderedPageBreak/>
        <w:t>على الدفاع، والدفاع أصعب من الاستيلاء. وبالمثل من حيث الحفظ، فإن الحفظ أسهل من الحفاظ على الحفظ والحفاظ على الحفظ أصعب من الحفظ.</w:t>
      </w:r>
      <w:r w:rsidRPr="005731A7">
        <w:rPr>
          <w:rStyle w:val="y2iqfc"/>
          <w:rFonts w:ascii="Traditional Arabic" w:hAnsi="Traditional Arabic" w:cs="Traditional Arabic" w:hint="cs"/>
          <w:sz w:val="32"/>
          <w:szCs w:val="32"/>
          <w:rtl/>
        </w:rPr>
        <w:t xml:space="preserve"> </w:t>
      </w:r>
      <w:r w:rsidRPr="005731A7">
        <w:rPr>
          <w:rStyle w:val="y2iqfc"/>
          <w:rFonts w:ascii="Traditional Arabic" w:hAnsi="Traditional Arabic" w:cs="Traditional Arabic"/>
          <w:sz w:val="32"/>
          <w:szCs w:val="32"/>
          <w:rtl/>
        </w:rPr>
        <w:t>في هذا العصر الحديث والتقدم السريع للتكنولوجيا، هناك المزيد والمزيد من الابتكارات في أساليب الحفظ، ومن بين العديد من أساليب الحفظ، يهتم الباحثون بطريقة حنيفيدا. لأن طريقة حنيفيدا ولدت كاختراع جديد لطريقة الحفظ السريع العملية للقرن الحادي والعشرين وهي بنائية ومعاصرة مع استراتيجية سوبر العقول</w:t>
      </w:r>
      <w:r w:rsidRPr="005731A7">
        <w:rPr>
          <w:rStyle w:val="y2iqfc"/>
          <w:rFonts w:ascii="Traditional Arabic" w:hAnsi="Traditional Arabic" w:cs="Traditional Arabic"/>
          <w:sz w:val="32"/>
          <w:szCs w:val="32"/>
        </w:rPr>
        <w:t xml:space="preserve"> </w:t>
      </w:r>
      <w:r w:rsidRPr="005731A7">
        <w:rPr>
          <w:rStyle w:val="y2iqfc"/>
          <w:rFonts w:ascii="Traditional Arabic" w:hAnsi="Traditional Arabic" w:cs="Traditional Arabic"/>
          <w:sz w:val="32"/>
          <w:szCs w:val="32"/>
          <w:rtl/>
          <w:lang w:bidi="ar"/>
        </w:rPr>
        <w:t>(</w:t>
      </w:r>
      <w:r w:rsidRPr="005731A7">
        <w:rPr>
          <w:rStyle w:val="y2iqfc"/>
          <w:rFonts w:ascii="Traditional Arabic" w:hAnsi="Traditional Arabic" w:cs="Traditional Arabic"/>
          <w:sz w:val="32"/>
          <w:szCs w:val="32"/>
          <w:rtl/>
        </w:rPr>
        <w:t>التعلم القائم على الدماغ) وتؤكد على استخدام الدماغ الأيمن مع نظام الارتباط، أي ربط الأشياء المحفوظة بالجمل / الكلمات التي يسهل حفظها وربطها.</w:t>
      </w:r>
      <w:r w:rsidR="008B79BA">
        <w:rPr>
          <w:rStyle w:val="FootnoteReference"/>
          <w:rFonts w:ascii="Traditional Arabic" w:hAnsi="Traditional Arabic" w:cs="Traditional Arabic"/>
          <w:sz w:val="32"/>
          <w:szCs w:val="32"/>
          <w:rtl/>
        </w:rPr>
        <w:footnoteReference w:id="3"/>
      </w:r>
    </w:p>
    <w:p w14:paraId="4942A63F" w14:textId="1DF1EEB2" w:rsidR="00837AC8" w:rsidRDefault="005731A7" w:rsidP="005731A7">
      <w:pPr>
        <w:pStyle w:val="ListParagraph"/>
        <w:bidi/>
        <w:spacing w:line="360" w:lineRule="auto"/>
        <w:ind w:left="378" w:firstLine="720"/>
        <w:jc w:val="both"/>
        <w:rPr>
          <w:rStyle w:val="y2iqfc"/>
          <w:rFonts w:ascii="Traditional Arabic" w:hAnsi="Traditional Arabic" w:cs="Traditional Arabic"/>
          <w:sz w:val="32"/>
          <w:szCs w:val="32"/>
          <w:rtl/>
        </w:rPr>
      </w:pPr>
      <w:r w:rsidRPr="005731A7">
        <w:rPr>
          <w:rStyle w:val="y2iqfc"/>
          <w:rFonts w:ascii="Traditional Arabic" w:hAnsi="Traditional Arabic" w:cs="Traditional Arabic"/>
          <w:sz w:val="32"/>
          <w:szCs w:val="32"/>
          <w:rtl/>
        </w:rPr>
        <w:t>طريقة حنيفيدا هي طريقة التعلم السريع للقرن الحادي والعشرين التي تستكشف جميع قدرات الدماغ البشري التي تتكون من دماغ الزواحف، دماغ الثدييات، القشرة المخية الحديثة، الدماغ الأيمن والدماغ الأيسر بهدف تسهيل وتسريع وجعل المتعلمين سعداء في التعلم، حفظ وتحليل المواد المدرسية.</w:t>
      </w:r>
      <w:r w:rsidRPr="005731A7">
        <w:rPr>
          <w:rStyle w:val="y2iqfc"/>
          <w:rFonts w:ascii="Traditional Arabic" w:hAnsi="Traditional Arabic" w:cs="Traditional Arabic" w:hint="cs"/>
          <w:sz w:val="32"/>
          <w:szCs w:val="32"/>
          <w:rtl/>
        </w:rPr>
        <w:t xml:space="preserve"> </w:t>
      </w:r>
    </w:p>
    <w:p w14:paraId="097ECD1E" w14:textId="6EA402C8" w:rsidR="00EF4AD3" w:rsidRPr="00EF4AD3" w:rsidRDefault="00EF4AD3" w:rsidP="00EF4AD3">
      <w:pPr>
        <w:pStyle w:val="ListParagraph"/>
        <w:bidi/>
        <w:spacing w:line="360" w:lineRule="auto"/>
        <w:ind w:firstLine="732"/>
        <w:jc w:val="both"/>
        <w:rPr>
          <w:rStyle w:val="y2iqfc"/>
          <w:rFonts w:ascii="Traditional Arabic" w:hAnsi="Traditional Arabic" w:cs="Traditional Arabic"/>
          <w:sz w:val="32"/>
          <w:szCs w:val="32"/>
          <w:rtl/>
        </w:rPr>
      </w:pPr>
      <w:r w:rsidRPr="00EF4AD3">
        <w:rPr>
          <w:rStyle w:val="y2iqfc"/>
          <w:rFonts w:ascii="Traditional Arabic" w:hAnsi="Traditional Arabic" w:cs="Traditional Arabic"/>
          <w:sz w:val="32"/>
          <w:szCs w:val="32"/>
          <w:rtl/>
        </w:rPr>
        <w:t>في قاموس الإندونيسي الكبير، تأتي كلمة حفظ من كلمة حفظ، مما يعني أنك حفظت الدرس أو يمكنك نطقه من رأسك دون النظر إلى كتاب أو ملاحظات أخرى.</w:t>
      </w:r>
      <w:r w:rsidR="008B79BA">
        <w:rPr>
          <w:rStyle w:val="FootnoteReference"/>
          <w:rFonts w:ascii="Traditional Arabic" w:hAnsi="Traditional Arabic" w:cs="Traditional Arabic"/>
          <w:sz w:val="32"/>
          <w:szCs w:val="32"/>
          <w:rtl/>
        </w:rPr>
        <w:footnoteReference w:id="4"/>
      </w:r>
    </w:p>
    <w:p w14:paraId="608FB7D0" w14:textId="77777777" w:rsidR="00EF4AD3" w:rsidRPr="00EF4AD3" w:rsidRDefault="00EF4AD3" w:rsidP="00EF4AD3">
      <w:pPr>
        <w:pStyle w:val="ListParagraph"/>
        <w:bidi/>
        <w:spacing w:line="360" w:lineRule="auto"/>
        <w:ind w:firstLine="732"/>
        <w:jc w:val="both"/>
        <w:rPr>
          <w:rStyle w:val="y2iqfc"/>
          <w:rFonts w:ascii="Traditional Arabic" w:hAnsi="Traditional Arabic" w:cs="Traditional Arabic"/>
          <w:sz w:val="32"/>
          <w:szCs w:val="32"/>
          <w:rtl/>
        </w:rPr>
      </w:pPr>
      <w:r w:rsidRPr="00EF4AD3">
        <w:rPr>
          <w:rStyle w:val="y2iqfc"/>
          <w:rFonts w:ascii="Traditional Arabic" w:hAnsi="Traditional Arabic" w:cs="Traditional Arabic"/>
          <w:sz w:val="32"/>
          <w:szCs w:val="32"/>
          <w:rtl/>
        </w:rPr>
        <w:t xml:space="preserve">في اللغة العربية، يستخدم الحفظ مصطلح الحافظة الذي يعني الحراسة أو الصيانة أو الحفظ. تُعرَّف الحافظة بأنها صيانة أو حراسة ولها العديد من المصطلحات الأخرى، مثل قراءة القرآن بسرعة دقيقة (زهر الليسان) عن طريق الحفظ عن ظهر قلب. كلمتا "ظهر اللسان" و "زهر القلب": "كناية حفظ بدون كتاب"، لأنها تسمى "استذهاره"، أي الحفظ والقراءة عن ظهر قلب. </w:t>
      </w:r>
    </w:p>
    <w:p w14:paraId="048B7E15" w14:textId="77777777" w:rsidR="00EF4AD3" w:rsidRPr="00EF4AD3" w:rsidRDefault="00EF4AD3" w:rsidP="00EF4AD3">
      <w:pPr>
        <w:pStyle w:val="ListParagraph"/>
        <w:bidi/>
        <w:spacing w:line="360" w:lineRule="auto"/>
        <w:ind w:firstLine="732"/>
        <w:jc w:val="both"/>
        <w:rPr>
          <w:rStyle w:val="y2iqfc"/>
          <w:rFonts w:ascii="Traditional Arabic" w:hAnsi="Traditional Arabic" w:cs="Traditional Arabic"/>
          <w:sz w:val="32"/>
          <w:szCs w:val="32"/>
          <w:rtl/>
        </w:rPr>
      </w:pPr>
      <w:r w:rsidRPr="00EF4AD3">
        <w:rPr>
          <w:rStyle w:val="y2iqfc"/>
          <w:rFonts w:ascii="Traditional Arabic" w:hAnsi="Traditional Arabic" w:cs="Traditional Arabic"/>
          <w:sz w:val="32"/>
          <w:szCs w:val="32"/>
          <w:rtl/>
        </w:rPr>
        <w:t>هناك أربع خطوات يجب اتخاذها عند استخدام هذه الاستراتيجية، بما في ذلك:</w:t>
      </w:r>
    </w:p>
    <w:p w14:paraId="7670A519" w14:textId="77777777" w:rsidR="00EF4AD3" w:rsidRPr="00EF4AD3" w:rsidRDefault="00EF4AD3" w:rsidP="00EF4AD3">
      <w:pPr>
        <w:pStyle w:val="ListParagraph"/>
        <w:numPr>
          <w:ilvl w:val="0"/>
          <w:numId w:val="8"/>
        </w:numPr>
        <w:bidi/>
        <w:spacing w:after="200" w:line="360" w:lineRule="auto"/>
        <w:jc w:val="both"/>
        <w:rPr>
          <w:rStyle w:val="y2iqfc"/>
          <w:rFonts w:ascii="Traditional Arabic" w:hAnsi="Traditional Arabic" w:cs="Traditional Arabic"/>
          <w:sz w:val="32"/>
          <w:szCs w:val="32"/>
        </w:rPr>
      </w:pPr>
      <w:r w:rsidRPr="00EF4AD3">
        <w:rPr>
          <w:rStyle w:val="y2iqfc"/>
          <w:rFonts w:ascii="Traditional Arabic" w:hAnsi="Traditional Arabic" w:cs="Traditional Arabic"/>
          <w:sz w:val="32"/>
          <w:szCs w:val="32"/>
          <w:rtl/>
        </w:rPr>
        <w:t>التأمل، أي الانتباه إلى المادة التي تتم دراستها، سواء من حيث الكتابة أو علامات الترقيم.</w:t>
      </w:r>
    </w:p>
    <w:p w14:paraId="5A7A9622" w14:textId="77777777" w:rsidR="00EF4AD3" w:rsidRPr="00EF4AD3" w:rsidRDefault="00EF4AD3" w:rsidP="00EF4AD3">
      <w:pPr>
        <w:pStyle w:val="ListParagraph"/>
        <w:numPr>
          <w:ilvl w:val="0"/>
          <w:numId w:val="8"/>
        </w:numPr>
        <w:bidi/>
        <w:spacing w:after="200" w:line="360" w:lineRule="auto"/>
        <w:jc w:val="both"/>
        <w:rPr>
          <w:rStyle w:val="y2iqfc"/>
          <w:rFonts w:ascii="Traditional Arabic" w:hAnsi="Traditional Arabic" w:cs="Traditional Arabic"/>
          <w:sz w:val="32"/>
          <w:szCs w:val="32"/>
        </w:rPr>
      </w:pPr>
      <w:r w:rsidRPr="00EF4AD3">
        <w:rPr>
          <w:rStyle w:val="y2iqfc"/>
          <w:rFonts w:ascii="Traditional Arabic" w:hAnsi="Traditional Arabic" w:cs="Traditional Arabic"/>
          <w:sz w:val="32"/>
          <w:szCs w:val="32"/>
          <w:rtl/>
        </w:rPr>
        <w:t>التكرار أي القراءة أو المتابعة مرارًا وتكرارًا لما يقوله المعلم.</w:t>
      </w:r>
    </w:p>
    <w:p w14:paraId="2BDE7F7A" w14:textId="77777777" w:rsidR="00EF4AD3" w:rsidRPr="00EF4AD3" w:rsidRDefault="00EF4AD3" w:rsidP="00EF4AD3">
      <w:pPr>
        <w:pStyle w:val="ListParagraph"/>
        <w:numPr>
          <w:ilvl w:val="0"/>
          <w:numId w:val="8"/>
        </w:numPr>
        <w:bidi/>
        <w:spacing w:after="200" w:line="360" w:lineRule="auto"/>
        <w:jc w:val="both"/>
        <w:rPr>
          <w:rStyle w:val="y2iqfc"/>
          <w:rFonts w:ascii="Traditional Arabic" w:hAnsi="Traditional Arabic" w:cs="Traditional Arabic"/>
          <w:sz w:val="32"/>
          <w:szCs w:val="32"/>
        </w:rPr>
      </w:pPr>
      <w:r w:rsidRPr="00EF4AD3">
        <w:rPr>
          <w:rStyle w:val="y2iqfc"/>
          <w:rFonts w:ascii="Traditional Arabic" w:hAnsi="Traditional Arabic" w:cs="Traditional Arabic"/>
          <w:sz w:val="32"/>
          <w:szCs w:val="32"/>
          <w:rtl/>
        </w:rPr>
        <w:lastRenderedPageBreak/>
        <w:t>التلاوة، أي التكرار الفردي لإظهار اكتساب مخرجات التعلم حول ما تم تعلمه.</w:t>
      </w:r>
    </w:p>
    <w:p w14:paraId="11CD3F18" w14:textId="77777777" w:rsidR="00EF4AD3" w:rsidRPr="00EF4AD3" w:rsidRDefault="00EF4AD3" w:rsidP="00EF4AD3">
      <w:pPr>
        <w:pStyle w:val="ListParagraph"/>
        <w:numPr>
          <w:ilvl w:val="0"/>
          <w:numId w:val="8"/>
        </w:numPr>
        <w:bidi/>
        <w:spacing w:after="200" w:line="360" w:lineRule="auto"/>
        <w:jc w:val="both"/>
        <w:rPr>
          <w:rStyle w:val="y2iqfc"/>
          <w:rFonts w:ascii="Traditional Arabic" w:hAnsi="Traditional Arabic" w:cs="Traditional Arabic"/>
          <w:sz w:val="32"/>
          <w:szCs w:val="32"/>
        </w:rPr>
      </w:pPr>
      <w:r w:rsidRPr="00EF4AD3">
        <w:rPr>
          <w:rStyle w:val="y2iqfc"/>
          <w:rFonts w:ascii="Traditional Arabic" w:hAnsi="Traditional Arabic" w:cs="Traditional Arabic"/>
          <w:sz w:val="32"/>
          <w:szCs w:val="32"/>
          <w:rtl/>
        </w:rPr>
        <w:t>الاحتفاظ، أي الذاكرة التي تم امتلاكها فيما يتعلق بما تم تعلمه والتي هي دائمة.</w:t>
      </w:r>
    </w:p>
    <w:p w14:paraId="09FA320C" w14:textId="0EAA5797" w:rsidR="00EF4AD3" w:rsidRPr="00EF4AD3" w:rsidRDefault="00EF4AD3" w:rsidP="001E49BC">
      <w:pPr>
        <w:pStyle w:val="ListParagraph"/>
        <w:bidi/>
        <w:spacing w:line="360" w:lineRule="auto"/>
        <w:ind w:left="732" w:firstLine="720"/>
        <w:jc w:val="both"/>
        <w:rPr>
          <w:rStyle w:val="y2iqfc"/>
          <w:rFonts w:ascii="Traditional Arabic" w:hAnsi="Traditional Arabic" w:cs="Traditional Arabic"/>
          <w:sz w:val="32"/>
          <w:szCs w:val="32"/>
          <w:rtl/>
        </w:rPr>
      </w:pPr>
      <w:r w:rsidRPr="00EF4AD3">
        <w:rPr>
          <w:rStyle w:val="y2iqfc"/>
          <w:rFonts w:ascii="Traditional Arabic" w:hAnsi="Traditional Arabic" w:cs="Traditional Arabic"/>
          <w:sz w:val="32"/>
          <w:szCs w:val="32"/>
          <w:rtl/>
        </w:rPr>
        <w:t>في اللغة، تأتي الإستراتيجيات من كلمة إستراتيجي والتي تعني وفقًا لإستراتيجية أو خطة واستراتيجية والتي تعني الإستراتيجية.</w:t>
      </w:r>
      <w:r w:rsidR="001E49BC">
        <w:rPr>
          <w:rStyle w:val="FootnoteReference"/>
          <w:rFonts w:ascii="Traditional Arabic" w:hAnsi="Traditional Arabic" w:cs="Traditional Arabic"/>
          <w:sz w:val="32"/>
          <w:szCs w:val="32"/>
          <w:rtl/>
        </w:rPr>
        <w:footnoteReference w:id="5"/>
      </w:r>
      <w:r w:rsidRPr="00EF4AD3">
        <w:rPr>
          <w:rStyle w:val="y2iqfc"/>
          <w:rFonts w:ascii="Traditional Arabic" w:hAnsi="Traditional Arabic" w:cs="Traditional Arabic"/>
          <w:sz w:val="32"/>
          <w:szCs w:val="32"/>
          <w:rtl/>
        </w:rPr>
        <w:t xml:space="preserve"> </w:t>
      </w:r>
    </w:p>
    <w:p w14:paraId="5E5E9DEC" w14:textId="6523D8C1" w:rsidR="00EF4AD3" w:rsidRPr="00EF4AD3" w:rsidRDefault="00EF4AD3" w:rsidP="00EF4AD3">
      <w:pPr>
        <w:pStyle w:val="ListParagraph"/>
        <w:bidi/>
        <w:spacing w:line="360" w:lineRule="auto"/>
        <w:ind w:left="732" w:firstLine="720"/>
        <w:jc w:val="both"/>
        <w:rPr>
          <w:rStyle w:val="y2iqfc"/>
          <w:rFonts w:ascii="Traditional Arabic" w:hAnsi="Traditional Arabic" w:cs="Traditional Arabic"/>
          <w:sz w:val="32"/>
          <w:szCs w:val="32"/>
          <w:rtl/>
        </w:rPr>
      </w:pPr>
      <w:r w:rsidRPr="00EF4AD3">
        <w:rPr>
          <w:rStyle w:val="y2iqfc"/>
          <w:rFonts w:ascii="Traditional Arabic" w:hAnsi="Traditional Arabic" w:cs="Traditional Arabic"/>
          <w:sz w:val="32"/>
          <w:szCs w:val="32"/>
          <w:rtl/>
        </w:rPr>
        <w:t xml:space="preserve">وفقًا </w:t>
      </w:r>
      <w:r w:rsidRPr="00EF4AD3">
        <w:rPr>
          <w:rStyle w:val="y2iqfc"/>
          <w:rFonts w:ascii="Traditional Arabic" w:hAnsi="Traditional Arabic" w:cs="Traditional Arabic"/>
          <w:sz w:val="32"/>
          <w:szCs w:val="32"/>
        </w:rPr>
        <w:t xml:space="preserve">Argyris </w:t>
      </w:r>
      <w:r w:rsidRPr="00EF4AD3">
        <w:rPr>
          <w:rStyle w:val="y2iqfc"/>
          <w:rFonts w:ascii="Traditional Arabic" w:hAnsi="Traditional Arabic" w:cs="Traditional Arabic"/>
          <w:sz w:val="32"/>
          <w:szCs w:val="32"/>
          <w:rtl/>
        </w:rPr>
        <w:t xml:space="preserve"> في </w:t>
      </w:r>
      <w:proofErr w:type="spellStart"/>
      <w:r w:rsidRPr="00EF4AD3">
        <w:rPr>
          <w:rStyle w:val="y2iqfc"/>
          <w:rFonts w:ascii="Traditional Arabic" w:hAnsi="Traditional Arabic" w:cs="Traditional Arabic"/>
          <w:sz w:val="32"/>
          <w:szCs w:val="32"/>
        </w:rPr>
        <w:t>Rangkuty</w:t>
      </w:r>
      <w:proofErr w:type="spellEnd"/>
      <w:r w:rsidRPr="00EF4AD3">
        <w:rPr>
          <w:rStyle w:val="y2iqfc"/>
          <w:rFonts w:ascii="Traditional Arabic" w:hAnsi="Traditional Arabic" w:cs="Traditional Arabic"/>
          <w:sz w:val="32"/>
          <w:szCs w:val="32"/>
          <w:rtl/>
        </w:rPr>
        <w:t xml:space="preserve"> قال إن الإستراتيجية هي استجابة مستمرة وقابلة للتكيف للفرص والتهديدات الخارجية بالإضافة إلى نقاط القوة والضعف الداخلية التي يمكن أن تؤثر على المنظمة. الإستراتيجية هي مسار العمل الذي يوجه قرارات الإدارة العليا وموارد الشركة التي تجعلها تحدث. إلى جانب ذلك، تؤثر الإستراتيجية أيضًا على الحياة طويلة الأجل للمنظمة، لمدة خمس سنوات على الأقل، وبالتالي فإن طبيعة الاستراتيجية موجهة نحو المستقبل. الإستراتيجية لها عواقب متعددة الوظائف أو متعددة الأقسام وفي صياغتها من الضروري مراعاة العوامل الداخلية والخارجية التي تواجهها الشركة. يمكن تعريف مفهوم الإستراتيجية وفقًا لستونر وفريمان وجيلبرت جونيور على أساس منظورين مختلفين، وهما:</w:t>
      </w:r>
      <w:r w:rsidR="001E49BC">
        <w:rPr>
          <w:rStyle w:val="FootnoteReference"/>
          <w:rFonts w:ascii="Traditional Arabic" w:hAnsi="Traditional Arabic" w:cs="Traditional Arabic"/>
          <w:sz w:val="32"/>
          <w:szCs w:val="32"/>
          <w:rtl/>
        </w:rPr>
        <w:footnoteReference w:id="6"/>
      </w:r>
    </w:p>
    <w:p w14:paraId="6EDD3CF9" w14:textId="77777777" w:rsidR="00EF4AD3" w:rsidRPr="00EF4AD3" w:rsidRDefault="00EF4AD3" w:rsidP="00EF4AD3">
      <w:pPr>
        <w:pStyle w:val="ListParagraph"/>
        <w:numPr>
          <w:ilvl w:val="0"/>
          <w:numId w:val="9"/>
        </w:numPr>
        <w:bidi/>
        <w:spacing w:after="200" w:line="360" w:lineRule="auto"/>
        <w:jc w:val="both"/>
        <w:rPr>
          <w:rStyle w:val="y2iqfc"/>
          <w:rFonts w:ascii="Traditional Arabic" w:hAnsi="Traditional Arabic" w:cs="Traditional Arabic"/>
          <w:sz w:val="32"/>
          <w:szCs w:val="32"/>
        </w:rPr>
      </w:pPr>
      <w:r w:rsidRPr="00EF4AD3">
        <w:rPr>
          <w:rStyle w:val="y2iqfc"/>
          <w:rFonts w:ascii="Traditional Arabic" w:hAnsi="Traditional Arabic" w:cs="Traditional Arabic"/>
          <w:sz w:val="32"/>
          <w:szCs w:val="32"/>
          <w:rtl/>
        </w:rPr>
        <w:t>بناءً على المنظور الأول، يمكن تعريف الإستراتيجية على أنها برنامج لتحديد الأهداف التنظيمية وتحقيقها وتنفيذ مهمتها. المعنى الوارد في هذه الاستراتيجية هو أن المديرين يلعبون شعورًا نشطًا وواعيًا وعقلانيًا في صياغة الإستراتيجية التنظيمية.</w:t>
      </w:r>
    </w:p>
    <w:p w14:paraId="38791F48" w14:textId="0514D039" w:rsidR="00EF4AD3" w:rsidRDefault="00EF4AD3" w:rsidP="00EF4AD3">
      <w:pPr>
        <w:pStyle w:val="ListParagraph"/>
        <w:numPr>
          <w:ilvl w:val="0"/>
          <w:numId w:val="9"/>
        </w:numPr>
        <w:bidi/>
        <w:spacing w:after="200" w:line="360" w:lineRule="auto"/>
        <w:jc w:val="both"/>
        <w:rPr>
          <w:rStyle w:val="y2iqfc"/>
          <w:rFonts w:ascii="Traditional Arabic" w:hAnsi="Traditional Arabic" w:cs="Traditional Arabic"/>
          <w:sz w:val="32"/>
          <w:szCs w:val="32"/>
        </w:rPr>
      </w:pPr>
      <w:r w:rsidRPr="00EF4AD3">
        <w:rPr>
          <w:rStyle w:val="y2iqfc"/>
          <w:rFonts w:ascii="Traditional Arabic" w:hAnsi="Traditional Arabic" w:cs="Traditional Arabic"/>
          <w:sz w:val="32"/>
          <w:szCs w:val="32"/>
          <w:rtl/>
        </w:rPr>
        <w:t>وفي الوقت نفسه، بناءً على المنظور الثاني، يتم تعريف الاستراتيجية على أنها استجابة أو استجابة المنظمة لبيئتها طوال الوقت. في هذا التعريف، يجب أن يكون لكل منظمة إستراتيجية على الرغم من عدم صياغة الإستراتيجية بشكل صريح. يتم تطبيق هذا الرأي على المديرين الذين يتفاعلون، أي الاستجابة والتكيف مع بيئتهم بشكل سلبي عند الحاجة.</w:t>
      </w:r>
      <w:r>
        <w:rPr>
          <w:rStyle w:val="y2iqfc"/>
          <w:rFonts w:ascii="Traditional Arabic" w:hAnsi="Traditional Arabic" w:cs="Traditional Arabic" w:hint="cs"/>
          <w:sz w:val="32"/>
          <w:szCs w:val="32"/>
          <w:rtl/>
        </w:rPr>
        <w:t xml:space="preserve"> </w:t>
      </w:r>
    </w:p>
    <w:p w14:paraId="6785B4A2" w14:textId="77777777" w:rsidR="004D3990" w:rsidRPr="004D3990" w:rsidRDefault="004D3990" w:rsidP="004D3990">
      <w:pPr>
        <w:pStyle w:val="ListParagraph"/>
        <w:bidi/>
        <w:spacing w:line="360" w:lineRule="auto"/>
        <w:ind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lastRenderedPageBreak/>
        <w:t>طريقة الحفظ هي عرض المواد عن طريق مطالبة الطلاب بحفظ الجمل في شكل؛ القصائد والقصص وكلمات الحكمة وغيرها التي تهمهم ومليئة بقيم الحياة. المفردات هي مجموعة من الكلمات التي يملكها شخص أو كيان آخر، أو هي جزء من لغة معينة. يعد التذكر دورًا مهمًا في عملية الحفظ، لأن الناس سيجدون صعوبة في حفظ الموضوع إذا كانت ذاكرتهم منخفضة جدًا.</w:t>
      </w:r>
    </w:p>
    <w:p w14:paraId="0F6FA0DE" w14:textId="77777777" w:rsidR="004D3990" w:rsidRPr="004D3990" w:rsidRDefault="004D3990" w:rsidP="004D3990">
      <w:pPr>
        <w:pStyle w:val="ListParagraph"/>
        <w:bidi/>
        <w:spacing w:line="360" w:lineRule="auto"/>
        <w:ind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 xml:space="preserve">لذلك، تدعم الذاكرة القوية بشكل كبير مرونة الحفظ. ليس من الممكن تحسين مهارات الذاكرة عن طريق التدريبات عن ظهر قلب فقط، ولكن من خلال تعلم كيفية التذكر بشكل أفضل، سيتذكر الناس بسهولة أكبر مجموعة واسعة من المواد. </w:t>
      </w:r>
    </w:p>
    <w:p w14:paraId="487B1B59" w14:textId="4987DDFF" w:rsidR="004D3990" w:rsidRPr="004D3990" w:rsidRDefault="004D3990" w:rsidP="004D3990">
      <w:pPr>
        <w:pStyle w:val="ListParagraph"/>
        <w:bidi/>
        <w:spacing w:line="360" w:lineRule="auto"/>
        <w:ind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بعض الطرق المفيدة للغاية هي:</w:t>
      </w:r>
      <w:r w:rsidR="001E49BC">
        <w:rPr>
          <w:rStyle w:val="FootnoteReference"/>
          <w:rFonts w:ascii="Traditional Arabic" w:hAnsi="Traditional Arabic" w:cs="Traditional Arabic"/>
          <w:sz w:val="32"/>
          <w:szCs w:val="32"/>
          <w:rtl/>
        </w:rPr>
        <w:footnoteReference w:id="7"/>
      </w:r>
    </w:p>
    <w:p w14:paraId="35D4EFBD" w14:textId="77777777" w:rsidR="004D3990" w:rsidRPr="004D3990" w:rsidRDefault="004D3990" w:rsidP="004D3990">
      <w:pPr>
        <w:pStyle w:val="ListParagraph"/>
        <w:numPr>
          <w:ilvl w:val="0"/>
          <w:numId w:val="10"/>
        </w:numPr>
        <w:bidi/>
        <w:spacing w:after="200" w:line="360" w:lineRule="auto"/>
        <w:jc w:val="both"/>
        <w:rPr>
          <w:rStyle w:val="y2iqfc"/>
          <w:rFonts w:ascii="Traditional Arabic" w:hAnsi="Traditional Arabic" w:cs="Traditional Arabic"/>
          <w:sz w:val="32"/>
          <w:szCs w:val="32"/>
        </w:rPr>
      </w:pPr>
      <w:r w:rsidRPr="004D3990">
        <w:rPr>
          <w:rStyle w:val="y2iqfc"/>
          <w:rFonts w:ascii="Traditional Arabic" w:hAnsi="Traditional Arabic" w:cs="Traditional Arabic"/>
          <w:sz w:val="32"/>
          <w:szCs w:val="32"/>
          <w:rtl/>
        </w:rPr>
        <w:t>اختبر نفسك بنشاط أو كرر بكلماتك الخاصة.</w:t>
      </w:r>
    </w:p>
    <w:p w14:paraId="44FDE74C" w14:textId="77777777" w:rsidR="004D3990" w:rsidRPr="004D3990" w:rsidRDefault="004D3990" w:rsidP="004D3990">
      <w:pPr>
        <w:pStyle w:val="ListParagraph"/>
        <w:numPr>
          <w:ilvl w:val="0"/>
          <w:numId w:val="10"/>
        </w:numPr>
        <w:bidi/>
        <w:spacing w:after="200" w:line="360" w:lineRule="auto"/>
        <w:jc w:val="both"/>
        <w:rPr>
          <w:rStyle w:val="y2iqfc"/>
          <w:rFonts w:ascii="Traditional Arabic" w:hAnsi="Traditional Arabic" w:cs="Traditional Arabic"/>
          <w:sz w:val="32"/>
          <w:szCs w:val="32"/>
        </w:rPr>
      </w:pPr>
      <w:r w:rsidRPr="004D3990">
        <w:rPr>
          <w:rStyle w:val="y2iqfc"/>
          <w:rFonts w:ascii="Traditional Arabic" w:hAnsi="Traditional Arabic" w:cs="Traditional Arabic"/>
          <w:sz w:val="32"/>
          <w:szCs w:val="32"/>
          <w:rtl/>
        </w:rPr>
        <w:t>أداء معالجة البيانات واستخدام الإيقاع.</w:t>
      </w:r>
    </w:p>
    <w:p w14:paraId="5B9F2CF1" w14:textId="095240CD" w:rsidR="004D3990" w:rsidRPr="004D3990" w:rsidRDefault="004D3990" w:rsidP="004D3990">
      <w:pPr>
        <w:pStyle w:val="ListParagraph"/>
        <w:numPr>
          <w:ilvl w:val="0"/>
          <w:numId w:val="8"/>
        </w:numPr>
        <w:bidi/>
        <w:spacing w:after="200" w:line="360" w:lineRule="auto"/>
        <w:jc w:val="both"/>
        <w:rPr>
          <w:rStyle w:val="y2iqfc"/>
          <w:rFonts w:ascii="Traditional Arabic" w:hAnsi="Traditional Arabic" w:cs="Traditional Arabic"/>
          <w:sz w:val="32"/>
          <w:szCs w:val="32"/>
        </w:rPr>
      </w:pPr>
      <w:r w:rsidRPr="004D3990">
        <w:rPr>
          <w:rStyle w:val="y2iqfc"/>
          <w:rFonts w:ascii="Traditional Arabic" w:hAnsi="Traditional Arabic" w:cs="Traditional Arabic"/>
          <w:sz w:val="32"/>
          <w:szCs w:val="32"/>
          <w:rtl/>
        </w:rPr>
        <w:t>الاهتمام بالمعنى وتكوين الجمعيات (ربط المواد التعليمية المحفوظة مع المواد الأخرى ذات الصلة قدر الإمكان).</w:t>
      </w:r>
    </w:p>
    <w:p w14:paraId="36F9E2AF" w14:textId="22B4FA0B" w:rsidR="004D3990" w:rsidRPr="004D3990" w:rsidRDefault="004D3990" w:rsidP="004D3990">
      <w:pPr>
        <w:pStyle w:val="ListParagraph"/>
        <w:bidi/>
        <w:spacing w:line="360" w:lineRule="auto"/>
        <w:ind w:left="732" w:firstLine="720"/>
        <w:jc w:val="both"/>
        <w:rPr>
          <w:rStyle w:val="HTMLPreformattedChar"/>
          <w:rFonts w:ascii="Traditional Arabic" w:eastAsia="Calibri" w:hAnsi="Traditional Arabic" w:cs="Traditional Arabic"/>
          <w:sz w:val="32"/>
          <w:szCs w:val="32"/>
          <w:rtl/>
          <w:lang w:eastAsia="en-US"/>
        </w:rPr>
      </w:pPr>
      <w:r w:rsidRPr="004D3990">
        <w:rPr>
          <w:rStyle w:val="y2iqfc"/>
          <w:rFonts w:ascii="Traditional Arabic" w:hAnsi="Traditional Arabic" w:cs="Traditional Arabic"/>
          <w:sz w:val="32"/>
          <w:szCs w:val="32"/>
          <w:rtl/>
        </w:rPr>
        <w:t>ركز ولا تنام. لا يحتاج حفظ المفردات في اللغة العربية إلى الحفظ بالكامل، ولكنه يكفي للبحث عن الجذور (الكلمات الأساسية). على سبيل المثال، توجد كل</w:t>
      </w:r>
      <w:r w:rsidRPr="004D3990">
        <w:rPr>
          <w:rFonts w:ascii="Traditional Arabic" w:hAnsi="Traditional Arabic" w:cs="Traditional Arabic"/>
          <w:sz w:val="32"/>
          <w:szCs w:val="32"/>
          <w:shd w:val="clear" w:color="auto" w:fill="FFFFFF"/>
        </w:rPr>
        <w:t xml:space="preserve"> harder </w:t>
      </w:r>
      <w:r w:rsidRPr="004D3990">
        <w:rPr>
          <w:rStyle w:val="y2iqfc"/>
          <w:rFonts w:ascii="Traditional Arabic" w:hAnsi="Traditional Arabic" w:cs="Traditional Arabic"/>
          <w:sz w:val="32"/>
          <w:szCs w:val="32"/>
          <w:rtl/>
        </w:rPr>
        <w:t xml:space="preserve"> أو </w:t>
      </w:r>
      <w:r w:rsidRPr="004D3990">
        <w:rPr>
          <w:rFonts w:ascii="Traditional Arabic" w:hAnsi="Traditional Arabic" w:cs="Traditional Arabic"/>
          <w:sz w:val="32"/>
          <w:szCs w:val="32"/>
          <w:shd w:val="clear" w:color="auto" w:fill="FFFFFF"/>
        </w:rPr>
        <w:t>hardest</w:t>
      </w:r>
      <w:r w:rsidRPr="004D3990">
        <w:rPr>
          <w:rStyle w:val="y2iqfc"/>
          <w:rFonts w:ascii="Traditional Arabic" w:hAnsi="Traditional Arabic" w:cs="Traditional Arabic"/>
          <w:sz w:val="32"/>
          <w:szCs w:val="32"/>
          <w:rtl/>
        </w:rPr>
        <w:t xml:space="preserve"> في اللغة الإنجليزية، وفي الواقع، تأتي هذه الكلمات من كلمة </w:t>
      </w:r>
      <w:r w:rsidRPr="004D3990">
        <w:rPr>
          <w:rFonts w:ascii="Traditional Arabic" w:hAnsi="Traditional Arabic" w:cs="Traditional Arabic"/>
          <w:sz w:val="32"/>
          <w:szCs w:val="32"/>
          <w:shd w:val="clear" w:color="auto" w:fill="FFFFFF"/>
        </w:rPr>
        <w:t>hard</w:t>
      </w:r>
      <w:r w:rsidRPr="004D3990">
        <w:rPr>
          <w:rStyle w:val="y2iqfc"/>
          <w:rFonts w:ascii="Traditional Arabic" w:hAnsi="Traditional Arabic" w:cs="Traditional Arabic"/>
          <w:sz w:val="32"/>
          <w:szCs w:val="32"/>
          <w:rtl/>
        </w:rPr>
        <w:t xml:space="preserve"> ، والتي تعني "صعب".</w:t>
      </w:r>
      <w:r>
        <w:rPr>
          <w:rStyle w:val="y2iqfc"/>
          <w:rFonts w:ascii="Traditional Arabic" w:hAnsi="Traditional Arabic" w:cs="Traditional Arabic" w:hint="cs"/>
          <w:sz w:val="32"/>
          <w:szCs w:val="32"/>
          <w:rtl/>
        </w:rPr>
        <w:t xml:space="preserve"> </w:t>
      </w:r>
      <w:r w:rsidRPr="004D3990">
        <w:rPr>
          <w:rStyle w:val="HTMLPreformattedChar"/>
          <w:rFonts w:ascii="Traditional Arabic" w:eastAsia="Calibri" w:hAnsi="Traditional Arabic" w:cs="Traditional Arabic"/>
          <w:sz w:val="32"/>
          <w:szCs w:val="32"/>
          <w:rtl/>
          <w:lang w:bidi="ar-EG"/>
        </w:rPr>
        <w:t xml:space="preserve">في الوصف السابق ، تم توضيح أن هناك عدة أنظمة تستخدم كأسلوب سريع للحفظ. نظام الاقتران هو أحد مفاتيح الحصول على ذاكرة فائقة. قد تحدث بعض الجمعيات من تلقاء نفسها بينما قد لا يكون البعض الآخر واضحًا لدرجة أن هناك حاجة إلى بذل المزيد من الجهود الجادة. </w:t>
      </w:r>
    </w:p>
    <w:p w14:paraId="2B7A3668" w14:textId="13E9477F" w:rsidR="004D3990" w:rsidRPr="004D3990" w:rsidRDefault="004D3990" w:rsidP="004D3990">
      <w:pPr>
        <w:pStyle w:val="ListParagraph"/>
        <w:bidi/>
        <w:spacing w:line="360" w:lineRule="auto"/>
        <w:ind w:left="732" w:firstLine="720"/>
        <w:jc w:val="both"/>
        <w:rPr>
          <w:rStyle w:val="HTMLPreformattedChar"/>
          <w:rFonts w:ascii="Traditional Arabic" w:eastAsia="Calibri" w:hAnsi="Traditional Arabic" w:cs="Traditional Arabic"/>
          <w:sz w:val="32"/>
          <w:szCs w:val="32"/>
          <w:lang w:bidi="ar-EG"/>
        </w:rPr>
      </w:pPr>
      <w:r w:rsidRPr="004D3990">
        <w:rPr>
          <w:rStyle w:val="HTMLPreformattedChar"/>
          <w:rFonts w:ascii="Traditional Arabic" w:eastAsia="Calibri" w:hAnsi="Traditional Arabic" w:cs="Traditional Arabic"/>
          <w:sz w:val="32"/>
          <w:szCs w:val="32"/>
          <w:rtl/>
          <w:lang w:bidi="ar-EG"/>
        </w:rPr>
        <w:lastRenderedPageBreak/>
        <w:t>لتذكر أجزاء من المعلومات، يمكنك استخدام اقترانات بسيطة ، على سبيل المثال ، لتذكر الأسماء والوجوه. في حين أن الارتباطات أكثر تعقيدًا لتذكر النظريات أو المعلومات الصعبة التي تكون كثيرة ومترابطة. في الذاكرة الفعالة باستخدام مصطلح نظام الذاكرة الفائقة أو ذاكرة عبقرية فائقة ، توجد عدة تقنيات أو حركات دقيقة للحفظ السريع ، بما في ذلك:</w:t>
      </w:r>
    </w:p>
    <w:p w14:paraId="0A85FDAA" w14:textId="77777777" w:rsidR="004D3990" w:rsidRDefault="004D3990" w:rsidP="004D3990">
      <w:pPr>
        <w:pStyle w:val="ListParagraph"/>
        <w:numPr>
          <w:ilvl w:val="0"/>
          <w:numId w:val="11"/>
        </w:numPr>
        <w:bidi/>
        <w:spacing w:after="200" w:line="360" w:lineRule="auto"/>
        <w:jc w:val="both"/>
        <w:rPr>
          <w:rStyle w:val="y2iqfc"/>
          <w:rFonts w:ascii="Traditional Arabic" w:hAnsi="Traditional Arabic" w:cs="Traditional Arabic"/>
          <w:sz w:val="32"/>
          <w:szCs w:val="32"/>
        </w:rPr>
      </w:pPr>
      <w:r w:rsidRPr="004D3990">
        <w:rPr>
          <w:rStyle w:val="y2iqfc"/>
          <w:rFonts w:ascii="Traditional Arabic" w:hAnsi="Traditional Arabic" w:cs="Traditional Arabic"/>
          <w:sz w:val="32"/>
          <w:szCs w:val="32"/>
          <w:rtl/>
        </w:rPr>
        <w:t>نظام القصة</w:t>
      </w:r>
    </w:p>
    <w:p w14:paraId="3CE1BCAC" w14:textId="79A2D298" w:rsidR="002F59F3" w:rsidRPr="002F59F3" w:rsidRDefault="002F59F3" w:rsidP="002F59F3">
      <w:pPr>
        <w:pStyle w:val="ListParagraph"/>
        <w:bidi/>
        <w:spacing w:line="360" w:lineRule="auto"/>
        <w:ind w:left="1440" w:firstLine="720"/>
        <w:jc w:val="both"/>
        <w:rPr>
          <w:rStyle w:val="y2iqfc"/>
          <w:rFonts w:ascii="Traditional Arabic" w:hAnsi="Traditional Arabic" w:cs="Traditional Arabic"/>
          <w:sz w:val="32"/>
          <w:szCs w:val="32"/>
          <w:rtl/>
        </w:rPr>
      </w:pPr>
      <w:r w:rsidRPr="002F59F3">
        <w:rPr>
          <w:rStyle w:val="y2iqfc"/>
          <w:rFonts w:ascii="Traditional Arabic" w:hAnsi="Traditional Arabic" w:cs="Traditional Arabic"/>
          <w:sz w:val="32"/>
          <w:szCs w:val="32"/>
          <w:rtl/>
        </w:rPr>
        <w:t>يعتمد نظام القصة على مبادئ الارتباط (العلاقة أو الحبكة) والخيال. أول شيء تم القيام به في هذا النظام هو تقنية الظل ، عن طريق تنشيط نصفي الكرة المخية. الدماغ الأيمن والدماغ الأيسر. يعمل الدماغ الأيسر على تكوين قصة منطقية بحيث يمكن تخيل الأشياء والأحداث بطريقة منظمة ومنظمة ، بينما يتخيل الدماغ الأيمن ويتخيل كما لو كانت القصة تحدث وأن عيون الدماغ ترى الأشياء أو الأحداث في القصة مباشرة مثل مشاهدة فيلم على التلفزيون.</w:t>
      </w:r>
      <w:r>
        <w:rPr>
          <w:rStyle w:val="FootnoteReference"/>
          <w:rFonts w:ascii="Traditional Arabic" w:hAnsi="Traditional Arabic" w:cs="Traditional Arabic"/>
          <w:sz w:val="32"/>
          <w:szCs w:val="32"/>
          <w:rtl/>
        </w:rPr>
        <w:footnoteReference w:id="8"/>
      </w:r>
    </w:p>
    <w:p w14:paraId="69DF00DF" w14:textId="72E41DA4" w:rsidR="002F59F3" w:rsidRPr="002F59F3" w:rsidRDefault="002F59F3" w:rsidP="002F59F3">
      <w:pPr>
        <w:pStyle w:val="ListParagraph"/>
        <w:bidi/>
        <w:spacing w:line="360" w:lineRule="auto"/>
        <w:ind w:left="1440" w:firstLine="720"/>
        <w:jc w:val="both"/>
        <w:rPr>
          <w:rStyle w:val="y2iqfc"/>
          <w:rFonts w:ascii="Traditional Arabic" w:hAnsi="Traditional Arabic" w:cs="Traditional Arabic"/>
          <w:sz w:val="32"/>
          <w:szCs w:val="32"/>
          <w:rtl/>
        </w:rPr>
      </w:pPr>
      <w:r w:rsidRPr="002F59F3">
        <w:rPr>
          <w:rStyle w:val="y2iqfc"/>
          <w:rFonts w:ascii="Traditional Arabic" w:hAnsi="Traditional Arabic" w:cs="Traditional Arabic"/>
          <w:sz w:val="32"/>
          <w:szCs w:val="32"/>
          <w:rtl/>
        </w:rPr>
        <w:t>في التطبيق ، قم بإنشاء علاقات أو قصص بسيطة يسهل تذكرها. لا تجعل القصة معقدة أو طويلة جدًا. كلما كان الأمر أكثر إثارة للاهتمام  أو أكثر تسلية ، أو غرابة ، أو حماسًا ، فإنه في الواقع يزيد من ذاكرة الدماغ. يعد نظام القصة مفيدًا جدًا في عملية تذكر العديد من الأشياء التي لم يكن من الممكن القيام بها من قبل ، مثل تذكر 30 عنصرًا بسهولة ودقة. الغرض من تعلم نظام القصة هو تدريب الإبداع في استخدام اللغة وتحسين القوة التخيلية للدماغ الأيمن في عملية تذكر (تنظيم وتخزين واستدعاء) المعلومات.</w:t>
      </w:r>
      <w:r>
        <w:rPr>
          <w:rStyle w:val="y2iqfc"/>
          <w:rFonts w:ascii="Traditional Arabic" w:hAnsi="Traditional Arabic" w:cs="Traditional Arabic" w:hint="cs"/>
          <w:sz w:val="32"/>
          <w:szCs w:val="32"/>
          <w:rtl/>
        </w:rPr>
        <w:t xml:space="preserve"> </w:t>
      </w:r>
      <w:r w:rsidRPr="002F59F3">
        <w:rPr>
          <w:rStyle w:val="y2iqfc"/>
          <w:rFonts w:ascii="Traditional Arabic" w:hAnsi="Traditional Arabic" w:cs="Traditional Arabic"/>
          <w:sz w:val="32"/>
          <w:szCs w:val="32"/>
          <w:rtl/>
        </w:rPr>
        <w:t>مثال:</w:t>
      </w:r>
    </w:p>
    <w:p w14:paraId="47D0AE16" w14:textId="77777777" w:rsidR="002F59F3" w:rsidRDefault="002F59F3" w:rsidP="002F59F3">
      <w:pPr>
        <w:pStyle w:val="ListParagraph"/>
        <w:bidi/>
        <w:spacing w:line="360" w:lineRule="auto"/>
        <w:ind w:left="1440"/>
        <w:jc w:val="both"/>
        <w:rPr>
          <w:rStyle w:val="y2iqfc"/>
          <w:rFonts w:ascii="Traditional Arabic" w:hAnsi="Traditional Arabic" w:cs="Traditional Arabic"/>
          <w:sz w:val="32"/>
          <w:szCs w:val="32"/>
          <w:rtl/>
        </w:rPr>
      </w:pPr>
      <w:r w:rsidRPr="002F59F3">
        <w:rPr>
          <w:rStyle w:val="y2iqfc"/>
          <w:rFonts w:ascii="Traditional Arabic" w:hAnsi="Traditional Arabic" w:cs="Traditional Arabic"/>
          <w:sz w:val="32"/>
          <w:szCs w:val="32"/>
          <w:rtl/>
        </w:rPr>
        <w:t>صور - ماء - خشب - سكين - قلم رصاص - كرة لحم - قماش - جذر - جيت - تربة - كارت - هاتف - بطاطس - رمل.</w:t>
      </w:r>
      <w:r>
        <w:rPr>
          <w:rStyle w:val="y2iqfc"/>
          <w:rFonts w:ascii="Traditional Arabic" w:hAnsi="Traditional Arabic" w:cs="Traditional Arabic" w:hint="cs"/>
          <w:sz w:val="32"/>
          <w:szCs w:val="32"/>
          <w:rtl/>
        </w:rPr>
        <w:t xml:space="preserve"> </w:t>
      </w:r>
    </w:p>
    <w:p w14:paraId="54397F9E" w14:textId="5FD6BD94" w:rsidR="002F59F3" w:rsidRPr="002F59F3" w:rsidRDefault="002F59F3" w:rsidP="002F59F3">
      <w:pPr>
        <w:pStyle w:val="ListParagraph"/>
        <w:bidi/>
        <w:spacing w:line="360" w:lineRule="auto"/>
        <w:ind w:left="1440" w:firstLine="720"/>
        <w:jc w:val="both"/>
        <w:rPr>
          <w:rStyle w:val="y2iqfc"/>
          <w:rFonts w:ascii="Traditional Arabic" w:hAnsi="Traditional Arabic" w:cs="Traditional Arabic"/>
          <w:sz w:val="32"/>
          <w:szCs w:val="32"/>
        </w:rPr>
      </w:pPr>
      <w:r w:rsidRPr="002F59F3">
        <w:rPr>
          <w:rStyle w:val="y2iqfc"/>
          <w:rFonts w:ascii="Traditional Arabic" w:hAnsi="Traditional Arabic" w:cs="Traditional Arabic"/>
          <w:sz w:val="32"/>
          <w:szCs w:val="32"/>
          <w:rtl/>
        </w:rPr>
        <w:lastRenderedPageBreak/>
        <w:t>باستخدام نظام القصة ، قم بإنشاء وكتابة وتخيل قصص قصيرة لهذه الأشياء حسب الترتيب ، وهي: كان الإطار المليء بالأوراق المغطاة بالماء مغطى بالخشب. ينقسم الخشب بسكين وقلم رصاص لطعن كرات اللحم.</w:t>
      </w:r>
      <w:r>
        <w:rPr>
          <w:rStyle w:val="y2iqfc"/>
          <w:rFonts w:ascii="Traditional Arabic" w:hAnsi="Traditional Arabic" w:cs="Traditional Arabic" w:hint="cs"/>
          <w:sz w:val="32"/>
          <w:szCs w:val="32"/>
          <w:rtl/>
        </w:rPr>
        <w:t xml:space="preserve"> </w:t>
      </w:r>
      <w:r w:rsidRPr="002F59F3">
        <w:rPr>
          <w:rStyle w:val="y2iqfc"/>
          <w:rFonts w:ascii="Traditional Arabic" w:hAnsi="Traditional Arabic" w:cs="Traditional Arabic"/>
          <w:sz w:val="32"/>
          <w:szCs w:val="32"/>
          <w:rtl/>
        </w:rPr>
        <w:t>توضع كرات اللحم على قطعة قماش ثم توضع على جذر يشبه النفث يسقط على الأرض. تتفكك الطائرة في حجم البطاقة التي يتم إدخالها في هاتف محمول على شكل بطاطس ثم يتم تغطيتها بالرمال.</w:t>
      </w:r>
      <w:r>
        <w:rPr>
          <w:rStyle w:val="y2iqfc"/>
          <w:rFonts w:ascii="Traditional Arabic" w:hAnsi="Traditional Arabic" w:cs="Traditional Arabic" w:hint="cs"/>
          <w:sz w:val="32"/>
          <w:szCs w:val="32"/>
          <w:rtl/>
        </w:rPr>
        <w:t xml:space="preserve"> </w:t>
      </w:r>
    </w:p>
    <w:p w14:paraId="05ED8BFD" w14:textId="77777777" w:rsidR="004D3990" w:rsidRPr="004D3990" w:rsidRDefault="004D3990" w:rsidP="004D3990">
      <w:pPr>
        <w:pStyle w:val="ListParagraph"/>
        <w:numPr>
          <w:ilvl w:val="0"/>
          <w:numId w:val="11"/>
        </w:numPr>
        <w:bidi/>
        <w:spacing w:after="200" w:line="360" w:lineRule="auto"/>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نظام الاستبدال</w:t>
      </w:r>
    </w:p>
    <w:p w14:paraId="05202C80" w14:textId="77777777" w:rsidR="004D3990" w:rsidRPr="004D3990" w:rsidRDefault="004D3990" w:rsidP="004D3990">
      <w:pPr>
        <w:pStyle w:val="ListParagraph"/>
        <w:bidi/>
        <w:spacing w:line="360" w:lineRule="auto"/>
        <w:ind w:left="1440"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 xml:space="preserve">يعد نظام الاستبدال مفيدًا لاستبدال الكلمات التي يصعب تخيلها بكلمات أخرى مماثلة في النطق ويمكن حتى أن تكون مخادعة بعض الشيء. من خلال نظام بديل ، يمكن حفظ المعلومات والحقائق المختلفة بسهولة وحماس. </w:t>
      </w:r>
    </w:p>
    <w:p w14:paraId="3E57D7D5" w14:textId="77777777" w:rsidR="004D3990" w:rsidRPr="004D3990" w:rsidRDefault="004D3990" w:rsidP="004D3990">
      <w:pPr>
        <w:pStyle w:val="ListParagraph"/>
        <w:bidi/>
        <w:spacing w:line="360" w:lineRule="auto"/>
        <w:ind w:left="1440"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 xml:space="preserve">عند الدراسة أو القراءة ، يتعين عليك أحيانًا حفظ المعلومات أو المصطلحات الأجنبية التي يصعب فهمها لأن المعلومات ليست جوهرية (لم تراها من قبل) ولم تسمع بها من قبل. الأمثلة هي كلمات باللغات الأجنبية والمصطلحات العلمية والأسماء التاريخية وغيرها من الأشياء غير الملموسة. يتطلب تذكر هذا وحفظه تقنية خاصة تسمى نظام الاستبدال. </w:t>
      </w:r>
    </w:p>
    <w:p w14:paraId="4AFFDC19" w14:textId="23501430" w:rsidR="004D3990" w:rsidRPr="004D3990" w:rsidRDefault="004D3990" w:rsidP="004D3990">
      <w:pPr>
        <w:pStyle w:val="ListParagraph"/>
        <w:bidi/>
        <w:spacing w:line="360" w:lineRule="auto"/>
        <w:ind w:left="1440"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يقوم نظام الاستبدال أو "نظام ربط الصوت" بتبادل الكلمات الأجنبية بكلمات مفهومة بالفعل حيث تبدو الكلمات مماثلة تقريبًا للكلمات الأجنبية المكتوبة الأصلية. يهدف إلى تحويل المعلومات غير الملموسة إلى معلومات ملموسة باستخدام المعادلات الصوتية.</w:t>
      </w:r>
      <w:r w:rsidR="002A1E07">
        <w:rPr>
          <w:rStyle w:val="FootnoteReference"/>
          <w:rFonts w:ascii="Traditional Arabic" w:hAnsi="Traditional Arabic" w:cs="Traditional Arabic"/>
          <w:sz w:val="32"/>
          <w:szCs w:val="32"/>
          <w:rtl/>
        </w:rPr>
        <w:footnoteReference w:id="9"/>
      </w:r>
    </w:p>
    <w:p w14:paraId="54AB7D21" w14:textId="77777777" w:rsidR="004D3990" w:rsidRPr="004D3990" w:rsidRDefault="004D3990" w:rsidP="004D3990">
      <w:pPr>
        <w:pStyle w:val="ListParagraph"/>
        <w:bidi/>
        <w:spacing w:line="360" w:lineRule="auto"/>
        <w:ind w:left="1440"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lastRenderedPageBreak/>
        <w:t>الخطوة المستخدمة في النظام البديل هي استخدام نظام القصة الذي تمت دراسته من قبل ، لتأليف قصص شيقة يمكن أن تراها أعين دماغنا حتى يتمكنوا من الدخول بسهولة إلى الدماغ الأيمن لفترة طويلة من الزمن.</w:t>
      </w:r>
    </w:p>
    <w:p w14:paraId="5D247161" w14:textId="5E24225A" w:rsidR="00EF4AD3" w:rsidRPr="004D3990" w:rsidRDefault="004D3990" w:rsidP="001E49BC">
      <w:pPr>
        <w:pStyle w:val="ListParagraph"/>
        <w:bidi/>
        <w:spacing w:line="360" w:lineRule="auto"/>
        <w:ind w:left="1440" w:firstLine="732"/>
        <w:jc w:val="both"/>
        <w:rPr>
          <w:rStyle w:val="y2iqfc"/>
          <w:rFonts w:ascii="Traditional Arabic" w:hAnsi="Traditional Arabic" w:cs="Traditional Arabic"/>
          <w:sz w:val="32"/>
          <w:szCs w:val="32"/>
          <w:rtl/>
        </w:rPr>
      </w:pPr>
      <w:r w:rsidRPr="004D3990">
        <w:rPr>
          <w:rStyle w:val="y2iqfc"/>
          <w:rFonts w:ascii="Traditional Arabic" w:hAnsi="Traditional Arabic" w:cs="Traditional Arabic"/>
          <w:sz w:val="32"/>
          <w:szCs w:val="32"/>
          <w:rtl/>
        </w:rPr>
        <w:t>مثال: المصباح ساخرة: وجهه يضيء مثل المصباح.</w:t>
      </w:r>
      <w:r>
        <w:rPr>
          <w:rStyle w:val="y2iqfc"/>
          <w:rFonts w:ascii="Traditional Arabic" w:hAnsi="Traditional Arabic" w:cs="Traditional Arabic" w:hint="cs"/>
          <w:sz w:val="32"/>
          <w:szCs w:val="32"/>
          <w:rtl/>
        </w:rPr>
        <w:t xml:space="preserve"> </w:t>
      </w:r>
    </w:p>
    <w:p w14:paraId="58AC29AB" w14:textId="77777777" w:rsidR="005731A7" w:rsidRPr="005731A7" w:rsidRDefault="005731A7" w:rsidP="005731A7">
      <w:pPr>
        <w:bidi/>
        <w:spacing w:line="360" w:lineRule="auto"/>
        <w:ind w:left="237" w:right="567"/>
        <w:jc w:val="both"/>
        <w:rPr>
          <w:rFonts w:ascii="Traditional Arabic" w:hAnsi="Traditional Arabic" w:cs="Traditional Arabic"/>
          <w:b/>
          <w:bCs/>
          <w:sz w:val="32"/>
          <w:szCs w:val="32"/>
          <w:rtl/>
          <w:lang w:val="id-ID" w:bidi="ar-EG"/>
        </w:rPr>
      </w:pPr>
      <w:r w:rsidRPr="005731A7">
        <w:rPr>
          <w:rFonts w:ascii="Traditional Arabic" w:hAnsi="Traditional Arabic" w:cs="Traditional Arabic" w:hint="cs"/>
          <w:b/>
          <w:bCs/>
          <w:sz w:val="32"/>
          <w:szCs w:val="32"/>
          <w:rtl/>
          <w:lang w:val="id-ID" w:bidi="ar-EG"/>
        </w:rPr>
        <w:t xml:space="preserve">منهج البحث </w:t>
      </w:r>
    </w:p>
    <w:p w14:paraId="4CC89CF7" w14:textId="72E75523" w:rsidR="002A1E07" w:rsidRPr="00CE33CB" w:rsidRDefault="005731A7" w:rsidP="00CE33CB">
      <w:pPr>
        <w:bidi/>
        <w:spacing w:line="360" w:lineRule="auto"/>
        <w:jc w:val="both"/>
        <w:rPr>
          <w:rFonts w:ascii="Traditional Arabic" w:hAnsi="Traditional Arabic" w:cs="Traditional Arabic"/>
          <w:b/>
          <w:bCs/>
          <w:sz w:val="36"/>
          <w:szCs w:val="36"/>
          <w:lang w:val="en-US" w:bidi="ar-EG"/>
        </w:rPr>
      </w:pPr>
      <w:r w:rsidRPr="005731A7">
        <w:rPr>
          <w:rFonts w:ascii="Traditional Arabic" w:hAnsi="Traditional Arabic" w:cs="Traditional Arabic"/>
          <w:sz w:val="32"/>
          <w:szCs w:val="32"/>
          <w:rtl/>
          <w:lang w:val="id-ID" w:bidi="ar-EG"/>
        </w:rPr>
        <w:t xml:space="preserve">النهج المستخدم في هذه الدراسة هو نهج نوعي باستخدام البحث النوعي الوصفي. هذا البحث وصفي بطبيعته لأن محور هذا البحث هو </w:t>
      </w:r>
      <w:r w:rsidR="002A1E07" w:rsidRPr="002A1E07">
        <w:rPr>
          <w:rStyle w:val="y2iqfc"/>
          <w:rFonts w:ascii="Traditional Arabic" w:hAnsi="Traditional Arabic" w:cs="Traditional Arabic"/>
          <w:sz w:val="32"/>
          <w:szCs w:val="32"/>
          <w:rtl/>
        </w:rPr>
        <w:t>تطبيق استراتيجيات حفظ المفردات العربية بطريقة حنيفيدا في مدرسة العالية</w:t>
      </w:r>
      <w:r w:rsidR="002A1E07" w:rsidRPr="002A1E07">
        <w:rPr>
          <w:rStyle w:val="y2iqfc"/>
          <w:rFonts w:ascii="Traditional Arabic" w:hAnsi="Traditional Arabic" w:cs="Traditional Arabic"/>
          <w:sz w:val="32"/>
          <w:szCs w:val="32"/>
        </w:rPr>
        <w:t xml:space="preserve"> </w:t>
      </w:r>
      <w:r w:rsidR="002A1E07" w:rsidRPr="002A1E07">
        <w:rPr>
          <w:rStyle w:val="y2iqfc"/>
          <w:rFonts w:ascii="Traditional Arabic" w:hAnsi="Traditional Arabic" w:cs="Traditional Arabic"/>
          <w:sz w:val="32"/>
          <w:szCs w:val="32"/>
          <w:rtl/>
        </w:rPr>
        <w:t>القرآن لا</w:t>
      </w:r>
      <w:r w:rsidR="002A1E07">
        <w:rPr>
          <w:rStyle w:val="y2iqfc"/>
          <w:rFonts w:ascii="Traditional Arabic" w:hAnsi="Traditional Arabic" w:cs="Traditional Arabic"/>
          <w:sz w:val="32"/>
          <w:szCs w:val="32"/>
        </w:rPr>
        <w:t xml:space="preserve"> </w:t>
      </w:r>
      <w:r w:rsidR="002A1E07" w:rsidRPr="002A1E07">
        <w:rPr>
          <w:rStyle w:val="y2iqfc"/>
          <w:rFonts w:ascii="Traditional Arabic" w:hAnsi="Traditional Arabic" w:cs="Traditional Arabic"/>
          <w:sz w:val="32"/>
          <w:szCs w:val="32"/>
          <w:rtl/>
        </w:rPr>
        <w:t>رايب حنيفيدا جومبانج</w:t>
      </w:r>
      <w:r w:rsidR="002A1E07">
        <w:rPr>
          <w:rFonts w:ascii="Traditional Arabic" w:hAnsi="Traditional Arabic" w:cs="Traditional Arabic"/>
          <w:b/>
          <w:bCs/>
          <w:sz w:val="36"/>
          <w:szCs w:val="36"/>
        </w:rPr>
        <w:t xml:space="preserve"> </w:t>
      </w:r>
      <w:r w:rsidRPr="005731A7">
        <w:rPr>
          <w:rFonts w:ascii="Traditional Arabic" w:hAnsi="Traditional Arabic" w:cs="Traditional Arabic"/>
          <w:sz w:val="32"/>
          <w:szCs w:val="32"/>
          <w:rtl/>
          <w:lang w:val="id-ID" w:bidi="ar-EG"/>
        </w:rPr>
        <w:t>وهي دراسة تقيم وتكشف المشاكل المتعلقة بالحقائق الموجودة في هذا المجال. بينما تقنيات جمع البيانات المستخدمة في هذه الدراسة هي الملاحظة والمقابلا</w:t>
      </w:r>
      <w:r w:rsidRPr="005731A7">
        <w:rPr>
          <w:rFonts w:ascii="Traditional Arabic" w:hAnsi="Traditional Arabic" w:cs="Traditional Arabic" w:hint="cs"/>
          <w:sz w:val="32"/>
          <w:szCs w:val="32"/>
          <w:rtl/>
          <w:lang w:val="id-ID" w:bidi="ar-EG"/>
        </w:rPr>
        <w:t>ت</w:t>
      </w:r>
      <w:r w:rsidRPr="005731A7">
        <w:rPr>
          <w:rFonts w:ascii="Traditional Arabic" w:hAnsi="Traditional Arabic" w:cs="Traditional Arabic"/>
          <w:sz w:val="32"/>
          <w:szCs w:val="32"/>
          <w:rtl/>
          <w:lang w:val="id-ID" w:bidi="ar-EG"/>
        </w:rPr>
        <w:t xml:space="preserve"> والتوثيق</w:t>
      </w:r>
      <w:r w:rsidR="002A1E07">
        <w:rPr>
          <w:rFonts w:ascii="Traditional Arabic" w:hAnsi="Traditional Arabic" w:cs="Traditional Arabic" w:hint="cs"/>
          <w:sz w:val="32"/>
          <w:szCs w:val="32"/>
          <w:rtl/>
          <w:lang w:val="id-ID" w:bidi="ar-EG"/>
        </w:rPr>
        <w:t>.</w:t>
      </w:r>
      <w:r w:rsidR="002A1E07">
        <w:rPr>
          <w:rStyle w:val="FootnoteReference"/>
          <w:rFonts w:ascii="Traditional Arabic" w:hAnsi="Traditional Arabic" w:cs="Traditional Arabic"/>
          <w:sz w:val="32"/>
          <w:szCs w:val="32"/>
          <w:rtl/>
          <w:lang w:val="id-ID" w:bidi="ar-EG"/>
        </w:rPr>
        <w:footnoteReference w:id="10"/>
      </w:r>
      <w:r w:rsidRPr="005731A7">
        <w:rPr>
          <w:rFonts w:ascii="Traditional Arabic" w:hAnsi="Traditional Arabic" w:cs="Traditional Arabic"/>
          <w:sz w:val="32"/>
          <w:szCs w:val="32"/>
          <w:lang w:val="en-US" w:bidi="ar-EG"/>
        </w:rPr>
        <w:t xml:space="preserve"> </w:t>
      </w:r>
      <w:r w:rsidRPr="005731A7">
        <w:rPr>
          <w:rFonts w:ascii="Traditional Arabic" w:hAnsi="Traditional Arabic" w:cs="Traditional Arabic"/>
          <w:sz w:val="32"/>
          <w:szCs w:val="32"/>
          <w:rtl/>
          <w:lang w:val="en-US" w:bidi="ar-EG"/>
        </w:rPr>
        <w:t>تقنية تحليل البيانات المستخدمة هي تقليل البيانات وعرض البيانات وال</w:t>
      </w:r>
      <w:r w:rsidRPr="005731A7">
        <w:rPr>
          <w:rFonts w:ascii="Traditional Arabic" w:hAnsi="Traditional Arabic" w:cs="Traditional Arabic" w:hint="cs"/>
          <w:sz w:val="32"/>
          <w:szCs w:val="32"/>
          <w:rtl/>
          <w:lang w:val="en-US" w:bidi="ar-EG"/>
        </w:rPr>
        <w:t>خلاصة</w:t>
      </w:r>
      <w:r w:rsidRPr="005731A7">
        <w:rPr>
          <w:rFonts w:ascii="Traditional Arabic" w:hAnsi="Traditional Arabic" w:cs="Traditional Arabic" w:hint="cs"/>
          <w:sz w:val="32"/>
          <w:szCs w:val="32"/>
          <w:rtl/>
          <w:lang w:val="id-ID" w:bidi="ar-EG"/>
        </w:rPr>
        <w:t>.</w:t>
      </w:r>
      <w:r w:rsidR="002A1E07">
        <w:rPr>
          <w:rStyle w:val="FootnoteReference"/>
          <w:rFonts w:ascii="Traditional Arabic" w:hAnsi="Traditional Arabic" w:cs="Traditional Arabic"/>
          <w:sz w:val="32"/>
          <w:szCs w:val="32"/>
          <w:rtl/>
          <w:lang w:val="id-ID" w:bidi="ar-EG"/>
        </w:rPr>
        <w:footnoteReference w:id="11"/>
      </w:r>
      <w:r w:rsidR="00CE33CB">
        <w:rPr>
          <w:rFonts w:ascii="Traditional Arabic" w:hAnsi="Traditional Arabic" w:cs="Traditional Arabic"/>
          <w:sz w:val="32"/>
          <w:szCs w:val="32"/>
          <w:lang w:val="en-US" w:bidi="ar-EG"/>
        </w:rPr>
        <w:t xml:space="preserve"> </w:t>
      </w:r>
    </w:p>
    <w:p w14:paraId="7EC692B5" w14:textId="146DA3D5" w:rsidR="005731A7" w:rsidRPr="005731A7" w:rsidRDefault="005731A7" w:rsidP="005731A7">
      <w:pPr>
        <w:bidi/>
        <w:spacing w:line="360" w:lineRule="auto"/>
        <w:ind w:right="567"/>
        <w:jc w:val="both"/>
        <w:rPr>
          <w:rFonts w:ascii="Traditional Arabic" w:hAnsi="Traditional Arabic" w:cs="Traditional Arabic"/>
          <w:b/>
          <w:bCs/>
          <w:sz w:val="32"/>
          <w:szCs w:val="32"/>
          <w:rtl/>
          <w:lang w:val="id-ID" w:bidi="ar-EG"/>
        </w:rPr>
      </w:pPr>
      <w:r w:rsidRPr="005731A7">
        <w:rPr>
          <w:rFonts w:ascii="Traditional Arabic" w:hAnsi="Traditional Arabic" w:cs="Traditional Arabic" w:hint="cs"/>
          <w:b/>
          <w:bCs/>
          <w:sz w:val="32"/>
          <w:szCs w:val="32"/>
          <w:rtl/>
          <w:lang w:val="id-ID" w:bidi="ar-EG"/>
        </w:rPr>
        <w:t xml:space="preserve">نتائج البحث </w:t>
      </w:r>
    </w:p>
    <w:p w14:paraId="5E15B96B" w14:textId="37BC4E72" w:rsidR="005731A7" w:rsidRPr="005731A7" w:rsidRDefault="005731A7" w:rsidP="005731A7">
      <w:pPr>
        <w:bidi/>
        <w:spacing w:after="200" w:line="360" w:lineRule="auto"/>
        <w:jc w:val="both"/>
        <w:rPr>
          <w:rStyle w:val="y2iqfc"/>
          <w:rFonts w:ascii="Traditional Arabic" w:hAnsi="Traditional Arabic" w:cs="Traditional Arabic"/>
          <w:b/>
          <w:bCs/>
          <w:sz w:val="32"/>
          <w:szCs w:val="32"/>
          <w:rtl/>
        </w:rPr>
      </w:pPr>
      <w:r w:rsidRPr="005731A7">
        <w:rPr>
          <w:rStyle w:val="y2iqfc"/>
          <w:rFonts w:ascii="Traditional Arabic" w:hAnsi="Traditional Arabic" w:cs="Traditional Arabic"/>
          <w:b/>
          <w:bCs/>
          <w:sz w:val="32"/>
          <w:szCs w:val="32"/>
          <w:rtl/>
        </w:rPr>
        <w:t>تطبيق استراتيجيات حفظ المفردات العربية بطريقة حنيفيدا في مدرسة العالية</w:t>
      </w:r>
      <w:r w:rsidRPr="005731A7">
        <w:rPr>
          <w:rStyle w:val="y2iqfc"/>
          <w:rFonts w:ascii="Traditional Arabic" w:hAnsi="Traditional Arabic" w:cs="Traditional Arabic"/>
          <w:b/>
          <w:bCs/>
          <w:sz w:val="32"/>
          <w:szCs w:val="32"/>
        </w:rPr>
        <w:t xml:space="preserve"> </w:t>
      </w:r>
      <w:r w:rsidRPr="005731A7">
        <w:rPr>
          <w:rStyle w:val="y2iqfc"/>
          <w:rFonts w:ascii="Traditional Arabic" w:hAnsi="Traditional Arabic" w:cs="Traditional Arabic"/>
          <w:b/>
          <w:bCs/>
          <w:sz w:val="32"/>
          <w:szCs w:val="32"/>
          <w:rtl/>
        </w:rPr>
        <w:t xml:space="preserve">القرآن لا رايب حنيفيدا جومبانج </w:t>
      </w:r>
    </w:p>
    <w:p w14:paraId="134EDF92" w14:textId="7536798F" w:rsidR="005731A7" w:rsidRPr="005731A7" w:rsidRDefault="005731A7" w:rsidP="005731A7">
      <w:pPr>
        <w:bidi/>
        <w:spacing w:line="360" w:lineRule="auto"/>
        <w:ind w:firstLine="720"/>
        <w:rPr>
          <w:rStyle w:val="y2iqfc"/>
          <w:rFonts w:ascii="Traditional Arabic" w:hAnsi="Traditional Arabic" w:cs="Traditional Arabic"/>
          <w:sz w:val="32"/>
          <w:szCs w:val="32"/>
          <w:rtl/>
        </w:rPr>
      </w:pPr>
      <w:r w:rsidRPr="005731A7">
        <w:rPr>
          <w:rFonts w:ascii="Traditional Arabic" w:hAnsi="Traditional Arabic" w:cs="Traditional Arabic"/>
          <w:sz w:val="32"/>
          <w:szCs w:val="32"/>
          <w:rtl/>
        </w:rPr>
        <w:t xml:space="preserve">في </w:t>
      </w:r>
      <w:r w:rsidRPr="005731A7">
        <w:rPr>
          <w:rStyle w:val="y2iqfc"/>
          <w:rFonts w:ascii="Traditional Arabic" w:hAnsi="Traditional Arabic" w:cs="Traditional Arabic"/>
          <w:sz w:val="32"/>
          <w:szCs w:val="32"/>
          <w:rtl/>
        </w:rPr>
        <w:t>تطبيق استراتيجيات حفظ المفردات العربية بطريقة حنيفيدا في مدرسة العالية</w:t>
      </w:r>
      <w:r w:rsidRPr="005731A7">
        <w:rPr>
          <w:rStyle w:val="y2iqfc"/>
          <w:rFonts w:ascii="Traditional Arabic" w:hAnsi="Traditional Arabic" w:cs="Traditional Arabic"/>
          <w:sz w:val="32"/>
          <w:szCs w:val="32"/>
        </w:rPr>
        <w:t xml:space="preserve"> </w:t>
      </w:r>
      <w:r w:rsidRPr="005731A7">
        <w:rPr>
          <w:rStyle w:val="y2iqfc"/>
          <w:rFonts w:ascii="Traditional Arabic" w:hAnsi="Traditional Arabic" w:cs="Traditional Arabic"/>
          <w:sz w:val="32"/>
          <w:szCs w:val="32"/>
          <w:rtl/>
        </w:rPr>
        <w:t>القرآن لا رايب حنيفيدا جومبانج موجود المراحل:</w:t>
      </w:r>
    </w:p>
    <w:p w14:paraId="17826C96" w14:textId="77777777" w:rsidR="005731A7" w:rsidRPr="005731A7" w:rsidRDefault="005731A7" w:rsidP="005731A7">
      <w:pPr>
        <w:pStyle w:val="ListParagraph"/>
        <w:numPr>
          <w:ilvl w:val="0"/>
          <w:numId w:val="3"/>
        </w:numPr>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مرحلة الحفظ</w:t>
      </w:r>
    </w:p>
    <w:p w14:paraId="018C85EC" w14:textId="53E395F1" w:rsidR="005731A7" w:rsidRPr="005731A7" w:rsidRDefault="005731A7" w:rsidP="005731A7">
      <w:pPr>
        <w:pStyle w:val="ListParagraph"/>
        <w:bidi/>
        <w:spacing w:line="360" w:lineRule="auto"/>
        <w:ind w:left="1092" w:firstLine="348"/>
        <w:jc w:val="both"/>
        <w:rPr>
          <w:rFonts w:ascii="Traditional Arabic" w:hAnsi="Traditional Arabic" w:cs="Traditional Arabic"/>
          <w:sz w:val="32"/>
          <w:szCs w:val="32"/>
          <w:rtl/>
          <w:lang w:bidi="ar-EG"/>
        </w:rPr>
      </w:pPr>
      <w:r w:rsidRPr="005731A7">
        <w:rPr>
          <w:rFonts w:ascii="Traditional Arabic" w:hAnsi="Traditional Arabic" w:cs="Traditional Arabic"/>
          <w:sz w:val="32"/>
          <w:szCs w:val="32"/>
          <w:rtl/>
          <w:lang w:bidi="ar-EG"/>
        </w:rPr>
        <w:lastRenderedPageBreak/>
        <w:t>يمكن لأي شخص ممارسة الحفظ باستخدام طريقة حنيفيدا ، فالطلاب الذين يأتون للدراسة هناك يأتون من خلفيات مختلفة. جميع الطلاب الذين يرغبون في الدراسة في حنيفيدا دون اجتياز اختبار القبول أولاً، لأن المدرسة لا يريدون لطفل لديه نية قوية للدراسة أن يفقد عزيمته لأنهم لم يجتازوا الاختبار.</w:t>
      </w:r>
    </w:p>
    <w:p w14:paraId="06FA5088" w14:textId="77777777" w:rsidR="005731A7" w:rsidRPr="005731A7" w:rsidRDefault="005731A7" w:rsidP="005731A7">
      <w:pPr>
        <w:pStyle w:val="ListParagraph"/>
        <w:numPr>
          <w:ilvl w:val="0"/>
          <w:numId w:val="3"/>
        </w:numPr>
        <w:bidi/>
        <w:spacing w:line="360" w:lineRule="auto"/>
        <w:ind w:left="1092"/>
        <w:jc w:val="both"/>
        <w:rPr>
          <w:rFonts w:ascii="Traditional Arabic" w:hAnsi="Traditional Arabic" w:cs="Traditional Arabic"/>
          <w:sz w:val="32"/>
          <w:szCs w:val="32"/>
          <w:lang w:val="id-ID" w:bidi="ar-EG"/>
        </w:rPr>
      </w:pPr>
      <w:r w:rsidRPr="005731A7">
        <w:rPr>
          <w:rFonts w:ascii="Traditional Arabic" w:hAnsi="Traditional Arabic" w:cs="Traditional Arabic"/>
          <w:sz w:val="32"/>
          <w:szCs w:val="32"/>
          <w:rtl/>
          <w:lang w:val="id-ID" w:bidi="ar-EG"/>
        </w:rPr>
        <w:t>مرحلة الإيداع</w:t>
      </w:r>
    </w:p>
    <w:p w14:paraId="64DD1A94" w14:textId="77777777" w:rsidR="005731A7" w:rsidRDefault="005731A7" w:rsidP="005731A7">
      <w:pPr>
        <w:pStyle w:val="ListParagraph"/>
        <w:bidi/>
        <w:spacing w:line="360" w:lineRule="auto"/>
        <w:ind w:left="1092" w:firstLine="348"/>
        <w:jc w:val="both"/>
        <w:rPr>
          <w:rFonts w:ascii="Traditional Arabic" w:hAnsi="Traditional Arabic" w:cs="Traditional Arabic"/>
          <w:sz w:val="32"/>
          <w:szCs w:val="32"/>
          <w:rtl/>
          <w:lang w:val="id-ID" w:bidi="ar-EG"/>
        </w:rPr>
      </w:pPr>
      <w:r w:rsidRPr="005731A7">
        <w:rPr>
          <w:rFonts w:ascii="Traditional Arabic" w:hAnsi="Traditional Arabic" w:cs="Traditional Arabic"/>
          <w:sz w:val="32"/>
          <w:szCs w:val="32"/>
          <w:rtl/>
          <w:lang w:val="id-ID" w:bidi="ar-EG"/>
        </w:rPr>
        <w:t>يجب إيداع الحفظ الذي تم سماعه مع الأصدقاء لكل مشرف.</w:t>
      </w:r>
      <w:r w:rsidRPr="005731A7">
        <w:rPr>
          <w:rFonts w:ascii="Traditional Arabic" w:hAnsi="Traditional Arabic" w:cs="Traditional Arabic"/>
          <w:sz w:val="32"/>
          <w:szCs w:val="32"/>
          <w:rtl/>
        </w:rPr>
        <w:t xml:space="preserve"> </w:t>
      </w:r>
      <w:r w:rsidRPr="005731A7">
        <w:rPr>
          <w:rFonts w:ascii="Traditional Arabic" w:hAnsi="Traditional Arabic" w:cs="Traditional Arabic"/>
          <w:sz w:val="32"/>
          <w:szCs w:val="32"/>
          <w:rtl/>
          <w:lang w:val="id-ID" w:bidi="ar-EG"/>
        </w:rPr>
        <w:t>يتقدم النظام واحدًا تلو الآخر من خلال قراءة الكلمات المحفوظة وترجماتها ، ثم يطلبها المشرف. في حالة وجود 3 أخطاء أثناء الإيداع، يطلب من الطالب تكرار الحفظ وإعادة إيداعه.</w:t>
      </w:r>
    </w:p>
    <w:p w14:paraId="564DF494" w14:textId="4B66EF2D" w:rsidR="005731A7" w:rsidRPr="005731A7" w:rsidRDefault="005731A7" w:rsidP="005731A7">
      <w:pPr>
        <w:bidi/>
        <w:spacing w:line="360" w:lineRule="auto"/>
        <w:ind w:left="804"/>
        <w:jc w:val="both"/>
        <w:rPr>
          <w:rFonts w:ascii="Traditional Arabic" w:hAnsi="Traditional Arabic" w:cs="Traditional Arabic"/>
          <w:sz w:val="32"/>
          <w:szCs w:val="32"/>
          <w:lang w:val="id-ID" w:bidi="ar-EG"/>
        </w:rPr>
      </w:pPr>
      <w:r>
        <w:rPr>
          <w:rFonts w:ascii="Traditional Arabic" w:hAnsi="Traditional Arabic" w:cs="Traditional Arabic" w:hint="cs"/>
          <w:sz w:val="32"/>
          <w:szCs w:val="32"/>
          <w:rtl/>
          <w:lang w:val="id-ID" w:bidi="ar-EG"/>
        </w:rPr>
        <w:t xml:space="preserve">ج) </w:t>
      </w:r>
      <w:r w:rsidRPr="005731A7">
        <w:rPr>
          <w:rFonts w:ascii="Traditional Arabic" w:hAnsi="Traditional Arabic" w:cs="Traditional Arabic"/>
          <w:sz w:val="32"/>
          <w:szCs w:val="32"/>
          <w:rtl/>
          <w:lang w:val="id-ID" w:bidi="ar-EG"/>
        </w:rPr>
        <w:t>مرحلة التطوير</w:t>
      </w:r>
    </w:p>
    <w:p w14:paraId="2C8AF375" w14:textId="1AD663C3" w:rsidR="005731A7" w:rsidRPr="008B79BA" w:rsidRDefault="005731A7" w:rsidP="008B79BA">
      <w:pPr>
        <w:pStyle w:val="ListParagraph"/>
        <w:bidi/>
        <w:spacing w:line="360" w:lineRule="auto"/>
        <w:ind w:left="1092"/>
        <w:jc w:val="both"/>
        <w:rPr>
          <w:rFonts w:ascii="Traditional Arabic" w:hAnsi="Traditional Arabic" w:cs="Traditional Arabic"/>
          <w:sz w:val="32"/>
          <w:szCs w:val="32"/>
          <w:lang w:val="id-ID" w:bidi="ar-EG"/>
        </w:rPr>
      </w:pPr>
      <w:r w:rsidRPr="005731A7">
        <w:rPr>
          <w:rFonts w:ascii="Traditional Arabic" w:hAnsi="Traditional Arabic" w:cs="Traditional Arabic"/>
          <w:sz w:val="32"/>
          <w:szCs w:val="32"/>
          <w:rtl/>
          <w:lang w:val="id-ID" w:bidi="ar-EG"/>
        </w:rPr>
        <w:t>في تطورها، يُطلب من الطلاب استخدام لغة أجنبية في مكان ووقت معين. لطلاب اللغة الأجنبية في المدرسة التعاونية، في الفصل، في قاعة معينة. بالنسبة للوقت، يتعين على الطلاب استخدام لغة أجنبية يوم الأحد.</w:t>
      </w:r>
    </w:p>
    <w:p w14:paraId="4898BC53" w14:textId="75057E14" w:rsidR="005731A7" w:rsidRPr="005731A7" w:rsidRDefault="005731A7" w:rsidP="002F59F3">
      <w:pPr>
        <w:bidi/>
        <w:spacing w:after="200" w:line="360" w:lineRule="auto"/>
        <w:ind w:left="804"/>
        <w:jc w:val="both"/>
        <w:rPr>
          <w:rStyle w:val="y2iqfc"/>
          <w:rFonts w:ascii="Traditional Arabic" w:hAnsi="Traditional Arabic" w:cs="Traditional Arabic"/>
          <w:b/>
          <w:bCs/>
          <w:sz w:val="32"/>
          <w:szCs w:val="32"/>
          <w:rtl/>
        </w:rPr>
      </w:pPr>
      <w:r w:rsidRPr="005731A7">
        <w:rPr>
          <w:rFonts w:ascii="Traditional Arabic" w:hAnsi="Traditional Arabic" w:cs="Traditional Arabic"/>
          <w:b/>
          <w:bCs/>
          <w:sz w:val="32"/>
          <w:szCs w:val="32"/>
          <w:rtl/>
        </w:rPr>
        <w:t>العوامل الداعمة</w:t>
      </w:r>
      <w:r w:rsidRPr="005731A7">
        <w:rPr>
          <w:rFonts w:ascii="Traditional Arabic" w:hAnsi="Traditional Arabic" w:cs="Traditional Arabic"/>
          <w:b/>
          <w:bCs/>
          <w:sz w:val="32"/>
          <w:szCs w:val="32"/>
        </w:rPr>
        <w:t xml:space="preserve"> </w:t>
      </w:r>
      <w:r w:rsidRPr="005731A7">
        <w:rPr>
          <w:rFonts w:ascii="Traditional Arabic" w:hAnsi="Traditional Arabic" w:cs="Traditional Arabic"/>
          <w:b/>
          <w:bCs/>
          <w:sz w:val="32"/>
          <w:szCs w:val="32"/>
          <w:rtl/>
        </w:rPr>
        <w:t xml:space="preserve">والعوامل المثبطة في </w:t>
      </w:r>
      <w:r w:rsidRPr="005731A7">
        <w:rPr>
          <w:rStyle w:val="y2iqfc"/>
          <w:rFonts w:ascii="Traditional Arabic" w:hAnsi="Traditional Arabic" w:cs="Traditional Arabic"/>
          <w:b/>
          <w:bCs/>
          <w:sz w:val="32"/>
          <w:szCs w:val="32"/>
          <w:rtl/>
        </w:rPr>
        <w:t>تطبيق استراتيجيات حفظ المفردات العربية بطريقة حنيفيدا في مدرسة العالية</w:t>
      </w:r>
      <w:r w:rsidRPr="005731A7">
        <w:rPr>
          <w:rStyle w:val="y2iqfc"/>
          <w:rFonts w:ascii="Traditional Arabic" w:hAnsi="Traditional Arabic" w:cs="Traditional Arabic"/>
          <w:b/>
          <w:bCs/>
          <w:sz w:val="32"/>
          <w:szCs w:val="32"/>
        </w:rPr>
        <w:t xml:space="preserve"> </w:t>
      </w:r>
      <w:r w:rsidRPr="005731A7">
        <w:rPr>
          <w:rStyle w:val="y2iqfc"/>
          <w:rFonts w:ascii="Traditional Arabic" w:hAnsi="Traditional Arabic" w:cs="Traditional Arabic"/>
          <w:b/>
          <w:bCs/>
          <w:sz w:val="32"/>
          <w:szCs w:val="32"/>
          <w:rtl/>
        </w:rPr>
        <w:t xml:space="preserve">القرآن لا رايب حنيفيدا جومبانج </w:t>
      </w:r>
    </w:p>
    <w:p w14:paraId="148273C8" w14:textId="66DCD25A" w:rsidR="00EF4AD3" w:rsidRPr="00EF4AD3" w:rsidRDefault="00EF4AD3" w:rsidP="00EF4AD3">
      <w:pPr>
        <w:bidi/>
        <w:spacing w:after="200" w:line="360" w:lineRule="auto"/>
        <w:ind w:left="804" w:firstLine="709"/>
        <w:jc w:val="both"/>
        <w:rPr>
          <w:rStyle w:val="y2iqfc"/>
          <w:rFonts w:ascii="Traditional Arabic" w:hAnsi="Traditional Arabic" w:cs="Traditional Arabic"/>
          <w:sz w:val="32"/>
          <w:szCs w:val="32"/>
          <w:rtl/>
        </w:rPr>
      </w:pPr>
      <w:r w:rsidRPr="00EF4AD3">
        <w:rPr>
          <w:rFonts w:ascii="Traditional Arabic" w:hAnsi="Traditional Arabic" w:cs="Traditional Arabic" w:hint="cs"/>
          <w:sz w:val="32"/>
          <w:szCs w:val="32"/>
          <w:rtl/>
          <w:lang w:val="id-ID" w:bidi="ar-EG"/>
        </w:rPr>
        <w:t xml:space="preserve">أما </w:t>
      </w:r>
      <w:r w:rsidRPr="00EF4AD3">
        <w:rPr>
          <w:rFonts w:ascii="Traditional Arabic" w:hAnsi="Traditional Arabic" w:cs="Traditional Arabic"/>
          <w:sz w:val="32"/>
          <w:szCs w:val="32"/>
          <w:rtl/>
        </w:rPr>
        <w:t>العوامل الداعمة</w:t>
      </w:r>
      <w:r w:rsidRPr="00EF4AD3">
        <w:rPr>
          <w:rFonts w:ascii="Traditional Arabic" w:hAnsi="Traditional Arabic" w:cs="Traditional Arabic" w:hint="cs"/>
          <w:sz w:val="32"/>
          <w:szCs w:val="32"/>
          <w:rtl/>
        </w:rPr>
        <w:t xml:space="preserve"> ل</w:t>
      </w:r>
      <w:r w:rsidRPr="00EF4AD3">
        <w:rPr>
          <w:rStyle w:val="y2iqfc"/>
          <w:rFonts w:ascii="Traditional Arabic" w:hAnsi="Traditional Arabic" w:cs="Traditional Arabic"/>
          <w:sz w:val="32"/>
          <w:szCs w:val="32"/>
          <w:rtl/>
        </w:rPr>
        <w:t>تطبيق استراتيجيات حفظ المفردات العربية بطريقة حنيفيدا في مدرسة العالية</w:t>
      </w:r>
      <w:r w:rsidRPr="00EF4AD3">
        <w:rPr>
          <w:rStyle w:val="y2iqfc"/>
          <w:rFonts w:ascii="Traditional Arabic" w:hAnsi="Traditional Arabic" w:cs="Traditional Arabic"/>
          <w:sz w:val="32"/>
          <w:szCs w:val="32"/>
        </w:rPr>
        <w:t xml:space="preserve"> </w:t>
      </w:r>
      <w:r w:rsidRPr="00EF4AD3">
        <w:rPr>
          <w:rStyle w:val="y2iqfc"/>
          <w:rFonts w:ascii="Traditional Arabic" w:hAnsi="Traditional Arabic" w:cs="Traditional Arabic"/>
          <w:sz w:val="32"/>
          <w:szCs w:val="32"/>
          <w:rtl/>
        </w:rPr>
        <w:t>القرآن لا رايب حنيفيدا جومبانج</w:t>
      </w:r>
      <w:r w:rsidRPr="00EF4AD3">
        <w:rPr>
          <w:rStyle w:val="y2iqfc"/>
          <w:rFonts w:ascii="Traditional Arabic" w:hAnsi="Traditional Arabic" w:cs="Traditional Arabic" w:hint="cs"/>
          <w:sz w:val="32"/>
          <w:szCs w:val="32"/>
          <w:rtl/>
        </w:rPr>
        <w:t xml:space="preserve"> فهي: </w:t>
      </w:r>
    </w:p>
    <w:p w14:paraId="6960014C" w14:textId="77777777" w:rsidR="005731A7" w:rsidRPr="005731A7" w:rsidRDefault="005731A7" w:rsidP="005731A7">
      <w:pPr>
        <w:pStyle w:val="ListParagraph"/>
        <w:numPr>
          <w:ilvl w:val="0"/>
          <w:numId w:val="5"/>
        </w:numPr>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حماس الطلاب</w:t>
      </w:r>
    </w:p>
    <w:p w14:paraId="231EB1C1" w14:textId="77777777" w:rsidR="005731A7" w:rsidRPr="005731A7" w:rsidRDefault="005731A7" w:rsidP="005731A7">
      <w:pPr>
        <w:pStyle w:val="ListParagraph"/>
        <w:bidi/>
        <w:spacing w:line="360" w:lineRule="auto"/>
        <w:ind w:left="1092" w:firstLine="720"/>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lastRenderedPageBreak/>
        <w:t>الطلاب أيضًا متحمسون جدًا في كل عملية حفظ. إلى جانب ذلك ، تؤثر طرق التوجيه المتنوعة أيضًا على قدرات التعلم لدى الطلاب. لأن طريقة حنيفيدا قادرة على التغلب على ملل الطلاب أثناء التعلم.</w:t>
      </w:r>
    </w:p>
    <w:p w14:paraId="6B95F73A" w14:textId="77777777" w:rsidR="005731A7" w:rsidRPr="005731A7" w:rsidRDefault="005731A7" w:rsidP="005731A7">
      <w:pPr>
        <w:pStyle w:val="ListParagraph"/>
        <w:numPr>
          <w:ilvl w:val="0"/>
          <w:numId w:val="5"/>
        </w:numPr>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بيئة المدرسة</w:t>
      </w:r>
    </w:p>
    <w:p w14:paraId="79BA4F6A" w14:textId="205516A7" w:rsidR="005731A7" w:rsidRPr="005731A7" w:rsidRDefault="005731A7" w:rsidP="005731A7">
      <w:pPr>
        <w:pStyle w:val="ListParagraph"/>
        <w:bidi/>
        <w:spacing w:line="360" w:lineRule="auto"/>
        <w:ind w:left="1092" w:firstLine="720"/>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يمكن للمشرفين والمدربين وزملاء الدراسة التأثير على حماس الفرد للتعلم. يمكن للمشرفين الذين يظهرون مواقف وسلوكيات مجتهدة ومتعاطفة ويظهرون أمثلة جيدة أن يكونوا حافزًا إيجابيًا لأنشطة تعلم الطلاب.</w:t>
      </w:r>
      <w:r w:rsidRPr="005731A7">
        <w:rPr>
          <w:rFonts w:ascii="Traditional Arabic" w:hAnsi="Traditional Arabic" w:cs="Traditional Arabic"/>
          <w:sz w:val="32"/>
          <w:szCs w:val="32"/>
          <w:rtl/>
        </w:rPr>
        <w:t xml:space="preserve"> </w:t>
      </w:r>
      <w:r w:rsidRPr="005731A7">
        <w:rPr>
          <w:rFonts w:ascii="Traditional Arabic" w:hAnsi="Traditional Arabic" w:cs="Traditional Arabic"/>
          <w:sz w:val="32"/>
          <w:szCs w:val="32"/>
          <w:rtl/>
          <w:lang w:bidi="ar-EG"/>
        </w:rPr>
        <w:t>في المدرسة العالية لا ريبا حنيفدا ، يدعم المعلمون بشدة جميع البرامج في البيئة المدرسية.</w:t>
      </w:r>
    </w:p>
    <w:p w14:paraId="7B858D3D" w14:textId="77777777" w:rsidR="005731A7" w:rsidRPr="005731A7" w:rsidRDefault="005731A7" w:rsidP="005731A7">
      <w:pPr>
        <w:pStyle w:val="ListParagraph"/>
        <w:numPr>
          <w:ilvl w:val="0"/>
          <w:numId w:val="5"/>
        </w:numPr>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المرافق والبنية التحتية</w:t>
      </w:r>
    </w:p>
    <w:p w14:paraId="4D88678D" w14:textId="4F80DDD2" w:rsidR="005731A7" w:rsidRPr="005731A7" w:rsidRDefault="005731A7" w:rsidP="005731A7">
      <w:pPr>
        <w:pStyle w:val="ListParagraph"/>
        <w:bidi/>
        <w:spacing w:line="360" w:lineRule="auto"/>
        <w:ind w:left="1092" w:firstLine="720"/>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إن وجود المرافق التعليمية ضروري للغاية في العملية التعليمية ، بحيث يتم تضمينها في المكونات التي يجب توفرها في تنفيذ العملية التعليمية. بدون أدوات التعلم، ستواجه عملية التعلم صعوبات خطيرة للغاية ، حتى أنها يمكن أن تعرقل التعليم. تمتلك مدرسة العالية لا ريب حنيفدا مرافق وبنية تحتية مناسبة لأنشطة تعلم الطلاب ، مثل توافر الكتب التعليمية ، ووجود مكبرات الصوت ، والمدرسين الكافيين، ومكان مريح للدراسة.</w:t>
      </w:r>
      <w:r w:rsidR="002F59F3">
        <w:rPr>
          <w:rFonts w:ascii="Traditional Arabic" w:hAnsi="Traditional Arabic" w:cs="Traditional Arabic" w:hint="cs"/>
          <w:sz w:val="32"/>
          <w:szCs w:val="32"/>
          <w:rtl/>
          <w:lang w:bidi="ar-EG"/>
        </w:rPr>
        <w:t xml:space="preserve"> </w:t>
      </w:r>
    </w:p>
    <w:p w14:paraId="3AF81D64" w14:textId="448A2070" w:rsidR="00EF4AD3" w:rsidRPr="00EF4AD3" w:rsidRDefault="00EF4AD3" w:rsidP="00EF4AD3">
      <w:pPr>
        <w:bidi/>
        <w:spacing w:after="200" w:line="360" w:lineRule="auto"/>
        <w:ind w:firstLine="720"/>
        <w:jc w:val="both"/>
        <w:rPr>
          <w:rStyle w:val="y2iqfc"/>
          <w:rFonts w:ascii="Traditional Arabic" w:hAnsi="Traditional Arabic" w:cs="Traditional Arabic"/>
          <w:sz w:val="32"/>
          <w:szCs w:val="32"/>
          <w:rtl/>
        </w:rPr>
      </w:pPr>
      <w:r w:rsidRPr="00EF4AD3">
        <w:rPr>
          <w:rFonts w:ascii="Traditional Arabic" w:hAnsi="Traditional Arabic" w:cs="Traditional Arabic" w:hint="cs"/>
          <w:sz w:val="32"/>
          <w:szCs w:val="32"/>
          <w:rtl/>
          <w:lang w:val="id-ID" w:bidi="ar-EG"/>
        </w:rPr>
        <w:t xml:space="preserve">أما </w:t>
      </w:r>
      <w:r w:rsidRPr="00EF4AD3">
        <w:rPr>
          <w:rFonts w:ascii="Traditional Arabic" w:hAnsi="Traditional Arabic" w:cs="Traditional Arabic"/>
          <w:sz w:val="32"/>
          <w:szCs w:val="32"/>
          <w:rtl/>
        </w:rPr>
        <w:t>العوامل ال</w:t>
      </w:r>
      <w:r>
        <w:rPr>
          <w:rFonts w:ascii="Traditional Arabic" w:hAnsi="Traditional Arabic" w:cs="Traditional Arabic" w:hint="cs"/>
          <w:sz w:val="32"/>
          <w:szCs w:val="32"/>
          <w:rtl/>
        </w:rPr>
        <w:t>مثبطة</w:t>
      </w:r>
      <w:r w:rsidRPr="00EF4AD3">
        <w:rPr>
          <w:rFonts w:ascii="Traditional Arabic" w:hAnsi="Traditional Arabic" w:cs="Traditional Arabic" w:hint="cs"/>
          <w:sz w:val="32"/>
          <w:szCs w:val="32"/>
          <w:rtl/>
        </w:rPr>
        <w:t xml:space="preserve"> ل</w:t>
      </w:r>
      <w:r w:rsidRPr="00EF4AD3">
        <w:rPr>
          <w:rStyle w:val="y2iqfc"/>
          <w:rFonts w:ascii="Traditional Arabic" w:hAnsi="Traditional Arabic" w:cs="Traditional Arabic"/>
          <w:sz w:val="32"/>
          <w:szCs w:val="32"/>
          <w:rtl/>
        </w:rPr>
        <w:t>تطبيق استراتيجيات حفظ المفردات العربية بطريقة حنيفيدا في مدرسة العالية</w:t>
      </w:r>
      <w:r w:rsidRPr="00EF4AD3">
        <w:rPr>
          <w:rStyle w:val="y2iqfc"/>
          <w:rFonts w:ascii="Traditional Arabic" w:hAnsi="Traditional Arabic" w:cs="Traditional Arabic"/>
          <w:sz w:val="32"/>
          <w:szCs w:val="32"/>
        </w:rPr>
        <w:t xml:space="preserve"> </w:t>
      </w:r>
      <w:r w:rsidRPr="00EF4AD3">
        <w:rPr>
          <w:rStyle w:val="y2iqfc"/>
          <w:rFonts w:ascii="Traditional Arabic" w:hAnsi="Traditional Arabic" w:cs="Traditional Arabic"/>
          <w:sz w:val="32"/>
          <w:szCs w:val="32"/>
          <w:rtl/>
        </w:rPr>
        <w:t>القرآن لا رايب حنيفيدا جومبانج</w:t>
      </w:r>
      <w:r w:rsidRPr="00EF4AD3">
        <w:rPr>
          <w:rStyle w:val="y2iqfc"/>
          <w:rFonts w:ascii="Traditional Arabic" w:hAnsi="Traditional Arabic" w:cs="Traditional Arabic" w:hint="cs"/>
          <w:sz w:val="32"/>
          <w:szCs w:val="32"/>
          <w:rtl/>
        </w:rPr>
        <w:t xml:space="preserve"> فهي: </w:t>
      </w:r>
    </w:p>
    <w:p w14:paraId="71A1A4E4" w14:textId="77777777" w:rsidR="005731A7" w:rsidRPr="005731A7" w:rsidRDefault="005731A7" w:rsidP="005731A7">
      <w:pPr>
        <w:pStyle w:val="ListParagraph"/>
        <w:numPr>
          <w:ilvl w:val="0"/>
          <w:numId w:val="6"/>
        </w:numPr>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عدد المفردات التي يجب أن يحفظها الطلاب</w:t>
      </w:r>
    </w:p>
    <w:p w14:paraId="613FBBE2" w14:textId="77777777" w:rsidR="005731A7" w:rsidRPr="005731A7" w:rsidRDefault="005731A7" w:rsidP="005731A7">
      <w:pPr>
        <w:pStyle w:val="ListParagraph"/>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t>في تعلم اللغة العربية في المدرسة العالية لا ريب حنيفدا ، هناك 100 كلمة من المفردات التي يجب على الطلاب حفظها يوميًا.</w:t>
      </w:r>
    </w:p>
    <w:p w14:paraId="6517AD15" w14:textId="77777777" w:rsidR="005731A7" w:rsidRPr="005731A7" w:rsidRDefault="005731A7" w:rsidP="005731A7">
      <w:pPr>
        <w:pStyle w:val="ListParagraph"/>
        <w:numPr>
          <w:ilvl w:val="0"/>
          <w:numId w:val="6"/>
        </w:numPr>
        <w:bidi/>
        <w:spacing w:line="360" w:lineRule="auto"/>
        <w:ind w:left="1092"/>
        <w:jc w:val="both"/>
        <w:rPr>
          <w:rFonts w:ascii="Traditional Arabic" w:hAnsi="Traditional Arabic" w:cs="Traditional Arabic"/>
          <w:sz w:val="32"/>
          <w:szCs w:val="32"/>
          <w:lang w:bidi="ar-EG"/>
        </w:rPr>
      </w:pPr>
      <w:r w:rsidRPr="005731A7">
        <w:rPr>
          <w:rFonts w:ascii="Traditional Arabic" w:hAnsi="Traditional Arabic" w:cs="Traditional Arabic"/>
          <w:sz w:val="32"/>
          <w:szCs w:val="32"/>
          <w:rtl/>
          <w:lang w:bidi="ar-EG"/>
        </w:rPr>
        <w:lastRenderedPageBreak/>
        <w:t>بعض الكلمات الرئيسية يصعب تخيلها</w:t>
      </w:r>
    </w:p>
    <w:p w14:paraId="5857F29E" w14:textId="77777777" w:rsidR="005731A7" w:rsidRDefault="005731A7" w:rsidP="005731A7">
      <w:pPr>
        <w:pStyle w:val="ListParagraph"/>
        <w:bidi/>
        <w:spacing w:line="360" w:lineRule="auto"/>
        <w:ind w:left="1092"/>
        <w:jc w:val="both"/>
        <w:rPr>
          <w:rFonts w:ascii="Traditional Arabic" w:hAnsi="Traditional Arabic" w:cs="Traditional Arabic"/>
          <w:sz w:val="32"/>
          <w:szCs w:val="32"/>
          <w:rtl/>
          <w:lang w:bidi="ar-EG"/>
        </w:rPr>
      </w:pPr>
      <w:r w:rsidRPr="005731A7">
        <w:rPr>
          <w:rFonts w:ascii="Traditional Arabic" w:hAnsi="Traditional Arabic" w:cs="Traditional Arabic"/>
          <w:sz w:val="32"/>
          <w:szCs w:val="32"/>
          <w:rtl/>
          <w:lang w:bidi="ar-EG"/>
        </w:rPr>
        <w:t>تختلف قدرة الذكاء لكل طفل. بينما تكون الكلمات الرئيسية التي يتم إنشاؤها في بعض الأحيان معقدة للغاية أو يصعب تخيلها. من السهل على الطلاب الذين لديهم ذكاء بصري ، لأن لديهم أدمغة تحب أن تتخيل. ومع ذلك ، فهو يختلف عن الطلاب الضعفاء في الذكاء البصري.</w:t>
      </w:r>
    </w:p>
    <w:p w14:paraId="21B5FCB1" w14:textId="76DA7000" w:rsidR="00EF4AD3" w:rsidRPr="00EF4AD3" w:rsidRDefault="00EF4AD3" w:rsidP="00EF4AD3">
      <w:pPr>
        <w:bidi/>
        <w:spacing w:line="360" w:lineRule="auto"/>
        <w:jc w:val="both"/>
        <w:rPr>
          <w:rFonts w:ascii="Traditional Arabic" w:hAnsi="Traditional Arabic" w:cs="Traditional Arabic"/>
          <w:b/>
          <w:bCs/>
          <w:sz w:val="32"/>
          <w:szCs w:val="32"/>
          <w:rtl/>
          <w:lang w:bidi="ar-EG"/>
        </w:rPr>
      </w:pPr>
      <w:r w:rsidRPr="00EF4AD3">
        <w:rPr>
          <w:rFonts w:ascii="Traditional Arabic" w:hAnsi="Traditional Arabic" w:cs="Traditional Arabic" w:hint="cs"/>
          <w:b/>
          <w:bCs/>
          <w:sz w:val="32"/>
          <w:szCs w:val="32"/>
          <w:rtl/>
          <w:lang w:bidi="ar-EG"/>
        </w:rPr>
        <w:t xml:space="preserve">خلاصة </w:t>
      </w:r>
    </w:p>
    <w:p w14:paraId="27198AC0" w14:textId="7819C9E2" w:rsidR="00EF4AD3" w:rsidRPr="00E2159F" w:rsidRDefault="00EF4AD3" w:rsidP="00EF4AD3">
      <w:pPr>
        <w:pStyle w:val="ListParagraph"/>
        <w:numPr>
          <w:ilvl w:val="0"/>
          <w:numId w:val="7"/>
        </w:numPr>
        <w:bidi/>
        <w:spacing w:line="36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تطبيق</w:t>
      </w:r>
      <w:r w:rsidRPr="00356C67">
        <w:rPr>
          <w:rFonts w:ascii="Traditional Arabic" w:hAnsi="Traditional Arabic" w:cs="Traditional Arabic"/>
          <w:sz w:val="36"/>
          <w:szCs w:val="36"/>
          <w:rtl/>
          <w:lang w:bidi="ar-EG"/>
        </w:rPr>
        <w:t xml:space="preserve"> واستراتيجيات حفظ طريقة حنيفيدا</w:t>
      </w:r>
      <w:r w:rsidRPr="00B23CAB">
        <w:rPr>
          <w:rFonts w:ascii="Traditional Arabic" w:hAnsi="Traditional Arabic" w:cs="Traditional Arabic"/>
          <w:sz w:val="36"/>
          <w:szCs w:val="36"/>
          <w:rtl/>
          <w:lang w:bidi="ar-EG"/>
        </w:rPr>
        <w:t xml:space="preserve"> في حفظ المفردات</w:t>
      </w:r>
      <w:r>
        <w:rPr>
          <w:rFonts w:ascii="Traditional Arabic" w:hAnsi="Traditional Arabic" w:cs="Traditional Arabic" w:hint="cs"/>
          <w:sz w:val="36"/>
          <w:szCs w:val="36"/>
          <w:rtl/>
          <w:lang w:bidi="ar-EG"/>
        </w:rPr>
        <w:t xml:space="preserve"> </w:t>
      </w:r>
      <w:r>
        <w:rPr>
          <w:rFonts w:ascii="Traditional Arabic" w:hAnsi="Traditional Arabic" w:cs="Traditional Arabic"/>
          <w:sz w:val="36"/>
          <w:szCs w:val="36"/>
          <w:rtl/>
          <w:lang w:bidi="ar-EG"/>
        </w:rPr>
        <w:t xml:space="preserve">في </w:t>
      </w:r>
      <w:r w:rsidRPr="00D6682A">
        <w:rPr>
          <w:rFonts w:ascii="Traditional Arabic" w:hAnsi="Traditional Arabic" w:cs="Traditional Arabic"/>
          <w:sz w:val="36"/>
          <w:szCs w:val="36"/>
          <w:rtl/>
          <w:lang w:bidi="ar-EG"/>
        </w:rPr>
        <w:t xml:space="preserve">مدرسة </w:t>
      </w:r>
      <w:r>
        <w:rPr>
          <w:rFonts w:ascii="Traditional Arabic" w:hAnsi="Traditional Arabic" w:cs="Traditional Arabic" w:hint="cs"/>
          <w:sz w:val="36"/>
          <w:szCs w:val="36"/>
          <w:rtl/>
          <w:lang w:bidi="ar-EG"/>
        </w:rPr>
        <w:t>ال</w:t>
      </w:r>
      <w:r>
        <w:rPr>
          <w:rFonts w:ascii="Traditional Arabic" w:hAnsi="Traditional Arabic" w:cs="Traditional Arabic"/>
          <w:sz w:val="36"/>
          <w:szCs w:val="36"/>
          <w:rtl/>
          <w:lang w:bidi="ar-EG"/>
        </w:rPr>
        <w:t>عالية لا ريب</w:t>
      </w:r>
      <w:r w:rsidRPr="00D6682A">
        <w:rPr>
          <w:rFonts w:ascii="Traditional Arabic" w:hAnsi="Traditional Arabic" w:cs="Traditional Arabic"/>
          <w:sz w:val="36"/>
          <w:szCs w:val="36"/>
          <w:rtl/>
          <w:lang w:bidi="ar-EG"/>
        </w:rPr>
        <w:t xml:space="preserve"> حنيفد</w:t>
      </w:r>
      <w:r>
        <w:rPr>
          <w:rFonts w:ascii="Traditional Arabic" w:hAnsi="Traditional Arabic" w:cs="Traditional Arabic" w:hint="cs"/>
          <w:sz w:val="36"/>
          <w:szCs w:val="36"/>
          <w:rtl/>
          <w:lang w:bidi="ar-EG"/>
        </w:rPr>
        <w:t xml:space="preserve">ا </w:t>
      </w:r>
      <w:r w:rsidRPr="004C3C87">
        <w:rPr>
          <w:rFonts w:ascii="Traditional Arabic" w:hAnsi="Traditional Arabic" w:cs="Traditional Arabic"/>
          <w:sz w:val="36"/>
          <w:szCs w:val="36"/>
          <w:rtl/>
          <w:lang w:bidi="ar-EG"/>
        </w:rPr>
        <w:t>وهي استخدام نظام الارتباط.</w:t>
      </w:r>
      <w:r>
        <w:rPr>
          <w:rFonts w:ascii="Traditional Arabic" w:hAnsi="Traditional Arabic" w:cs="Traditional Arabic" w:hint="cs"/>
          <w:sz w:val="36"/>
          <w:szCs w:val="36"/>
          <w:rtl/>
          <w:lang w:bidi="ar-EG"/>
        </w:rPr>
        <w:t xml:space="preserve"> </w:t>
      </w:r>
      <w:r w:rsidRPr="004C3C87">
        <w:rPr>
          <w:rFonts w:ascii="Traditional Arabic" w:hAnsi="Traditional Arabic" w:cs="Traditional Arabic"/>
          <w:sz w:val="36"/>
          <w:szCs w:val="36"/>
          <w:rtl/>
          <w:lang w:bidi="ar-EG"/>
        </w:rPr>
        <w:t>أي الجمع بين المفرودات وترجمتها في شكل قصة ، رتبت القصة منها في جملة. القصة حرة في أن تصنع حسب فهمه باستخدام كلمات مضحكة وفريدة من نوعها بشرط أن تظل تحتوي على كلمتين أساسيتين فيهما الكلمة وترجمتها.</w:t>
      </w:r>
      <w:r w:rsidRPr="00E2159F">
        <w:rPr>
          <w:rFonts w:ascii="Times New Roman" w:hAnsi="Times New Roman" w:cs="Times New Roman"/>
          <w:sz w:val="24"/>
          <w:szCs w:val="24"/>
          <w:lang w:val="id-ID" w:bidi="ar-EG"/>
        </w:rPr>
        <w:t xml:space="preserve"> </w:t>
      </w:r>
      <w:r w:rsidRPr="00C32A6F">
        <w:rPr>
          <w:rFonts w:ascii="Traditional Arabic" w:hAnsi="Traditional Arabic" w:cs="Traditional Arabic"/>
          <w:sz w:val="36"/>
          <w:szCs w:val="36"/>
          <w:rtl/>
          <w:lang w:bidi="ar-EG"/>
        </w:rPr>
        <w:t>علاوة على ذلك، يتم سرد القصة بتعبير كامل وأسلوب مثير للاهتمام، مليء بالخيال والترنيم والتخيل بحيث يبدو أن الطالب يتخيل الحادث.</w:t>
      </w:r>
      <w:r>
        <w:rPr>
          <w:rFonts w:ascii="Traditional Arabic" w:hAnsi="Traditional Arabic" w:cs="Traditional Arabic" w:hint="cs"/>
          <w:sz w:val="36"/>
          <w:szCs w:val="36"/>
          <w:rtl/>
          <w:lang w:bidi="ar-EG"/>
        </w:rPr>
        <w:t xml:space="preserve"> </w:t>
      </w:r>
      <w:r w:rsidRPr="004C3C87">
        <w:rPr>
          <w:rFonts w:ascii="Traditional Arabic" w:hAnsi="Traditional Arabic" w:cs="Traditional Arabic"/>
          <w:sz w:val="36"/>
          <w:szCs w:val="36"/>
          <w:rtl/>
          <w:lang w:bidi="ar-EG"/>
        </w:rPr>
        <w:t>تطبيق اس</w:t>
      </w:r>
      <w:r>
        <w:rPr>
          <w:rFonts w:ascii="Traditional Arabic" w:hAnsi="Traditional Arabic" w:cs="Traditional Arabic"/>
          <w:sz w:val="36"/>
          <w:szCs w:val="36"/>
          <w:rtl/>
          <w:lang w:bidi="ar-EG"/>
        </w:rPr>
        <w:t xml:space="preserve">تراتيجية حفظ المفرودات بطريقة </w:t>
      </w:r>
      <w:r w:rsidRPr="004C3C87">
        <w:rPr>
          <w:rFonts w:ascii="Traditional Arabic" w:hAnsi="Traditional Arabic" w:cs="Traditional Arabic"/>
          <w:sz w:val="36"/>
          <w:szCs w:val="36"/>
          <w:rtl/>
          <w:lang w:bidi="ar-EG"/>
        </w:rPr>
        <w:t>حنيفيدا يطبق عمليا نظامين من الأنظمة الخمسة،</w:t>
      </w:r>
      <w:r>
        <w:rPr>
          <w:rFonts w:ascii="Traditional Arabic" w:hAnsi="Traditional Arabic" w:cs="Traditional Arabic" w:hint="cs"/>
          <w:sz w:val="36"/>
          <w:szCs w:val="36"/>
          <w:rtl/>
          <w:lang w:val="id-ID" w:bidi="ar-EG"/>
        </w:rPr>
        <w:t xml:space="preserve"> </w:t>
      </w:r>
      <w:r w:rsidRPr="004C3C87">
        <w:rPr>
          <w:rFonts w:ascii="Traditional Arabic" w:hAnsi="Traditional Arabic" w:cs="Traditional Arabic"/>
          <w:sz w:val="36"/>
          <w:szCs w:val="36"/>
          <w:rtl/>
          <w:lang w:val="id-ID" w:bidi="ar-EG"/>
        </w:rPr>
        <w:t>بما في ذلك نظام القصة ونظام الاستبدال</w:t>
      </w:r>
      <w:r>
        <w:rPr>
          <w:rFonts w:ascii="Traditional Arabic" w:hAnsi="Traditional Arabic" w:cs="Traditional Arabic" w:hint="cs"/>
          <w:sz w:val="36"/>
          <w:szCs w:val="36"/>
          <w:rtl/>
          <w:lang w:val="id-ID" w:bidi="ar-EG"/>
        </w:rPr>
        <w:t xml:space="preserve">. ومرحلة الحفظ، مراحل الإبداع، ومرحلة التطوير. </w:t>
      </w:r>
    </w:p>
    <w:p w14:paraId="19ECB4A1" w14:textId="77777777" w:rsidR="00EF4AD3" w:rsidRDefault="00EF4AD3" w:rsidP="00EF4AD3">
      <w:pPr>
        <w:pStyle w:val="ListParagraph"/>
        <w:numPr>
          <w:ilvl w:val="0"/>
          <w:numId w:val="7"/>
        </w:numPr>
        <w:bidi/>
        <w:spacing w:line="360" w:lineRule="auto"/>
        <w:jc w:val="both"/>
        <w:rPr>
          <w:rFonts w:ascii="Traditional Arabic" w:hAnsi="Traditional Arabic" w:cs="Traditional Arabic"/>
          <w:sz w:val="32"/>
          <w:szCs w:val="32"/>
          <w:lang w:bidi="ar-EG"/>
        </w:rPr>
      </w:pPr>
      <w:r w:rsidRPr="00EF4AD3">
        <w:rPr>
          <w:rStyle w:val="y2iqfc"/>
          <w:rFonts w:ascii="Traditional Arabic" w:hAnsi="Traditional Arabic" w:cs="Traditional Arabic"/>
          <w:sz w:val="32"/>
          <w:szCs w:val="32"/>
          <w:rtl/>
        </w:rPr>
        <w:t>العوامل الداعمة و</w:t>
      </w:r>
      <w:r w:rsidRPr="00EF4AD3">
        <w:rPr>
          <w:rStyle w:val="y2iqfc"/>
          <w:rFonts w:ascii="Traditional Arabic" w:hAnsi="Traditional Arabic" w:cs="Traditional Arabic"/>
          <w:sz w:val="32"/>
          <w:szCs w:val="32"/>
          <w:rtl/>
          <w:lang w:val="id-ID"/>
        </w:rPr>
        <w:t xml:space="preserve"> </w:t>
      </w:r>
      <w:r w:rsidRPr="00EF4AD3">
        <w:rPr>
          <w:rStyle w:val="y2iqfc"/>
          <w:rFonts w:ascii="Traditional Arabic" w:hAnsi="Traditional Arabic" w:cs="Traditional Arabic"/>
          <w:sz w:val="32"/>
          <w:szCs w:val="32"/>
          <w:rtl/>
        </w:rPr>
        <w:t xml:space="preserve">العوامل المثبطة </w:t>
      </w:r>
      <w:r w:rsidRPr="00EF4AD3">
        <w:rPr>
          <w:rFonts w:ascii="Traditional Arabic" w:hAnsi="Traditional Arabic" w:cs="Traditional Arabic"/>
          <w:sz w:val="32"/>
          <w:szCs w:val="32"/>
          <w:rtl/>
          <w:lang w:bidi="ar-EG"/>
        </w:rPr>
        <w:t>في حفظ المفرودات بطريقة حنيفدا</w:t>
      </w:r>
      <w:r w:rsidRPr="00EF4AD3">
        <w:rPr>
          <w:rFonts w:ascii="Traditional Arabic" w:hAnsi="Traditional Arabic" w:cs="Traditional Arabic"/>
          <w:sz w:val="32"/>
          <w:szCs w:val="32"/>
          <w:rtl/>
          <w:lang w:bidi="ar-BH"/>
        </w:rPr>
        <w:t xml:space="preserve"> </w:t>
      </w:r>
      <w:r w:rsidRPr="00EF4AD3">
        <w:rPr>
          <w:rFonts w:ascii="Traditional Arabic" w:hAnsi="Traditional Arabic" w:cs="Traditional Arabic"/>
          <w:sz w:val="32"/>
          <w:szCs w:val="32"/>
          <w:rtl/>
          <w:lang w:bidi="ar-EG"/>
        </w:rPr>
        <w:t xml:space="preserve"> في المدرسة العالية لا ريب حنيفدا</w:t>
      </w:r>
      <w:r w:rsidRPr="00EF4AD3">
        <w:rPr>
          <w:rFonts w:ascii="Traditional Arabic" w:hAnsi="Traditional Arabic" w:cs="Traditional Arabic"/>
          <w:sz w:val="32"/>
          <w:szCs w:val="32"/>
          <w:rtl/>
          <w:lang w:bidi="ar-BH"/>
        </w:rPr>
        <w:t xml:space="preserve">  هي </w:t>
      </w:r>
      <w:r w:rsidRPr="00EF4AD3">
        <w:rPr>
          <w:rFonts w:ascii="Traditional Arabic" w:hAnsi="Traditional Arabic" w:cs="Traditional Arabic"/>
          <w:i/>
          <w:iCs/>
          <w:sz w:val="32"/>
          <w:szCs w:val="32"/>
          <w:rtl/>
          <w:lang w:bidi="ar-BH"/>
        </w:rPr>
        <w:t>أول</w:t>
      </w:r>
      <w:r w:rsidRPr="00EF4AD3">
        <w:rPr>
          <w:rFonts w:ascii="Traditional Arabic" w:hAnsi="Traditional Arabic" w:cs="Traditional Arabic"/>
          <w:sz w:val="32"/>
          <w:szCs w:val="32"/>
          <w:rtl/>
          <w:lang w:bidi="ar-BH"/>
        </w:rPr>
        <w:t xml:space="preserve"> </w:t>
      </w:r>
      <w:r w:rsidRPr="00EF4AD3">
        <w:rPr>
          <w:rFonts w:ascii="Traditional Arabic" w:hAnsi="Traditional Arabic" w:cs="Traditional Arabic"/>
          <w:sz w:val="32"/>
          <w:szCs w:val="32"/>
          <w:rtl/>
          <w:lang w:bidi="ar-EG"/>
        </w:rPr>
        <w:t xml:space="preserve">حماس الطلاب </w:t>
      </w:r>
      <w:r w:rsidRPr="00EF4AD3">
        <w:rPr>
          <w:rFonts w:ascii="Traditional Arabic" w:hAnsi="Traditional Arabic" w:cs="Traditional Arabic"/>
          <w:sz w:val="32"/>
          <w:szCs w:val="32"/>
          <w:rtl/>
        </w:rPr>
        <w:t xml:space="preserve"> </w:t>
      </w:r>
      <w:r w:rsidRPr="00EF4AD3">
        <w:rPr>
          <w:rFonts w:ascii="Traditional Arabic" w:hAnsi="Traditional Arabic" w:cs="Traditional Arabic"/>
          <w:i/>
          <w:iCs/>
          <w:sz w:val="32"/>
          <w:szCs w:val="32"/>
          <w:rtl/>
        </w:rPr>
        <w:t>والثاني</w:t>
      </w:r>
      <w:r w:rsidRPr="00EF4AD3">
        <w:rPr>
          <w:rFonts w:ascii="Traditional Arabic" w:hAnsi="Traditional Arabic" w:cs="Traditional Arabic"/>
          <w:sz w:val="32"/>
          <w:szCs w:val="32"/>
          <w:rtl/>
        </w:rPr>
        <w:t xml:space="preserve"> </w:t>
      </w:r>
      <w:r w:rsidRPr="00EF4AD3">
        <w:rPr>
          <w:rFonts w:ascii="Traditional Arabic" w:hAnsi="Traditional Arabic" w:cs="Traditional Arabic"/>
          <w:sz w:val="32"/>
          <w:szCs w:val="32"/>
          <w:rtl/>
          <w:lang w:bidi="ar-EG"/>
        </w:rPr>
        <w:t xml:space="preserve">بيئة المدرسة </w:t>
      </w:r>
      <w:r w:rsidRPr="00EF4AD3">
        <w:rPr>
          <w:rFonts w:ascii="Traditional Arabic" w:hAnsi="Traditional Arabic" w:cs="Traditional Arabic"/>
          <w:sz w:val="32"/>
          <w:szCs w:val="32"/>
          <w:rtl/>
        </w:rPr>
        <w:t xml:space="preserve"> </w:t>
      </w:r>
      <w:r w:rsidRPr="00EF4AD3">
        <w:rPr>
          <w:rFonts w:ascii="Traditional Arabic" w:hAnsi="Traditional Arabic" w:cs="Traditional Arabic"/>
          <w:i/>
          <w:iCs/>
          <w:sz w:val="32"/>
          <w:szCs w:val="32"/>
          <w:rtl/>
        </w:rPr>
        <w:t>والثالث</w:t>
      </w:r>
      <w:r w:rsidRPr="00EF4AD3">
        <w:rPr>
          <w:rFonts w:ascii="Traditional Arabic" w:hAnsi="Traditional Arabic" w:cs="Traditional Arabic"/>
          <w:sz w:val="32"/>
          <w:szCs w:val="32"/>
          <w:rtl/>
        </w:rPr>
        <w:t xml:space="preserve"> </w:t>
      </w:r>
      <w:r w:rsidRPr="00EF4AD3">
        <w:rPr>
          <w:rFonts w:ascii="Traditional Arabic" w:hAnsi="Traditional Arabic" w:cs="Traditional Arabic"/>
          <w:sz w:val="32"/>
          <w:szCs w:val="32"/>
          <w:rtl/>
          <w:lang w:bidi="ar-EG"/>
        </w:rPr>
        <w:t>المرافق والبنية التحتية</w:t>
      </w:r>
      <w:r w:rsidRPr="00EF4AD3">
        <w:rPr>
          <w:rFonts w:ascii="Traditional Arabic" w:hAnsi="Traditional Arabic" w:cs="Traditional Arabic"/>
          <w:sz w:val="32"/>
          <w:szCs w:val="32"/>
          <w:rtl/>
        </w:rPr>
        <w:t>. و</w:t>
      </w:r>
      <w:r w:rsidRPr="00EF4AD3">
        <w:rPr>
          <w:rFonts w:ascii="Traditional Arabic" w:hAnsi="Traditional Arabic" w:cs="Traditional Arabic"/>
          <w:sz w:val="32"/>
          <w:szCs w:val="32"/>
          <w:rtl/>
          <w:lang w:bidi="ar-EG"/>
        </w:rPr>
        <w:t xml:space="preserve"> العقبة</w:t>
      </w:r>
      <w:r w:rsidRPr="00EF4AD3">
        <w:rPr>
          <w:rFonts w:ascii="Traditional Arabic" w:hAnsi="Traditional Arabic" w:cs="Traditional Arabic"/>
          <w:sz w:val="32"/>
          <w:szCs w:val="32"/>
          <w:rtl/>
        </w:rPr>
        <w:t xml:space="preserve"> هي </w:t>
      </w:r>
      <w:r w:rsidRPr="00EF4AD3">
        <w:rPr>
          <w:rFonts w:ascii="Traditional Arabic" w:hAnsi="Traditional Arabic" w:cs="Traditional Arabic"/>
          <w:i/>
          <w:iCs/>
          <w:sz w:val="32"/>
          <w:szCs w:val="32"/>
          <w:rtl/>
        </w:rPr>
        <w:t>أول</w:t>
      </w:r>
      <w:r w:rsidRPr="00EF4AD3">
        <w:rPr>
          <w:rFonts w:ascii="Traditional Arabic" w:hAnsi="Traditional Arabic" w:cs="Traditional Arabic"/>
          <w:sz w:val="32"/>
          <w:szCs w:val="32"/>
          <w:rtl/>
        </w:rPr>
        <w:t xml:space="preserve"> يجب </w:t>
      </w:r>
      <w:r w:rsidRPr="00EF4AD3">
        <w:rPr>
          <w:rFonts w:ascii="Traditional Arabic" w:hAnsi="Traditional Arabic" w:cs="Traditional Arabic"/>
          <w:sz w:val="32"/>
          <w:szCs w:val="32"/>
          <w:rtl/>
          <w:lang w:bidi="ar-EG"/>
        </w:rPr>
        <w:t>عدد المفردات التي يجب أن يحفظها الطلاب</w:t>
      </w:r>
      <w:r w:rsidRPr="00EF4AD3">
        <w:rPr>
          <w:rFonts w:ascii="Traditional Arabic" w:hAnsi="Traditional Arabic" w:cs="Traditional Arabic"/>
          <w:sz w:val="32"/>
          <w:szCs w:val="32"/>
          <w:lang w:val="id-ID" w:bidi="ar-EG"/>
        </w:rPr>
        <w:t xml:space="preserve"> </w:t>
      </w:r>
      <w:r w:rsidRPr="00EF4AD3">
        <w:rPr>
          <w:rFonts w:ascii="Traditional Arabic" w:hAnsi="Traditional Arabic" w:cs="Traditional Arabic"/>
          <w:i/>
          <w:iCs/>
          <w:sz w:val="32"/>
          <w:szCs w:val="32"/>
          <w:rtl/>
        </w:rPr>
        <w:t>والثاني</w:t>
      </w:r>
      <w:r w:rsidRPr="00EF4AD3">
        <w:rPr>
          <w:rFonts w:ascii="Traditional Arabic" w:hAnsi="Traditional Arabic" w:cs="Traditional Arabic"/>
          <w:sz w:val="32"/>
          <w:szCs w:val="32"/>
          <w:rtl/>
        </w:rPr>
        <w:t xml:space="preserve"> </w:t>
      </w:r>
      <w:r w:rsidRPr="00EF4AD3">
        <w:rPr>
          <w:rFonts w:ascii="Traditional Arabic" w:hAnsi="Traditional Arabic" w:cs="Traditional Arabic"/>
          <w:sz w:val="32"/>
          <w:szCs w:val="32"/>
          <w:rtl/>
          <w:lang w:bidi="ar-EG"/>
        </w:rPr>
        <w:t>بعض الكلمات الرئيسية يصعب تخيلها.</w:t>
      </w:r>
    </w:p>
    <w:p w14:paraId="22AC0040" w14:textId="09D6AE98" w:rsidR="002F59F3" w:rsidRPr="002F59F3" w:rsidRDefault="002F59F3" w:rsidP="002F59F3">
      <w:pPr>
        <w:bidi/>
        <w:spacing w:line="360" w:lineRule="auto"/>
        <w:jc w:val="both"/>
        <w:rPr>
          <w:rFonts w:ascii="Traditional Arabic" w:hAnsi="Traditional Arabic" w:cs="Traditional Arabic"/>
          <w:b/>
          <w:bCs/>
          <w:sz w:val="32"/>
          <w:szCs w:val="32"/>
          <w:rtl/>
          <w:lang w:val="id-ID" w:bidi="ar-EG"/>
        </w:rPr>
      </w:pPr>
      <w:r>
        <w:rPr>
          <w:rFonts w:ascii="Traditional Arabic" w:hAnsi="Traditional Arabic" w:cs="Traditional Arabic"/>
          <w:sz w:val="32"/>
          <w:szCs w:val="32"/>
          <w:lang w:bidi="ar-EG"/>
        </w:rPr>
        <w:t xml:space="preserve"> </w:t>
      </w:r>
      <w:r w:rsidRPr="002F59F3">
        <w:rPr>
          <w:rFonts w:ascii="Traditional Arabic" w:hAnsi="Traditional Arabic" w:cs="Traditional Arabic" w:hint="cs"/>
          <w:b/>
          <w:bCs/>
          <w:sz w:val="32"/>
          <w:szCs w:val="32"/>
          <w:rtl/>
          <w:lang w:val="id-ID" w:bidi="ar-EG"/>
        </w:rPr>
        <w:t xml:space="preserve">المراجع </w:t>
      </w:r>
    </w:p>
    <w:p w14:paraId="29DB3B08" w14:textId="32207985"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heme="majorBidi" w:hAnsiTheme="majorBidi" w:cstheme="majorBidi"/>
          <w:sz w:val="24"/>
          <w:szCs w:val="24"/>
          <w:rtl/>
          <w:lang w:val="id-ID" w:bidi="ar-EG"/>
        </w:rPr>
        <w:fldChar w:fldCharType="begin" w:fldLock="1"/>
      </w:r>
      <w:r w:rsidRPr="002F59F3">
        <w:rPr>
          <w:rFonts w:asciiTheme="majorBidi" w:hAnsiTheme="majorBidi" w:cstheme="majorBidi"/>
          <w:sz w:val="24"/>
          <w:szCs w:val="24"/>
          <w:lang w:val="id-ID" w:bidi="ar-EG"/>
        </w:rPr>
        <w:instrText>ADDIN Mendeley Bibliography CSL_BIBLIOGRAPHY</w:instrText>
      </w:r>
      <w:r w:rsidRPr="002F59F3">
        <w:rPr>
          <w:rFonts w:asciiTheme="majorBidi" w:hAnsiTheme="majorBidi" w:cstheme="majorBidi"/>
          <w:sz w:val="24"/>
          <w:szCs w:val="24"/>
          <w:rtl/>
          <w:lang w:val="id-ID" w:bidi="ar-EG"/>
        </w:rPr>
        <w:instrText xml:space="preserve"> </w:instrText>
      </w:r>
      <w:r w:rsidRPr="002F59F3">
        <w:rPr>
          <w:rFonts w:asciiTheme="majorBidi" w:hAnsiTheme="majorBidi" w:cstheme="majorBidi"/>
          <w:sz w:val="24"/>
          <w:szCs w:val="24"/>
          <w:rtl/>
          <w:lang w:val="id-ID" w:bidi="ar-EG"/>
        </w:rPr>
        <w:fldChar w:fldCharType="separate"/>
      </w:r>
      <w:r w:rsidRPr="002F59F3">
        <w:rPr>
          <w:rFonts w:ascii="Times New Roman" w:hAnsi="Times New Roman" w:cs="Times New Roman"/>
          <w:noProof/>
          <w:sz w:val="24"/>
          <w:szCs w:val="24"/>
        </w:rPr>
        <w:t xml:space="preserve">Abdussamad, Zuchri, </w:t>
      </w:r>
      <w:r w:rsidRPr="002F59F3">
        <w:rPr>
          <w:rFonts w:ascii="Times New Roman" w:hAnsi="Times New Roman" w:cs="Times New Roman"/>
          <w:i/>
          <w:iCs/>
          <w:noProof/>
          <w:sz w:val="24"/>
          <w:szCs w:val="24"/>
        </w:rPr>
        <w:t>Metode Penelitian Kualitatif</w:t>
      </w:r>
      <w:r w:rsidRPr="002F59F3">
        <w:rPr>
          <w:rFonts w:ascii="Times New Roman" w:hAnsi="Times New Roman" w:cs="Times New Roman"/>
          <w:noProof/>
          <w:sz w:val="24"/>
          <w:szCs w:val="24"/>
        </w:rPr>
        <w:t xml:space="preserve">, ed. oleh Patta Rapanna (CV Syakir Media </w:t>
      </w:r>
      <w:r w:rsidRPr="002F59F3">
        <w:rPr>
          <w:rFonts w:ascii="Times New Roman" w:hAnsi="Times New Roman" w:cs="Times New Roman"/>
          <w:noProof/>
          <w:sz w:val="24"/>
          <w:szCs w:val="24"/>
        </w:rPr>
        <w:lastRenderedPageBreak/>
        <w:t>Press, 2021)</w:t>
      </w:r>
    </w:p>
    <w:p w14:paraId="5A746783"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Anwar, Desy, </w:t>
      </w:r>
      <w:r w:rsidRPr="002F59F3">
        <w:rPr>
          <w:rFonts w:ascii="Times New Roman" w:hAnsi="Times New Roman" w:cs="Times New Roman"/>
          <w:i/>
          <w:iCs/>
          <w:noProof/>
          <w:sz w:val="24"/>
          <w:szCs w:val="24"/>
        </w:rPr>
        <w:t>Kamus Lengkap Bahasa Indonesia</w:t>
      </w:r>
      <w:r w:rsidRPr="002F59F3">
        <w:rPr>
          <w:rFonts w:ascii="Times New Roman" w:hAnsi="Times New Roman" w:cs="Times New Roman"/>
          <w:noProof/>
          <w:sz w:val="24"/>
          <w:szCs w:val="24"/>
        </w:rPr>
        <w:t xml:space="preserve"> (Surabaya: Amelia, 2003)</w:t>
      </w:r>
    </w:p>
    <w:p w14:paraId="3EB402FA"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Badruzzaman, Abdullah, </w:t>
      </w:r>
      <w:r w:rsidRPr="002F59F3">
        <w:rPr>
          <w:rFonts w:ascii="Times New Roman" w:hAnsi="Times New Roman" w:cs="Times New Roman"/>
          <w:i/>
          <w:iCs/>
          <w:noProof/>
          <w:sz w:val="24"/>
          <w:szCs w:val="24"/>
        </w:rPr>
        <w:t>Buku Panduan 7 Teknik Melejitkan Fungsi Otak Revolusim Belajar SEcara Terpadu dan Seimbang</w:t>
      </w:r>
      <w:r w:rsidRPr="002F59F3">
        <w:rPr>
          <w:rFonts w:ascii="Times New Roman" w:hAnsi="Times New Roman" w:cs="Times New Roman"/>
          <w:noProof/>
          <w:sz w:val="24"/>
          <w:szCs w:val="24"/>
        </w:rPr>
        <w:t xml:space="preserve"> (Yogyakarta: Aida Press, 2011)</w:t>
      </w:r>
    </w:p>
    <w:p w14:paraId="1AE30A5D"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Effendi, Ahmad Fuad, </w:t>
      </w:r>
      <w:r w:rsidRPr="002F59F3">
        <w:rPr>
          <w:rFonts w:ascii="Times New Roman" w:hAnsi="Times New Roman" w:cs="Times New Roman"/>
          <w:i/>
          <w:iCs/>
          <w:noProof/>
          <w:sz w:val="24"/>
          <w:szCs w:val="24"/>
        </w:rPr>
        <w:t>Metodologi Pengajaran Bahasa Arab</w:t>
      </w:r>
      <w:r w:rsidRPr="002F59F3">
        <w:rPr>
          <w:rFonts w:ascii="Times New Roman" w:hAnsi="Times New Roman" w:cs="Times New Roman"/>
          <w:noProof/>
          <w:sz w:val="24"/>
          <w:szCs w:val="24"/>
        </w:rPr>
        <w:t>, cet-4 (Malang: Misykat)</w:t>
      </w:r>
    </w:p>
    <w:p w14:paraId="13114796"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Hanifudin, Khoirotul Idawati dan, </w:t>
      </w:r>
      <w:r w:rsidRPr="002F59F3">
        <w:rPr>
          <w:rFonts w:ascii="Times New Roman" w:hAnsi="Times New Roman" w:cs="Times New Roman"/>
          <w:i/>
          <w:iCs/>
          <w:noProof/>
          <w:sz w:val="24"/>
          <w:szCs w:val="24"/>
        </w:rPr>
        <w:t>Cara Cepat Belajar Cepat Abad 21 (Metode Hanifida, Brain Based Learning) Model Konstrutivisme</w:t>
      </w:r>
      <w:r w:rsidRPr="002F59F3">
        <w:rPr>
          <w:rFonts w:ascii="Times New Roman" w:hAnsi="Times New Roman" w:cs="Times New Roman"/>
          <w:noProof/>
          <w:sz w:val="24"/>
          <w:szCs w:val="24"/>
        </w:rPr>
        <w:t xml:space="preserve"> (Jombang, 2006) &lt;CV Percetakan Fajar &gt;</w:t>
      </w:r>
    </w:p>
    <w:p w14:paraId="18F40901"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John M. Echols, Hasan Shadily, </w:t>
      </w:r>
      <w:r w:rsidRPr="002F59F3">
        <w:rPr>
          <w:rFonts w:ascii="Times New Roman" w:hAnsi="Times New Roman" w:cs="Times New Roman"/>
          <w:i/>
          <w:iCs/>
          <w:noProof/>
          <w:sz w:val="24"/>
          <w:szCs w:val="24"/>
        </w:rPr>
        <w:t>Kamus Inggris Indonesia</w:t>
      </w:r>
      <w:r w:rsidRPr="002F59F3">
        <w:rPr>
          <w:rFonts w:ascii="Times New Roman" w:hAnsi="Times New Roman" w:cs="Times New Roman"/>
          <w:noProof/>
          <w:sz w:val="24"/>
          <w:szCs w:val="24"/>
        </w:rPr>
        <w:t xml:space="preserve"> (Jakarta: PT Gramedia Pustaka Utama, 2007)</w:t>
      </w:r>
    </w:p>
    <w:p w14:paraId="650A3817"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Rahardjo, Daryanto &amp; Mulyo, </w:t>
      </w:r>
      <w:r w:rsidRPr="002F59F3">
        <w:rPr>
          <w:rFonts w:ascii="Times New Roman" w:hAnsi="Times New Roman" w:cs="Times New Roman"/>
          <w:i/>
          <w:iCs/>
          <w:noProof/>
          <w:sz w:val="24"/>
          <w:szCs w:val="24"/>
        </w:rPr>
        <w:t>Model Pembelajaran Inovatif</w:t>
      </w:r>
      <w:r w:rsidRPr="002F59F3">
        <w:rPr>
          <w:rFonts w:ascii="Times New Roman" w:hAnsi="Times New Roman" w:cs="Times New Roman"/>
          <w:noProof/>
          <w:sz w:val="24"/>
          <w:szCs w:val="24"/>
        </w:rPr>
        <w:t xml:space="preserve"> (Yogyakarta: Gava Media, 2012)</w:t>
      </w:r>
    </w:p>
    <w:p w14:paraId="5416A432"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2F59F3">
        <w:rPr>
          <w:rFonts w:ascii="Times New Roman" w:hAnsi="Times New Roman" w:cs="Times New Roman"/>
          <w:noProof/>
          <w:sz w:val="24"/>
          <w:szCs w:val="24"/>
        </w:rPr>
        <w:t xml:space="preserve">Sugiyono, </w:t>
      </w:r>
      <w:r w:rsidRPr="002F59F3">
        <w:rPr>
          <w:rFonts w:ascii="Times New Roman" w:hAnsi="Times New Roman" w:cs="Times New Roman"/>
          <w:i/>
          <w:iCs/>
          <w:noProof/>
          <w:sz w:val="24"/>
          <w:szCs w:val="24"/>
        </w:rPr>
        <w:t>Metode Penelitian Pendidikan (Pendekatan Kuantitatif, Kualitatif, dan R&amp;D)</w:t>
      </w:r>
      <w:r w:rsidRPr="002F59F3">
        <w:rPr>
          <w:rFonts w:ascii="Times New Roman" w:hAnsi="Times New Roman" w:cs="Times New Roman"/>
          <w:noProof/>
          <w:sz w:val="24"/>
          <w:szCs w:val="24"/>
        </w:rPr>
        <w:t xml:space="preserve"> (Bandung: Alfabeta, 2015)</w:t>
      </w:r>
    </w:p>
    <w:p w14:paraId="03A5E3D7" w14:textId="77777777" w:rsidR="002F59F3" w:rsidRPr="002F59F3" w:rsidRDefault="002F59F3" w:rsidP="00CE33CB">
      <w:pPr>
        <w:widowControl w:val="0"/>
        <w:autoSpaceDE w:val="0"/>
        <w:autoSpaceDN w:val="0"/>
        <w:adjustRightInd w:val="0"/>
        <w:spacing w:line="360" w:lineRule="auto"/>
        <w:ind w:left="480" w:hanging="480"/>
        <w:jc w:val="both"/>
        <w:rPr>
          <w:rFonts w:ascii="Times New Roman" w:hAnsi="Times New Roman" w:cs="Times New Roman"/>
          <w:noProof/>
          <w:sz w:val="24"/>
        </w:rPr>
      </w:pPr>
      <w:r w:rsidRPr="002F59F3">
        <w:rPr>
          <w:rFonts w:ascii="Times New Roman" w:hAnsi="Times New Roman" w:cs="Times New Roman"/>
          <w:noProof/>
          <w:sz w:val="24"/>
          <w:szCs w:val="24"/>
        </w:rPr>
        <w:t xml:space="preserve">Tjiptono, Fandy, </w:t>
      </w:r>
      <w:r w:rsidRPr="002F59F3">
        <w:rPr>
          <w:rFonts w:ascii="Times New Roman" w:hAnsi="Times New Roman" w:cs="Times New Roman"/>
          <w:i/>
          <w:iCs/>
          <w:noProof/>
          <w:sz w:val="24"/>
          <w:szCs w:val="24"/>
        </w:rPr>
        <w:t>Strategi Pemasaran</w:t>
      </w:r>
      <w:r w:rsidRPr="002F59F3">
        <w:rPr>
          <w:rFonts w:ascii="Times New Roman" w:hAnsi="Times New Roman" w:cs="Times New Roman"/>
          <w:noProof/>
          <w:sz w:val="24"/>
          <w:szCs w:val="24"/>
        </w:rPr>
        <w:t>, ed. 3 (Yogyakarta: Andi, 2008)</w:t>
      </w:r>
    </w:p>
    <w:p w14:paraId="42E9A855" w14:textId="0EAAF9D7" w:rsidR="002F59F3" w:rsidRPr="002F59F3" w:rsidRDefault="002F59F3" w:rsidP="002F59F3">
      <w:pPr>
        <w:spacing w:line="360" w:lineRule="auto"/>
        <w:jc w:val="both"/>
        <w:rPr>
          <w:rFonts w:ascii="Traditional Arabic" w:hAnsi="Traditional Arabic" w:cs="Traditional Arabic"/>
          <w:sz w:val="32"/>
          <w:szCs w:val="32"/>
          <w:rtl/>
          <w:lang w:val="id-ID" w:bidi="ar-EG"/>
        </w:rPr>
      </w:pPr>
      <w:r w:rsidRPr="002F59F3">
        <w:rPr>
          <w:rFonts w:asciiTheme="majorBidi" w:hAnsiTheme="majorBidi" w:cstheme="majorBidi"/>
          <w:sz w:val="24"/>
          <w:szCs w:val="24"/>
          <w:rtl/>
          <w:lang w:val="id-ID" w:bidi="ar-EG"/>
        </w:rPr>
        <w:fldChar w:fldCharType="end"/>
      </w:r>
    </w:p>
    <w:p w14:paraId="01A69C29" w14:textId="77777777" w:rsidR="00EF4AD3" w:rsidRPr="00EF4AD3" w:rsidRDefault="00EF4AD3" w:rsidP="00EF4AD3">
      <w:pPr>
        <w:bidi/>
        <w:spacing w:line="360" w:lineRule="auto"/>
        <w:jc w:val="both"/>
        <w:rPr>
          <w:rFonts w:ascii="Traditional Arabic" w:hAnsi="Traditional Arabic" w:cs="Traditional Arabic"/>
          <w:sz w:val="32"/>
          <w:szCs w:val="32"/>
          <w:rtl/>
          <w:lang w:val="en-US" w:bidi="ar-EG"/>
        </w:rPr>
      </w:pPr>
    </w:p>
    <w:p w14:paraId="0437EFE7" w14:textId="77777777" w:rsidR="00EF4AD3" w:rsidRPr="005731A7" w:rsidRDefault="00EF4AD3" w:rsidP="00EF4AD3">
      <w:pPr>
        <w:pStyle w:val="ListParagraph"/>
        <w:bidi/>
        <w:spacing w:line="360" w:lineRule="auto"/>
        <w:ind w:left="1092"/>
        <w:jc w:val="both"/>
        <w:rPr>
          <w:rFonts w:ascii="Traditional Arabic" w:hAnsi="Traditional Arabic" w:cs="Traditional Arabic"/>
          <w:sz w:val="32"/>
          <w:szCs w:val="32"/>
          <w:rtl/>
          <w:lang w:bidi="ar-EG"/>
        </w:rPr>
      </w:pPr>
    </w:p>
    <w:p w14:paraId="4129DDD3" w14:textId="77777777" w:rsidR="005731A7" w:rsidRPr="005731A7" w:rsidRDefault="005731A7" w:rsidP="005731A7">
      <w:pPr>
        <w:bidi/>
        <w:spacing w:after="200" w:line="360" w:lineRule="auto"/>
        <w:ind w:firstLine="720"/>
        <w:jc w:val="both"/>
        <w:rPr>
          <w:rFonts w:ascii="Traditional Arabic" w:hAnsi="Traditional Arabic" w:cs="Traditional Arabic"/>
          <w:b/>
          <w:bCs/>
          <w:sz w:val="32"/>
          <w:szCs w:val="32"/>
          <w:lang w:bidi="ar-EG"/>
        </w:rPr>
      </w:pPr>
    </w:p>
    <w:p w14:paraId="5E770C10" w14:textId="77777777" w:rsidR="005731A7" w:rsidRPr="005731A7" w:rsidRDefault="005731A7" w:rsidP="005731A7">
      <w:pPr>
        <w:bidi/>
        <w:spacing w:after="200" w:line="360" w:lineRule="auto"/>
        <w:jc w:val="both"/>
        <w:rPr>
          <w:rStyle w:val="y2iqfc"/>
          <w:rFonts w:ascii="Traditional Arabic" w:hAnsi="Traditional Arabic" w:cs="Traditional Arabic"/>
          <w:b/>
          <w:bCs/>
          <w:sz w:val="32"/>
          <w:szCs w:val="32"/>
          <w:lang w:val="en-US"/>
        </w:rPr>
      </w:pPr>
    </w:p>
    <w:p w14:paraId="7C427052" w14:textId="77777777" w:rsidR="005731A7" w:rsidRPr="005731A7" w:rsidRDefault="005731A7" w:rsidP="005731A7">
      <w:pPr>
        <w:bidi/>
        <w:spacing w:line="360" w:lineRule="auto"/>
        <w:ind w:right="567"/>
        <w:jc w:val="both"/>
        <w:rPr>
          <w:rFonts w:ascii="Traditional Arabic" w:hAnsi="Traditional Arabic" w:cs="Traditional Arabic"/>
          <w:b/>
          <w:bCs/>
          <w:sz w:val="36"/>
          <w:szCs w:val="36"/>
          <w:lang w:val="id-ID" w:bidi="ar-EG"/>
        </w:rPr>
      </w:pPr>
    </w:p>
    <w:p w14:paraId="02415524" w14:textId="77777777" w:rsidR="005731A7" w:rsidRPr="005731A7" w:rsidRDefault="005731A7" w:rsidP="005731A7">
      <w:pPr>
        <w:pStyle w:val="ListParagraph"/>
        <w:bidi/>
        <w:spacing w:line="360" w:lineRule="auto"/>
        <w:ind w:left="378" w:firstLine="720"/>
        <w:jc w:val="both"/>
        <w:rPr>
          <w:rFonts w:ascii="Traditional Arabic" w:hAnsi="Traditional Arabic" w:cs="Traditional Arabic"/>
          <w:sz w:val="36"/>
          <w:szCs w:val="36"/>
          <w:rtl/>
          <w:lang w:val="id-ID"/>
        </w:rPr>
      </w:pPr>
    </w:p>
    <w:p w14:paraId="6D9A4FF5" w14:textId="77777777" w:rsidR="00837AC8" w:rsidRPr="00021A06" w:rsidRDefault="00837AC8" w:rsidP="00837AC8">
      <w:pPr>
        <w:bidi/>
        <w:spacing w:after="0" w:line="360" w:lineRule="auto"/>
        <w:jc w:val="center"/>
        <w:rPr>
          <w:rFonts w:ascii="Traditional Arabic" w:hAnsi="Traditional Arabic" w:cs="Traditional Arabic"/>
          <w:b/>
          <w:bCs/>
          <w:sz w:val="36"/>
          <w:szCs w:val="36"/>
          <w:lang w:val="id-ID"/>
        </w:rPr>
      </w:pPr>
    </w:p>
    <w:p w14:paraId="53FA6077" w14:textId="77777777" w:rsidR="00837AC8" w:rsidRPr="00021A06" w:rsidRDefault="00837AC8" w:rsidP="00837AC8">
      <w:pPr>
        <w:bidi/>
        <w:spacing w:after="0" w:line="360" w:lineRule="auto"/>
        <w:jc w:val="center"/>
        <w:rPr>
          <w:rFonts w:ascii="Traditional Arabic" w:hAnsi="Traditional Arabic" w:cs="Traditional Arabic"/>
          <w:b/>
          <w:bCs/>
          <w:sz w:val="36"/>
          <w:szCs w:val="36"/>
          <w:lang w:val="id-ID"/>
        </w:rPr>
      </w:pPr>
    </w:p>
    <w:p w14:paraId="475395D0" w14:textId="77777777" w:rsidR="00837AC8" w:rsidRPr="00021A06" w:rsidRDefault="00837AC8" w:rsidP="00837AC8">
      <w:pPr>
        <w:pStyle w:val="Heading1"/>
        <w:rPr>
          <w:rtl/>
          <w:lang w:val="id-ID" w:bidi="ar-SA"/>
        </w:rPr>
      </w:pPr>
    </w:p>
    <w:p w14:paraId="6CA72B92" w14:textId="77777777" w:rsidR="00837AC8" w:rsidRPr="00021A06" w:rsidRDefault="00837AC8" w:rsidP="00837AC8">
      <w:pPr>
        <w:rPr>
          <w:rFonts w:ascii="Traditional Arabic" w:hAnsi="Traditional Arabic" w:cs="Traditional Arabic"/>
          <w:sz w:val="36"/>
          <w:szCs w:val="36"/>
          <w:lang w:val="id-ID"/>
        </w:rPr>
      </w:pPr>
    </w:p>
    <w:p w14:paraId="643F662A" w14:textId="77777777" w:rsidR="00837AC8" w:rsidRPr="00021A06" w:rsidRDefault="00837AC8" w:rsidP="00837AC8">
      <w:pPr>
        <w:rPr>
          <w:rFonts w:ascii="Traditional Arabic" w:hAnsi="Traditional Arabic" w:cs="Traditional Arabic"/>
          <w:sz w:val="36"/>
          <w:szCs w:val="36"/>
          <w:lang w:val="id-ID"/>
        </w:rPr>
      </w:pPr>
    </w:p>
    <w:p w14:paraId="6F3F4946" w14:textId="77777777" w:rsidR="00837AC8" w:rsidRPr="00021A06" w:rsidRDefault="00837AC8" w:rsidP="00837AC8">
      <w:pPr>
        <w:rPr>
          <w:rFonts w:ascii="Traditional Arabic" w:hAnsi="Traditional Arabic" w:cs="Traditional Arabic"/>
          <w:sz w:val="36"/>
          <w:szCs w:val="36"/>
          <w:lang w:val="id-ID"/>
        </w:rPr>
      </w:pPr>
    </w:p>
    <w:p w14:paraId="69EAF179" w14:textId="77777777" w:rsidR="00837AC8" w:rsidRPr="00021A06" w:rsidRDefault="00837AC8" w:rsidP="00837AC8">
      <w:pPr>
        <w:rPr>
          <w:rFonts w:ascii="Traditional Arabic" w:hAnsi="Traditional Arabic" w:cs="Traditional Arabic"/>
          <w:sz w:val="36"/>
          <w:szCs w:val="36"/>
          <w:lang w:val="id-ID"/>
        </w:rPr>
      </w:pPr>
    </w:p>
    <w:p w14:paraId="5DA0DBA1" w14:textId="2C96A7E5" w:rsidR="004D2271" w:rsidRDefault="00782A0C" w:rsidP="00CE33CB">
      <w:hyperlink r:id="rId12" w:history="1"/>
      <w:r w:rsidR="004D2271">
        <w:t xml:space="preserve"> </w:t>
      </w:r>
    </w:p>
    <w:sectPr w:rsidR="004D2271" w:rsidSect="00BA0511">
      <w:headerReference w:type="default"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0F065" w14:textId="77777777" w:rsidR="006A59ED" w:rsidRDefault="006A59ED" w:rsidP="00F467F1">
      <w:pPr>
        <w:spacing w:after="0" w:line="240" w:lineRule="auto"/>
      </w:pPr>
      <w:r>
        <w:separator/>
      </w:r>
    </w:p>
  </w:endnote>
  <w:endnote w:type="continuationSeparator" w:id="0">
    <w:p w14:paraId="17DDF0F3" w14:textId="77777777" w:rsidR="006A59ED" w:rsidRDefault="006A59ED" w:rsidP="00F4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289495"/>
      <w:docPartObj>
        <w:docPartGallery w:val="Page Numbers (Bottom of Page)"/>
        <w:docPartUnique/>
      </w:docPartObj>
    </w:sdtPr>
    <w:sdtEndPr>
      <w:rPr>
        <w:noProof/>
      </w:rPr>
    </w:sdtEndPr>
    <w:sdtContent>
      <w:p w14:paraId="1F2FE48F" w14:textId="00592E98" w:rsidR="00BA0511" w:rsidRDefault="00BA051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B31BCF" w14:textId="77777777" w:rsidR="00BA0511" w:rsidRDefault="00BA0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608404"/>
      <w:docPartObj>
        <w:docPartGallery w:val="Page Numbers (Bottom of Page)"/>
        <w:docPartUnique/>
      </w:docPartObj>
    </w:sdtPr>
    <w:sdtEndPr>
      <w:rPr>
        <w:noProof/>
      </w:rPr>
    </w:sdtEndPr>
    <w:sdtContent>
      <w:p w14:paraId="173823ED" w14:textId="6DFA8C3A" w:rsidR="00BA0511" w:rsidRDefault="00BA05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4D5164" w14:textId="77777777" w:rsidR="00BA0511" w:rsidRDefault="00BA0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FA5B" w14:textId="77777777" w:rsidR="006A59ED" w:rsidRDefault="006A59ED" w:rsidP="00F467F1">
      <w:pPr>
        <w:spacing w:after="0" w:line="240" w:lineRule="auto"/>
      </w:pPr>
      <w:r>
        <w:separator/>
      </w:r>
    </w:p>
  </w:footnote>
  <w:footnote w:type="continuationSeparator" w:id="0">
    <w:p w14:paraId="15BE0D11" w14:textId="77777777" w:rsidR="006A59ED" w:rsidRDefault="006A59ED" w:rsidP="00F467F1">
      <w:pPr>
        <w:spacing w:after="0" w:line="240" w:lineRule="auto"/>
      </w:pPr>
      <w:r>
        <w:continuationSeparator/>
      </w:r>
    </w:p>
  </w:footnote>
  <w:footnote w:id="1">
    <w:p w14:paraId="095C0407" w14:textId="77777777" w:rsidR="005731A7" w:rsidRPr="00F876F0" w:rsidRDefault="005731A7" w:rsidP="005731A7">
      <w:pPr>
        <w:pStyle w:val="FootnoteText"/>
        <w:ind w:firstLine="720"/>
        <w:jc w:val="both"/>
        <w:rPr>
          <w:rFonts w:ascii="Times New Roman" w:hAnsi="Times New Roman" w:cs="Times New Roman"/>
        </w:rPr>
      </w:pPr>
      <w:r w:rsidRPr="00F876F0">
        <w:rPr>
          <w:rStyle w:val="FootnoteReference"/>
          <w:rFonts w:ascii="Times New Roman" w:hAnsi="Times New Roman"/>
        </w:rPr>
        <w:footnoteRef/>
      </w:r>
      <w:r w:rsidRPr="00F876F0">
        <w:rPr>
          <w:rFonts w:ascii="Times New Roman" w:hAnsi="Times New Roman" w:cs="Times New Roman"/>
        </w:rPr>
        <w:t xml:space="preserve"> Q.S Al Baqarah Ayat:31</w:t>
      </w:r>
    </w:p>
  </w:footnote>
  <w:footnote w:id="2">
    <w:p w14:paraId="471F9690" w14:textId="49E20E0F" w:rsidR="008B79BA" w:rsidRPr="002F59F3" w:rsidRDefault="008B79BA" w:rsidP="002F59F3">
      <w:pPr>
        <w:pStyle w:val="FootnoteText"/>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Pr="002F59F3">
        <w:rPr>
          <w:rFonts w:asciiTheme="majorBidi" w:hAnsiTheme="majorBidi" w:cstheme="majorBidi"/>
        </w:rPr>
        <w:instrText>ADDIN CSL_CITATION {"citationItems":[{"id":"ITEM-1","itemData":{"author":[{"dropping-particle":"","family":"Effendi","given":"Ahmad Fuad","non-dropping-particle":"","parse-names":false,"suffix":""}],"edition":"cet-4","id":"ITEM-1","issued":{"date-parts":[["0"]]},"number-of-pages":"120","publisher":"Misykat","publisher-place":"Malang","title":"Metodologi Pengajaran Bahasa Arab","type":"book"},"uris":["http://www.mendeley.com/documents/?uuid=07930cd7-dc86-469c-82bb-8588d388a261"]}],"mendeley":{"formattedCitation":"Ahmad Fuad Effendi, &lt;i&gt;Metodologi Pengajaran Bahasa Arab&lt;/i&gt;, cet-4 (Malang: Misykat).","manualFormatting":"Ahmad Fuad Effendi, Metodologi Pengajaran Bahasa Arab, cet-4 (Malang: Misykat), 120. ","plainTextFormattedCitation":"Ahmad Fuad Effendi, Metodologi Pengajaran Bahasa Arab, cet-4 (Malang: Misykat).","previouslyFormattedCitation":"Ahmad Fuad Effendi, &lt;i&gt;Metodologi Pengajaran Bahasa Arab&lt;/i&gt;, cet-4 (Malang: Misykat)."},"properties":{"noteIndex":2},"schema":"https://github.com/citation-style-language/schema/raw/master/csl-citation.json"}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Ahmad Fuad Effendi, </w:t>
      </w:r>
      <w:r w:rsidRPr="002F59F3">
        <w:rPr>
          <w:rFonts w:asciiTheme="majorBidi" w:hAnsiTheme="majorBidi" w:cstheme="majorBidi"/>
          <w:i/>
          <w:noProof/>
        </w:rPr>
        <w:t>Metodologi Pengajaran Bahasa Arab</w:t>
      </w:r>
      <w:r w:rsidRPr="002F59F3">
        <w:rPr>
          <w:rFonts w:asciiTheme="majorBidi" w:hAnsiTheme="majorBidi" w:cstheme="majorBidi"/>
          <w:noProof/>
        </w:rPr>
        <w:t xml:space="preserve">, cet-4 (Malang: Misykat), 120. </w:t>
      </w:r>
      <w:r w:rsidRPr="002F59F3">
        <w:rPr>
          <w:rFonts w:asciiTheme="majorBidi" w:hAnsiTheme="majorBidi" w:cstheme="majorBidi"/>
        </w:rPr>
        <w:fldChar w:fldCharType="end"/>
      </w:r>
    </w:p>
  </w:footnote>
  <w:footnote w:id="3">
    <w:p w14:paraId="77894846" w14:textId="47CF785E" w:rsidR="008B79BA" w:rsidRPr="002F59F3" w:rsidRDefault="008B79BA" w:rsidP="002F59F3">
      <w:pPr>
        <w:pStyle w:val="FootnoteText"/>
        <w:ind w:firstLine="720"/>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Pr="002F59F3">
        <w:rPr>
          <w:rFonts w:asciiTheme="majorBidi" w:hAnsiTheme="majorBidi" w:cstheme="majorBidi"/>
        </w:rPr>
        <w:instrText>ADDIN CSL_CITATION {"citationItems":[{"id":"ITEM-1","itemData":{"author":[{"dropping-particle":"","family":"Hanifudin","given":"Khoirotul Idawati dan","non-dropping-particle":"","parse-names":false,"suffix":""}],"id":"ITEM-1","issued":{"date-parts":[["2006"]]},"number-of-pages":"11","publisher-place":"Jombang","title":"Cara Cepat Belajar Cepat Abad 21 (Metode Hanifida, Brain Based Learning) Model Konstrutivisme","type":"book"},"uris":["http://www.mendeley.com/documents/?uuid=6f81d957-dabb-4d44-bea0-f5db84361ea7"]}],"mendeley":{"formattedCitation":"Khoirotul Idawati dan Hanifudin, &lt;i&gt;Cara Cepat Belajar Cepat Abad 21 (Metode Hanifida, Brain Based Learning) Model Konstrutivisme&lt;/i&gt; (Jombang, 2006) &lt;CV Percetakan Fajar &gt;.","manualFormatting":"Khoirotul Idawati dan Hanifudin, Cara Cepat Belajar Cepat Abad 21 (Metode Hanifida, Brain Based Learning) Model Konstrutivisme (Jombang, 2006) , 11. ","plainTextFormattedCitation":"Khoirotul Idawati dan Hanifudin, Cara Cepat Belajar Cepat Abad 21 (Metode Hanifida, Brain Based Learning) Model Konstrutivisme (Jombang, 2006) .","previouslyFormattedCitation":"Khoirotul Idawati dan Hanifudin, &lt;i&gt;Cara Cepat Belajar Cepat Abad 21 (Metode Hanifida, Brain Based Learning) Model Konstrutivisme&lt;/i&gt; (Jombang, 2006) &lt;CV Percetakan Fajar &gt;."},"properties":{"noteIndex":3},"schema":"https://github.com/citation-style-language/schema/raw/master/csl-citation.json"}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Khoirotul Idawati dan Hanifudin, </w:t>
      </w:r>
      <w:r w:rsidRPr="002F59F3">
        <w:rPr>
          <w:rFonts w:asciiTheme="majorBidi" w:hAnsiTheme="majorBidi" w:cstheme="majorBidi"/>
          <w:i/>
          <w:noProof/>
        </w:rPr>
        <w:t>Cara Cepat Belajar Cepat Abad 21 (Metode Hanifida, Brain Based Learning) Model Konstrutivisme</w:t>
      </w:r>
      <w:r w:rsidRPr="002F59F3">
        <w:rPr>
          <w:rFonts w:asciiTheme="majorBidi" w:hAnsiTheme="majorBidi" w:cstheme="majorBidi"/>
          <w:noProof/>
        </w:rPr>
        <w:t xml:space="preserve"> (Jombang, 2006) &lt;CV Percetakan Fajar &gt;, 11. </w:t>
      </w:r>
      <w:r w:rsidRPr="002F59F3">
        <w:rPr>
          <w:rFonts w:asciiTheme="majorBidi" w:hAnsiTheme="majorBidi" w:cstheme="majorBidi"/>
        </w:rPr>
        <w:fldChar w:fldCharType="end"/>
      </w:r>
    </w:p>
  </w:footnote>
  <w:footnote w:id="4">
    <w:p w14:paraId="250B945E" w14:textId="7FB5FDAC" w:rsidR="008B79BA" w:rsidRPr="002F59F3" w:rsidRDefault="008B79BA" w:rsidP="002F59F3">
      <w:pPr>
        <w:pStyle w:val="FootnoteText"/>
        <w:ind w:firstLine="720"/>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001E49BC" w:rsidRPr="002F59F3">
        <w:rPr>
          <w:rFonts w:asciiTheme="majorBidi" w:hAnsiTheme="majorBidi" w:cstheme="majorBidi"/>
        </w:rPr>
        <w:instrText>ADDIN CSL_CITATION {"citationItems":[{"id":"ITEM-1","itemData":{"author":[{"dropping-particle":"","family":"Anwar","given":"Desy","non-dropping-particle":"","parse-names":false,"suffix":""}],"id":"ITEM-1","issued":{"date-parts":[["2003"]]},"number-of-pages":"117","publisher":"Amelia","publisher-place":"Surabaya","title":"Kamus Lengkap Bahasa Indonesia","type":"book"},"uris":["http://www.mendeley.com/documents/?uuid=17a3e16b-c9ef-4da8-9935-24104c5cd34d"]}],"mendeley":{"formattedCitation":"Desy Anwar, &lt;i&gt;Kamus Lengkap Bahasa Indonesia&lt;/i&gt; (Surabaya: Amelia, 2003).","manualFormatting":"Desy Anwar, Kamus Lengkap Bahasa Indonesia (Surabaya: Amelia, 2003), 117. ","plainTextFormattedCitation":"Desy Anwar, Kamus Lengkap Bahasa Indonesia (Surabaya: Amelia, 2003).","previouslyFormattedCitation":"Desy Anwar, &lt;i&gt;Kamus Lengkap Bahasa Indonesia&lt;/i&gt; (Surabaya: Amelia, 2003)."},"properties":{"noteIndex":4},"schema":"https://github.com/citation-style-language/schema/raw/master/csl-citation.json"}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Desy Anwar, </w:t>
      </w:r>
      <w:r w:rsidRPr="002F59F3">
        <w:rPr>
          <w:rFonts w:asciiTheme="majorBidi" w:hAnsiTheme="majorBidi" w:cstheme="majorBidi"/>
          <w:i/>
          <w:noProof/>
        </w:rPr>
        <w:t>Kamus Lengkap Bahasa Indonesia</w:t>
      </w:r>
      <w:r w:rsidRPr="002F59F3">
        <w:rPr>
          <w:rFonts w:asciiTheme="majorBidi" w:hAnsiTheme="majorBidi" w:cstheme="majorBidi"/>
          <w:noProof/>
        </w:rPr>
        <w:t xml:space="preserve"> (Surabaya: Amelia, 2003), 117. </w:t>
      </w:r>
      <w:r w:rsidRPr="002F59F3">
        <w:rPr>
          <w:rFonts w:asciiTheme="majorBidi" w:hAnsiTheme="majorBidi" w:cstheme="majorBidi"/>
        </w:rPr>
        <w:fldChar w:fldCharType="end"/>
      </w:r>
    </w:p>
  </w:footnote>
  <w:footnote w:id="5">
    <w:p w14:paraId="48FCD0AA" w14:textId="190230E8" w:rsidR="001E49BC" w:rsidRPr="002F59F3" w:rsidRDefault="001E49BC" w:rsidP="002F59F3">
      <w:pPr>
        <w:pStyle w:val="FootnoteText"/>
        <w:ind w:firstLine="720"/>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Pr="002F59F3">
        <w:rPr>
          <w:rFonts w:asciiTheme="majorBidi" w:hAnsiTheme="majorBidi" w:cstheme="majorBidi"/>
        </w:rPr>
        <w:instrText>ADDIN CSL_CITATION {"citationItems":[{"id":"ITEM-1","itemData":{"author":[{"dropping-particle":"","family":"John M. Echols","given":"Hasan Shadily","non-dropping-particle":"","parse-names":false,"suffix":""}],"id":"ITEM-1","issued":{"date-parts":[["2007"]]},"number-of-pages":"71","publisher":"PT Gramedia Pustaka Utama","publisher-place":"Jakarta","title":"Kamus Inggris Indonesia","type":"book"},"uris":["http://www.mendeley.com/documents/?uuid=f78a482a-df06-4cf2-a462-5fabf87b6423"]}],"mendeley":{"formattedCitation":"Hasan Shadily John M. Echols, &lt;i&gt;Kamus Inggris Indonesia&lt;/i&gt; (Jakarta: PT Gramedia Pustaka Utama, 2007).","manualFormatting":"Hasan Shadily John M. Echols, Kamus Inggris Indonesia (Jakarta: PT Gramedia Pustaka Utama, 2007), 71. ","plainTextFormattedCitation":"Hasan Shadily John M. Echols, Kamus Inggris Indonesia (Jakarta: PT Gramedia Pustaka Utama, 2007).","previouslyFormattedCitation":"Hasan Shadily John M. Echols, &lt;i&gt;Kamus Inggris Indonesia&lt;/i&gt; (Jakarta: PT Gramedia Pustaka Utama, 2007)."},"properties":{"noteIndex":5},"schema":"https://github.com/citation-style-language/schema/raw/master/csl-citation.json"}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Hasan Shadily John M. Echols, </w:t>
      </w:r>
      <w:r w:rsidRPr="002F59F3">
        <w:rPr>
          <w:rFonts w:asciiTheme="majorBidi" w:hAnsiTheme="majorBidi" w:cstheme="majorBidi"/>
          <w:i/>
          <w:noProof/>
        </w:rPr>
        <w:t>Kamus Inggris Indonesia</w:t>
      </w:r>
      <w:r w:rsidRPr="002F59F3">
        <w:rPr>
          <w:rFonts w:asciiTheme="majorBidi" w:hAnsiTheme="majorBidi" w:cstheme="majorBidi"/>
          <w:noProof/>
        </w:rPr>
        <w:t xml:space="preserve"> (Jakarta: PT Gramedia Pustaka Utama, 2007), 71. </w:t>
      </w:r>
      <w:r w:rsidRPr="002F59F3">
        <w:rPr>
          <w:rFonts w:asciiTheme="majorBidi" w:hAnsiTheme="majorBidi" w:cstheme="majorBidi"/>
        </w:rPr>
        <w:fldChar w:fldCharType="end"/>
      </w:r>
    </w:p>
  </w:footnote>
  <w:footnote w:id="6">
    <w:p w14:paraId="2B3F582E" w14:textId="2C94F5AE" w:rsidR="001E49BC" w:rsidRDefault="001E49BC" w:rsidP="002F59F3">
      <w:pPr>
        <w:pStyle w:val="FootnoteText"/>
        <w:ind w:firstLine="720"/>
        <w:jc w:val="both"/>
      </w:pPr>
      <w:r w:rsidRPr="002F59F3">
        <w:rPr>
          <w:rStyle w:val="FootnoteReference"/>
          <w:rFonts w:asciiTheme="majorBidi" w:hAnsiTheme="majorBidi" w:cstheme="majorBidi"/>
        </w:rPr>
        <w:footnoteRef/>
      </w:r>
      <w:r w:rsidRPr="002F59F3">
        <w:rPr>
          <w:rFonts w:asciiTheme="majorBidi" w:hAnsiTheme="majorBidi" w:cstheme="majorBidi"/>
        </w:rPr>
        <w:t xml:space="preserve"> </w:t>
      </w:r>
      <w:r>
        <w:rPr>
          <w:rFonts w:asciiTheme="majorBidi" w:hAnsiTheme="majorBidi" w:cstheme="majorBidi"/>
        </w:rPr>
        <w:fldChar w:fldCharType="begin" w:fldLock="1"/>
      </w:r>
      <w:r w:rsidRPr="002F59F3">
        <w:rPr>
          <w:rFonts w:asciiTheme="majorBidi" w:hAnsiTheme="majorBidi" w:cstheme="majorBidi"/>
        </w:rPr>
        <w:instrText>ADDIN CSL_CITATION {"citationItems":[{"id":"ITEM-1","itemData":{"author":[{"dropping-particle":"","family":"Tjiptono","given":"Fandy","non-dropping-particle":"","parse-names":false,"suffix":""}],"edition":"ed. 3","id":"ITEM-1","issued":{"date-parts":[["2008"]]},"number-of-pages":"3","publisher":"Andi","publisher-place":"Yogyakarta","title":"Strategi Pemasaran","type":"book"},"uris":["http://www.mendeley.com/documents/?uuid=24723429-45f4-4306-92d5-e0b62ff70f82"]}],"mendeley":{"formattedCitation":"Fandy Tjiptono, &lt;i&gt;Strategi Pemasaran&lt;/i&gt;, ed. 3 (Yogyakarta: Andi, 2008).","manualFormatting":"Fandy Tjiptono, Strategi Pemasaran, ed. 3 (Yogyakarta: Andi, 2008), 3. ","plainTextFormattedCitation":"Fandy Tjiptono, Strategi Pemasaran, ed. 3 (Yogyakarta: Andi, 2008).","previouslyFormattedCitation":"Fandy Tjiptono, &lt;i&gt;Strategi Pemasaran&lt;/i&gt;, ed. 3 (Yogyakarta: Andi, 2008)."},"properties":{"noteIndex":6},"schema":"https://github.com/citation-style-language/schema/raw/master/csl-citation.json"}</w:instrText>
      </w:r>
      <w:r>
        <w:rPr>
          <w:rFonts w:asciiTheme="majorBidi" w:hAnsiTheme="majorBidi" w:cstheme="majorBidi"/>
        </w:rPr>
        <w:fldChar w:fldCharType="separate"/>
      </w:r>
      <w:r w:rsidRPr="002F59F3">
        <w:rPr>
          <w:rFonts w:asciiTheme="majorBidi" w:hAnsiTheme="majorBidi" w:cstheme="majorBidi"/>
          <w:noProof/>
        </w:rPr>
        <w:t xml:space="preserve">Fandy Tjiptono, </w:t>
      </w:r>
      <w:r w:rsidRPr="002F59F3">
        <w:rPr>
          <w:rFonts w:asciiTheme="majorBidi" w:hAnsiTheme="majorBidi" w:cstheme="majorBidi"/>
          <w:i/>
          <w:noProof/>
        </w:rPr>
        <w:t>Strategi Pemasaran</w:t>
      </w:r>
      <w:r w:rsidRPr="002F59F3">
        <w:rPr>
          <w:rFonts w:asciiTheme="majorBidi" w:hAnsiTheme="majorBidi" w:cstheme="majorBidi"/>
          <w:noProof/>
        </w:rPr>
        <w:t>, ed. 3 (Yogyakarta: Andi, 2008), 3.</w:t>
      </w:r>
      <w:r>
        <w:rPr>
          <w:noProof/>
        </w:rPr>
        <w:t xml:space="preserve"> </w:t>
      </w:r>
      <w:r>
        <w:fldChar w:fldCharType="end"/>
      </w:r>
    </w:p>
  </w:footnote>
  <w:footnote w:id="7">
    <w:p w14:paraId="7C5C6636" w14:textId="26FC49C7" w:rsidR="001E49BC" w:rsidRPr="002F59F3" w:rsidRDefault="001E49BC" w:rsidP="002F59F3">
      <w:pPr>
        <w:pStyle w:val="FootnoteText"/>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002A1E07" w:rsidRPr="002F59F3">
        <w:rPr>
          <w:rFonts w:asciiTheme="majorBidi" w:hAnsiTheme="majorBidi" w:cstheme="majorBidi"/>
        </w:rPr>
        <w:instrText>ADDIN CSL_CITATION {"citationItems":[{"id":"ITEM-1","itemData":{"author":[{"dropping-particle":"","family":"Rahardjo","given":"Daryanto &amp; Mulyo","non-dropping-particle":"","parse-names":false,"suffix":""}],"id":"ITEM-1","issued":{"date-parts":[["2012"]]},"number-of-pages":"27","publisher":"Gava Media","publisher-place":"Yogyakarta","title":"Model Pembelajaran Inovatif","type":"book"},"uris":["http://www.mendeley.com/documents/?uuid=72a02f19-a242-46e7-9ecd-bfedc2cdabbf"]}],"mendeley":{"formattedCitation":"Daryanto &amp; Mulyo Rahardjo, &lt;i&gt;Model Pembelajaran Inovatif&lt;/i&gt; (Yogyakarta: Gava Media, 2012).","manualFormatting":"Daryanto &amp; Mulyo Rahardjo, Model Pembelajaran Inovatif (Yogyakarta: Gava Media, 2012), 27. ","plainTextFormattedCitation":"Daryanto &amp; Mulyo Rahardjo, Model Pembelajaran Inovatif (Yogyakarta: Gava Media, 2012).","previouslyFormattedCitation":"Daryanto &amp; Mulyo Rahardjo, &lt;i&gt;Model Pembelajaran Inovatif&lt;/i&gt; (Yogyakarta: Gava Media, 2012)."},"properties":{"noteIndex":7},"schema":"https://github.com/citation-style-language/schema/raw/master/csl-citation.json"}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Daryanto &amp; Mulyo Rahardjo, </w:t>
      </w:r>
      <w:r w:rsidRPr="002F59F3">
        <w:rPr>
          <w:rFonts w:asciiTheme="majorBidi" w:hAnsiTheme="majorBidi" w:cstheme="majorBidi"/>
          <w:i/>
          <w:noProof/>
        </w:rPr>
        <w:t>Model Pembelajaran Inovatif</w:t>
      </w:r>
      <w:r w:rsidRPr="002F59F3">
        <w:rPr>
          <w:rFonts w:asciiTheme="majorBidi" w:hAnsiTheme="majorBidi" w:cstheme="majorBidi"/>
          <w:noProof/>
        </w:rPr>
        <w:t xml:space="preserve"> (Yogyakarta: Gava Media, 2012), 27. </w:t>
      </w:r>
      <w:r w:rsidRPr="002F59F3">
        <w:rPr>
          <w:rFonts w:asciiTheme="majorBidi" w:hAnsiTheme="majorBidi" w:cstheme="majorBidi"/>
        </w:rPr>
        <w:fldChar w:fldCharType="end"/>
      </w:r>
    </w:p>
  </w:footnote>
  <w:footnote w:id="8">
    <w:p w14:paraId="76760295" w14:textId="0D66DAE7" w:rsidR="002F59F3" w:rsidRPr="002F59F3" w:rsidRDefault="002F59F3" w:rsidP="002F59F3">
      <w:pPr>
        <w:pStyle w:val="FootnoteText"/>
        <w:ind w:firstLine="720"/>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Pr="002F59F3">
        <w:rPr>
          <w:rFonts w:asciiTheme="majorBidi" w:hAnsiTheme="majorBidi" w:cstheme="majorBidi"/>
        </w:rPr>
        <w:instrText>ADDIN CSL_CITATION {"citationItems":[{"id":"ITEM-1","itemData":{"author":[{"dropping-particle":"","family":"Badruzzaman","given":"Abdullah","non-dropping-particle":"","parse-names":false,"suffix":""}],"id":"ITEM-1","issued":{"date-parts":[["2011"]]},"number-of-pages":"15","publisher":"Aida Press","publisher-place":"Yogyakarta","title":"Buku Panduan 7 Teknik Melejitkan Fungsi Otak Revolusim Belajar SEcara Terpadu dan Seimbang","type":"book"},"uris":["http://www.mendeley.com/documents/?uuid=b8c59e58-7d65-48f3-9c7e-c25b74c13490"]}],"mendeley":{"formattedCitation":"Abdullah Badruzzaman, &lt;i&gt;Buku Panduan 7 Teknik Melejitkan Fungsi Otak Revolusim Belajar SEcara Terpadu dan Seimbang&lt;/i&gt; (Yogyakarta: Aida Press, 2011).","plainTextFormattedCitation":"Abdullah Badruzzaman, Buku Panduan 7 Teknik Melejitkan Fungsi Otak Revolusim Belajar SEcara Terpadu dan Seimbang (Yogyakarta: Aida Press, 2011)."},"properties":{"noteIndex":8},"schema":"https://github.com/citation-style-language/schema/raw/master/csl-citation.json"}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Abdullah Badruzzaman, </w:t>
      </w:r>
      <w:r w:rsidRPr="002F59F3">
        <w:rPr>
          <w:rFonts w:asciiTheme="majorBidi" w:hAnsiTheme="majorBidi" w:cstheme="majorBidi"/>
          <w:i/>
          <w:noProof/>
        </w:rPr>
        <w:t>Buku Panduan 7 Teknik Melejitkan Fungsi Otak Revolusim Belajar SEcara Terpadu dan Seimbang</w:t>
      </w:r>
      <w:r w:rsidRPr="002F59F3">
        <w:rPr>
          <w:rFonts w:asciiTheme="majorBidi" w:hAnsiTheme="majorBidi" w:cstheme="majorBidi"/>
          <w:noProof/>
        </w:rPr>
        <w:t xml:space="preserve"> (Yogyakarta: Aida Press, 2011), 17. </w:t>
      </w:r>
      <w:r w:rsidRPr="002F59F3">
        <w:rPr>
          <w:rFonts w:asciiTheme="majorBidi" w:hAnsiTheme="majorBidi" w:cstheme="majorBidi"/>
        </w:rPr>
        <w:fldChar w:fldCharType="end"/>
      </w:r>
    </w:p>
  </w:footnote>
  <w:footnote w:id="9">
    <w:p w14:paraId="52233A5F" w14:textId="10B2ED9D" w:rsidR="002A1E07" w:rsidRPr="002F59F3" w:rsidRDefault="002A1E07" w:rsidP="002F59F3">
      <w:pPr>
        <w:pStyle w:val="FootnoteText"/>
        <w:ind w:firstLine="720"/>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002F59F3">
        <w:rPr>
          <w:rFonts w:asciiTheme="majorBidi" w:hAnsiTheme="majorBidi" w:cstheme="majorBidi"/>
        </w:rPr>
        <w:instrText>ADDIN CSL_CITATION {"citationItems":[{"id":"ITEM-1","itemData":{"author":[{"dropping-particle":"","family":"Badruzzaman","given":"Abdullah","non-dropping-particle":"","parse-names":false,"suffix":""}],"id":"ITEM-1","issued":{"date-parts":[["2011"]]},"number-of-pages":"15","publisher":"Aida Press","publisher-place":"Yogyakarta","title":"Buku Panduan 7 Teknik Melejitkan Fungsi Otak Revolusim Belajar SEcara Terpadu dan Seimbang","type":"book"},"uris":["http://www.mendeley.com/documents/?uuid=b8c59e58-7d65-48f3-9c7e-c25b74c13490"]}],"mendeley":{"formattedCitation":"Badruzzaman.","manualFormatting":"Abdullah Badruzzaman, Buku Panduan 7 Teknik Melejitkan Fungsi Otak Revolusim Belajar SEcara Terpadu dan Seimbang (Yogyakarta: Aida Press, 2011), 15. ","plainTextFormattedCitation":"Badruzzaman.","previouslyFormattedCitation":"Abdullah Badruzzaman, &lt;i&gt;Buku Panduan 7 Teknik Melejitkan Fungsi Otak Revolusim Belajar SEcara Terpadu dan Seimbang&lt;/i&gt; (Yogyakarta: Aida Press, 2011)."},"properties":{"noteIndex":9},"schema":"https://github.com/citation-style-language/schema/raw/master/csl-citation.json"}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Abdullah Badruzzaman, </w:t>
      </w:r>
      <w:r w:rsidRPr="002F59F3">
        <w:rPr>
          <w:rFonts w:asciiTheme="majorBidi" w:hAnsiTheme="majorBidi" w:cstheme="majorBidi"/>
          <w:i/>
          <w:noProof/>
        </w:rPr>
        <w:t>Buku Panduan 7 Teknik Melejitkan Fungsi Otak Revolusim Belajar SEcara Terpadu dan Seimbang</w:t>
      </w:r>
      <w:r w:rsidRPr="002F59F3">
        <w:rPr>
          <w:rFonts w:asciiTheme="majorBidi" w:hAnsiTheme="majorBidi" w:cstheme="majorBidi"/>
          <w:noProof/>
        </w:rPr>
        <w:t xml:space="preserve"> (Yogyakarta: Aida Press, 2011), 15. </w:t>
      </w:r>
      <w:r w:rsidRPr="002F59F3">
        <w:rPr>
          <w:rFonts w:asciiTheme="majorBidi" w:hAnsiTheme="majorBidi" w:cstheme="majorBidi"/>
        </w:rPr>
        <w:fldChar w:fldCharType="end"/>
      </w:r>
    </w:p>
  </w:footnote>
  <w:footnote w:id="10">
    <w:p w14:paraId="04BF6510" w14:textId="3324F378" w:rsidR="002A1E07" w:rsidRPr="002F59F3" w:rsidRDefault="002A1E07" w:rsidP="002F59F3">
      <w:pPr>
        <w:pStyle w:val="FootnoteText"/>
        <w:ind w:firstLine="720"/>
        <w:jc w:val="both"/>
        <w:rPr>
          <w:rFonts w:asciiTheme="majorBidi" w:hAnsiTheme="majorBidi" w:cstheme="majorBidi"/>
        </w:rPr>
      </w:pPr>
      <w:r w:rsidRPr="002F59F3">
        <w:rPr>
          <w:rStyle w:val="FootnoteReference"/>
          <w:rFonts w:asciiTheme="majorBidi" w:hAnsiTheme="majorBidi" w:cstheme="majorBidi"/>
        </w:rPr>
        <w:footnoteRef/>
      </w:r>
      <w:r w:rsidRPr="002F59F3">
        <w:rPr>
          <w:rFonts w:asciiTheme="majorBidi" w:hAnsiTheme="majorBidi" w:cstheme="majorBidi"/>
        </w:rPr>
        <w:t xml:space="preserve"> </w:t>
      </w:r>
      <w:r w:rsidRPr="002F59F3">
        <w:rPr>
          <w:rFonts w:asciiTheme="majorBidi" w:hAnsiTheme="majorBidi" w:cstheme="majorBidi"/>
        </w:rPr>
        <w:fldChar w:fldCharType="begin" w:fldLock="1"/>
      </w:r>
      <w:r w:rsidR="002F59F3">
        <w:rPr>
          <w:rFonts w:asciiTheme="majorBidi" w:hAnsiTheme="majorBidi" w:cstheme="majorBidi"/>
        </w:rPr>
        <w:instrText>ADDIN CSL_CITATION {"citationItems":[{"id":"ITEM-1","itemData":{"author":[{"dropping-particle":"","family":"Sugiyono","given":"","non-dropping-particle":"","parse-names":false,"suffix":""}],"id":"ITEM-1","issued":{"date-parts":[["2015"]]},"number-of-pages":"308","publisher":"Alfabeta","publisher-place":"Bandung","title":"Metode Penelitian Pendidikan (Pendekatan Kuantitatif, Kualitatif, dan R&amp;D)","type":"book"},"uris":["http://www.mendeley.com/documents/?uuid=c83860f6-2295-4017-a839-ba3e0d71955b"]}],"mendeley":{"formattedCitation":"Sugiyono, &lt;i&gt;Metode Penelitian Pendidikan (Pendekatan Kuantitatif, Kualitatif, dan R&amp;D)&lt;/i&gt; (Bandung: Alfabeta, 2015).","manualFormatting":"Sugiyono, Metode Penelitian Pendidikan (Pendekatan Kuantitatif, Kualitatif, dan R&amp;D) (Bandung: Alfabeta, 2015), 308. ","plainTextFormattedCitation":"Sugiyono, Metode Penelitian Pendidikan (Pendekatan Kuantitatif, Kualitatif, dan R&amp;D) (Bandung: Alfabeta, 2015).","previouslyFormattedCitation":"Sugiyono, &lt;i&gt;Metode Penelitian Pendidikan (Pendekatan Kuantitatif, Kualitatif, dan R&amp;D)&lt;/i&gt; (Bandung: Alfabeta, 2015)."},"properties":{"noteIndex":10},"schema":"https://github.com/citation-style-language/schema/raw/master/csl-citation.json"}</w:instrText>
      </w:r>
      <w:r w:rsidRPr="002F59F3">
        <w:rPr>
          <w:rFonts w:asciiTheme="majorBidi" w:hAnsiTheme="majorBidi" w:cstheme="majorBidi"/>
        </w:rPr>
        <w:fldChar w:fldCharType="separate"/>
      </w:r>
      <w:r w:rsidRPr="002F59F3">
        <w:rPr>
          <w:rFonts w:asciiTheme="majorBidi" w:hAnsiTheme="majorBidi" w:cstheme="majorBidi"/>
          <w:noProof/>
        </w:rPr>
        <w:t xml:space="preserve">Sugiyono, </w:t>
      </w:r>
      <w:r w:rsidRPr="002F59F3">
        <w:rPr>
          <w:rFonts w:asciiTheme="majorBidi" w:hAnsiTheme="majorBidi" w:cstheme="majorBidi"/>
          <w:i/>
          <w:noProof/>
        </w:rPr>
        <w:t>Metode Penelitian Pendidikan (Pendekatan Kuantitatif, Kualitatif, dan R&amp;D)</w:t>
      </w:r>
      <w:r w:rsidRPr="002F59F3">
        <w:rPr>
          <w:rFonts w:asciiTheme="majorBidi" w:hAnsiTheme="majorBidi" w:cstheme="majorBidi"/>
          <w:noProof/>
        </w:rPr>
        <w:t xml:space="preserve"> (Bandung: Alfabeta, 2015), 308. </w:t>
      </w:r>
      <w:r w:rsidRPr="002F59F3">
        <w:rPr>
          <w:rFonts w:asciiTheme="majorBidi" w:hAnsiTheme="majorBidi" w:cstheme="majorBidi"/>
        </w:rPr>
        <w:fldChar w:fldCharType="end"/>
      </w:r>
    </w:p>
  </w:footnote>
  <w:footnote w:id="11">
    <w:p w14:paraId="25155678" w14:textId="12B64BA7" w:rsidR="002A1E07" w:rsidRDefault="002A1E07" w:rsidP="002F59F3">
      <w:pPr>
        <w:pStyle w:val="FootnoteText"/>
        <w:ind w:firstLine="720"/>
        <w:jc w:val="both"/>
      </w:pPr>
      <w:r w:rsidRPr="002F59F3">
        <w:rPr>
          <w:rStyle w:val="FootnoteReference"/>
          <w:rFonts w:asciiTheme="majorBidi" w:hAnsiTheme="majorBidi" w:cstheme="majorBidi"/>
        </w:rPr>
        <w:footnoteRef/>
      </w:r>
      <w:r w:rsidRPr="002F59F3">
        <w:rPr>
          <w:rFonts w:asciiTheme="majorBidi" w:hAnsiTheme="majorBidi" w:cstheme="majorBidi"/>
        </w:rPr>
        <w:t xml:space="preserve"> </w:t>
      </w:r>
      <w:r>
        <w:rPr>
          <w:rFonts w:asciiTheme="majorBidi" w:hAnsiTheme="majorBidi" w:cstheme="majorBidi"/>
        </w:rPr>
        <w:fldChar w:fldCharType="begin" w:fldLock="1"/>
      </w:r>
      <w:r w:rsidR="002F59F3">
        <w:rPr>
          <w:rFonts w:asciiTheme="majorBidi" w:hAnsiTheme="majorBidi" w:cstheme="majorBidi"/>
        </w:rPr>
        <w:instrText>ADDIN CSL_CITATION {"citationItems":[{"id":"ITEM-1","itemData":{"ISBN":"9786239753436","author":[{"dropping-particle":"","family":"Abdussamad","given":"Zuchri","non-dropping-particle":"","parse-names":false,"suffix":""}],"editor":[{"dropping-particle":"","family":"Rapanna","given":"Patta","non-dropping-particle":"","parse-names":false,"suffix":""}],"id":"ITEM-1","issued":{"date-parts":[["2021"]]},"number-of-pages":"148","publisher":"CV Syakir Media Press","title":"Metode Penelitian Kualitatif","type":"book"},"uris":["http://www.mendeley.com/documents/?uuid=4ec24cc3-5469-44f5-91be-84760c4e0cd4"]}],"mendeley":{"formattedCitation":"Zuchri Abdussamad, &lt;i&gt;Metode Penelitian Kualitatif&lt;/i&gt;, ed. oleh Patta Rapanna (CV Syakir Media Press, 2021).","manualFormatting":"Zuchri Abdussamad, Metode Penelitian Kualitatif, ed. oleh Patta Rapanna (CV Syakir Media Press, 2021), 99. ","plainTextFormattedCitation":"Zuchri Abdussamad, Metode Penelitian Kualitatif, ed. oleh Patta Rapanna (CV Syakir Media Press, 2021).","previouslyFormattedCitation":"Zuchri Abdussamad, &lt;i&gt;Metode Penelitian Kualitatif&lt;/i&gt;, ed. oleh Patta Rapanna (CV Syakir Media Press, 2021)."},"properties":{"noteIndex":11},"schema":"https://github.com/citation-style-language/schema/raw/master/csl-citation.json"}</w:instrText>
      </w:r>
      <w:r>
        <w:rPr>
          <w:rFonts w:asciiTheme="majorBidi" w:hAnsiTheme="majorBidi" w:cstheme="majorBidi"/>
        </w:rPr>
        <w:fldChar w:fldCharType="separate"/>
      </w:r>
      <w:r w:rsidRPr="002F59F3">
        <w:rPr>
          <w:rFonts w:asciiTheme="majorBidi" w:hAnsiTheme="majorBidi" w:cstheme="majorBidi"/>
          <w:noProof/>
        </w:rPr>
        <w:t xml:space="preserve">Zuchri Abdussamad, </w:t>
      </w:r>
      <w:r w:rsidRPr="002F59F3">
        <w:rPr>
          <w:rFonts w:asciiTheme="majorBidi" w:hAnsiTheme="majorBidi" w:cstheme="majorBidi"/>
          <w:i/>
          <w:noProof/>
        </w:rPr>
        <w:t>Metode Penelitian Kualitatif</w:t>
      </w:r>
      <w:r w:rsidRPr="002F59F3">
        <w:rPr>
          <w:rFonts w:asciiTheme="majorBidi" w:hAnsiTheme="majorBidi" w:cstheme="majorBidi"/>
          <w:noProof/>
        </w:rPr>
        <w:t>, ed. oleh Patta Rapanna (CV Syakir Media Press, 2021), 99.</w:t>
      </w:r>
      <w:r>
        <w:rPr>
          <w:noProof/>
        </w:rPr>
        <w:t xml:space="preserve"> </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0E84" w14:textId="54D1197D" w:rsidR="00BA0511" w:rsidRPr="00BA0511" w:rsidRDefault="00BA0511" w:rsidP="00BA0511">
    <w:pPr>
      <w:pStyle w:val="Header"/>
      <w:jc w:val="center"/>
      <w:rPr>
        <w:rFonts w:asciiTheme="majorBidi" w:hAnsiTheme="majorBidi" w:cstheme="majorBidi"/>
      </w:rPr>
    </w:pPr>
    <w:proofErr w:type="spellStart"/>
    <w:proofErr w:type="gramStart"/>
    <w:r w:rsidRPr="00BA0511">
      <w:rPr>
        <w:rFonts w:asciiTheme="majorBidi" w:hAnsiTheme="majorBidi" w:cstheme="majorBidi"/>
        <w:i/>
      </w:rPr>
      <w:t>Aut</w:t>
    </w:r>
    <w:proofErr w:type="spellEnd"/>
    <w:r w:rsidRPr="00BA0511">
      <w:rPr>
        <w:rFonts w:asciiTheme="majorBidi" w:hAnsiTheme="majorBidi" w:cstheme="majorBidi"/>
        <w:i/>
        <w:lang w:val="id-ID"/>
      </w:rPr>
      <w:t>h</w:t>
    </w:r>
    <w:r w:rsidRPr="00BA0511">
      <w:rPr>
        <w:rFonts w:asciiTheme="majorBidi" w:hAnsiTheme="majorBidi" w:cstheme="majorBidi"/>
        <w:i/>
      </w:rPr>
      <w:t xml:space="preserve">or </w:t>
    </w:r>
    <w:r w:rsidRPr="00BA0511">
      <w:rPr>
        <w:rFonts w:asciiTheme="majorBidi" w:hAnsiTheme="majorBidi" w:cstheme="majorBidi"/>
        <w:b/>
      </w:rPr>
      <w:t xml:space="preserve"> |</w:t>
    </w:r>
    <w:proofErr w:type="gramEnd"/>
    <w:r w:rsidRPr="00BA0511">
      <w:rPr>
        <w:rFonts w:asciiTheme="majorBidi" w:hAnsiTheme="majorBidi" w:cstheme="majorBidi"/>
        <w:b/>
      </w:rPr>
      <w:t xml:space="preserve"> </w:t>
    </w:r>
    <w:r>
      <w:rPr>
        <w:rFonts w:asciiTheme="majorBidi" w:hAnsiTheme="majorBidi" w:cstheme="majorBidi"/>
        <w:b/>
      </w:rPr>
      <w:t>DZIHNI</w:t>
    </w:r>
    <w:r w:rsidRPr="00BA0511">
      <w:rPr>
        <w:rFonts w:asciiTheme="majorBidi" w:hAnsiTheme="majorBidi" w:cstheme="majorBidi"/>
        <w:b/>
      </w:rPr>
      <w:t xml:space="preserve">  </w:t>
    </w:r>
    <w:r w:rsidRPr="00BA0511">
      <w:rPr>
        <w:rFonts w:asciiTheme="majorBidi" w:hAnsiTheme="majorBidi" w:cstheme="majorBidi"/>
      </w:rPr>
      <w:t xml:space="preserve">Vol. xx,  No. xx, </w:t>
    </w:r>
    <w:proofErr w:type="spellStart"/>
    <w:r w:rsidRPr="00BA0511">
      <w:rPr>
        <w:rFonts w:asciiTheme="majorBidi" w:hAnsiTheme="majorBidi" w:cstheme="majorBidi"/>
      </w:rPr>
      <w:t>xxxx</w:t>
    </w:r>
    <w:proofErr w:type="spellEnd"/>
  </w:p>
  <w:p w14:paraId="3DAA6E1A" w14:textId="6CFDDD70" w:rsidR="004D2271" w:rsidRPr="00BA0511" w:rsidRDefault="004D2271" w:rsidP="00BA05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246FD"/>
    <w:multiLevelType w:val="hybridMultilevel"/>
    <w:tmpl w:val="C1849C24"/>
    <w:lvl w:ilvl="0" w:tplc="48E26AB4">
      <w:start w:val="1"/>
      <w:numFmt w:val="arabicAlpha"/>
      <w:lvlText w:val="%1)"/>
      <w:lvlJc w:val="left"/>
      <w:pPr>
        <w:ind w:left="1440" w:hanging="360"/>
      </w:pPr>
      <w:rPr>
        <w:rFonts w:hint="default"/>
        <w:lang w:val="en-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F68F1"/>
    <w:multiLevelType w:val="hybridMultilevel"/>
    <w:tmpl w:val="74FC5730"/>
    <w:lvl w:ilvl="0" w:tplc="081A1BC2">
      <w:start w:val="1"/>
      <w:numFmt w:val="decimal"/>
      <w:lvlText w:val="%1)"/>
      <w:lvlJc w:val="left"/>
      <w:pPr>
        <w:ind w:left="1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F26A2"/>
    <w:multiLevelType w:val="hybridMultilevel"/>
    <w:tmpl w:val="E6747742"/>
    <w:lvl w:ilvl="0" w:tplc="C0C86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8818A2"/>
    <w:multiLevelType w:val="hybridMultilevel"/>
    <w:tmpl w:val="0A0822F0"/>
    <w:lvl w:ilvl="0" w:tplc="A6B84B46">
      <w:start w:val="1"/>
      <w:numFmt w:val="decimal"/>
      <w:lvlText w:val="%1."/>
      <w:lvlJc w:val="left"/>
      <w:pPr>
        <w:ind w:left="732" w:hanging="360"/>
      </w:pPr>
      <w:rPr>
        <w:rFonts w:hint="default"/>
        <w:lang w:val="en-US"/>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4" w15:restartNumberingAfterBreak="0">
    <w:nsid w:val="33417793"/>
    <w:multiLevelType w:val="hybridMultilevel"/>
    <w:tmpl w:val="34F29ED0"/>
    <w:lvl w:ilvl="0" w:tplc="C5503712">
      <w:start w:val="5"/>
      <w:numFmt w:val="arabicAlpha"/>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47432542"/>
    <w:multiLevelType w:val="hybridMultilevel"/>
    <w:tmpl w:val="1E841118"/>
    <w:lvl w:ilvl="0" w:tplc="9538F8A6">
      <w:start w:val="1"/>
      <w:numFmt w:val="decimal"/>
      <w:lvlText w:val="%1)"/>
      <w:lvlJc w:val="left"/>
      <w:pPr>
        <w:ind w:left="1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42DDF"/>
    <w:multiLevelType w:val="hybridMultilevel"/>
    <w:tmpl w:val="9A261C94"/>
    <w:lvl w:ilvl="0" w:tplc="4104CAEE">
      <w:start w:val="1"/>
      <w:numFmt w:val="arabicAlpha"/>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7" w15:restartNumberingAfterBreak="0">
    <w:nsid w:val="4AA97CC3"/>
    <w:multiLevelType w:val="hybridMultilevel"/>
    <w:tmpl w:val="F6C0B7F2"/>
    <w:lvl w:ilvl="0" w:tplc="370AC32A">
      <w:start w:val="1"/>
      <w:numFmt w:val="arabicAlpha"/>
      <w:lvlText w:val="%1)"/>
      <w:lvlJc w:val="left"/>
      <w:pPr>
        <w:ind w:left="1440" w:hanging="360"/>
      </w:pPr>
      <w:rPr>
        <w:rFonts w:ascii="Traditional Arabic" w:hAnsi="Traditional Arabic" w:cs="Traditional Arabic" w:hint="default"/>
        <w:lang w:val="en-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F345F"/>
    <w:multiLevelType w:val="hybridMultilevel"/>
    <w:tmpl w:val="C5AA93C0"/>
    <w:lvl w:ilvl="0" w:tplc="31F4D26A">
      <w:start w:val="1"/>
      <w:numFmt w:val="decimal"/>
      <w:lvlText w:val="%1)"/>
      <w:lvlJc w:val="left"/>
      <w:pPr>
        <w:ind w:left="18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6D0947"/>
    <w:multiLevelType w:val="hybridMultilevel"/>
    <w:tmpl w:val="0802810A"/>
    <w:lvl w:ilvl="0" w:tplc="9B0CB0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D4A53"/>
    <w:multiLevelType w:val="hybridMultilevel"/>
    <w:tmpl w:val="745A0848"/>
    <w:lvl w:ilvl="0" w:tplc="48E26AB4">
      <w:start w:val="1"/>
      <w:numFmt w:val="arabicAlpha"/>
      <w:lvlText w:val="%1)"/>
      <w:lvlJc w:val="left"/>
      <w:pPr>
        <w:ind w:left="1440" w:hanging="360"/>
      </w:pPr>
      <w:rPr>
        <w:rFonts w:hint="default"/>
        <w:lang w:val="en-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E0A3C"/>
    <w:multiLevelType w:val="hybridMultilevel"/>
    <w:tmpl w:val="78CCA968"/>
    <w:lvl w:ilvl="0" w:tplc="48E26AB4">
      <w:start w:val="1"/>
      <w:numFmt w:val="arabicAlpha"/>
      <w:lvlText w:val="%1)"/>
      <w:lvlJc w:val="left"/>
      <w:pPr>
        <w:ind w:left="1440" w:hanging="360"/>
      </w:pPr>
      <w:rPr>
        <w:rFonts w:hint="default"/>
        <w:lang w:val="en-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C706D"/>
    <w:multiLevelType w:val="hybridMultilevel"/>
    <w:tmpl w:val="97D68EE4"/>
    <w:lvl w:ilvl="0" w:tplc="48E26AB4">
      <w:start w:val="1"/>
      <w:numFmt w:val="arabicAlpha"/>
      <w:lvlText w:val="%1)"/>
      <w:lvlJc w:val="left"/>
      <w:pPr>
        <w:ind w:left="1858" w:hanging="360"/>
      </w:pPr>
      <w:rPr>
        <w:rFonts w:hint="default"/>
        <w:lang w:val="en-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DD2D7C"/>
    <w:multiLevelType w:val="hybridMultilevel"/>
    <w:tmpl w:val="AADC51FA"/>
    <w:lvl w:ilvl="0" w:tplc="04090011">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4" w15:restartNumberingAfterBreak="0">
    <w:nsid w:val="7F5F2BA3"/>
    <w:multiLevelType w:val="multilevel"/>
    <w:tmpl w:val="74AA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8B5AED"/>
    <w:multiLevelType w:val="hybridMultilevel"/>
    <w:tmpl w:val="AADC51FA"/>
    <w:lvl w:ilvl="0" w:tplc="04090011">
      <w:start w:val="1"/>
      <w:numFmt w:val="decimal"/>
      <w:lvlText w:val="%1)"/>
      <w:lvlJc w:val="left"/>
      <w:pPr>
        <w:ind w:left="1570" w:hanging="360"/>
      </w:p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num w:numId="1" w16cid:durableId="1613324317">
    <w:abstractNumId w:val="14"/>
  </w:num>
  <w:num w:numId="2" w16cid:durableId="1411273202">
    <w:abstractNumId w:val="9"/>
  </w:num>
  <w:num w:numId="3" w16cid:durableId="750548422">
    <w:abstractNumId w:val="6"/>
  </w:num>
  <w:num w:numId="4" w16cid:durableId="188225836">
    <w:abstractNumId w:val="3"/>
  </w:num>
  <w:num w:numId="5" w16cid:durableId="1378161632">
    <w:abstractNumId w:val="15"/>
  </w:num>
  <w:num w:numId="6" w16cid:durableId="648167556">
    <w:abstractNumId w:val="13"/>
  </w:num>
  <w:num w:numId="7" w16cid:durableId="1277366498">
    <w:abstractNumId w:val="2"/>
  </w:num>
  <w:num w:numId="8" w16cid:durableId="798378431">
    <w:abstractNumId w:val="10"/>
  </w:num>
  <w:num w:numId="9" w16cid:durableId="1561676455">
    <w:abstractNumId w:val="11"/>
  </w:num>
  <w:num w:numId="10" w16cid:durableId="1813331541">
    <w:abstractNumId w:val="0"/>
  </w:num>
  <w:num w:numId="11" w16cid:durableId="1727606083">
    <w:abstractNumId w:val="7"/>
  </w:num>
  <w:num w:numId="12" w16cid:durableId="707604665">
    <w:abstractNumId w:val="12"/>
  </w:num>
  <w:num w:numId="13" w16cid:durableId="1609702603">
    <w:abstractNumId w:val="1"/>
  </w:num>
  <w:num w:numId="14" w16cid:durableId="1245607258">
    <w:abstractNumId w:val="8"/>
  </w:num>
  <w:num w:numId="15" w16cid:durableId="1302808457">
    <w:abstractNumId w:val="5"/>
  </w:num>
  <w:num w:numId="16" w16cid:durableId="90854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F1"/>
    <w:rsid w:val="00012125"/>
    <w:rsid w:val="00105C55"/>
    <w:rsid w:val="001B6874"/>
    <w:rsid w:val="001E49BC"/>
    <w:rsid w:val="00261ED1"/>
    <w:rsid w:val="0028274F"/>
    <w:rsid w:val="00283DBA"/>
    <w:rsid w:val="002A1E07"/>
    <w:rsid w:val="002F59F3"/>
    <w:rsid w:val="003A3DF4"/>
    <w:rsid w:val="004D2271"/>
    <w:rsid w:val="004D3990"/>
    <w:rsid w:val="005731A7"/>
    <w:rsid w:val="006A59ED"/>
    <w:rsid w:val="00782A0C"/>
    <w:rsid w:val="00837AC8"/>
    <w:rsid w:val="008B4179"/>
    <w:rsid w:val="008B79BA"/>
    <w:rsid w:val="00A247B5"/>
    <w:rsid w:val="00B061BD"/>
    <w:rsid w:val="00BA0511"/>
    <w:rsid w:val="00C92115"/>
    <w:rsid w:val="00CE33CB"/>
    <w:rsid w:val="00CF15EC"/>
    <w:rsid w:val="00EF4AD3"/>
    <w:rsid w:val="00F467F1"/>
    <w:rsid w:val="00F877A4"/>
    <w:rsid w:val="00FE67C1"/>
    <w:rsid w:val="00FE746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CDC03"/>
  <w15:chartTrackingRefBased/>
  <w15:docId w15:val="{E66A838B-D71C-4046-8782-FB07356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AC8"/>
    <w:pPr>
      <w:bidi/>
      <w:spacing w:after="200" w:line="240" w:lineRule="auto"/>
      <w:ind w:right="142"/>
      <w:jc w:val="center"/>
      <w:outlineLvl w:val="0"/>
    </w:pPr>
    <w:rPr>
      <w:rFonts w:ascii="Traditional Arabic" w:eastAsia="Times New Roman" w:hAnsi="Traditional Arabic" w:cs="Traditional Arabic"/>
      <w:b/>
      <w:bCs/>
      <w:sz w:val="36"/>
      <w:szCs w:val="36"/>
      <w:lang w:val="en-US" w:eastAsia="ja-JP"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7F1"/>
  </w:style>
  <w:style w:type="paragraph" w:styleId="Footer">
    <w:name w:val="footer"/>
    <w:basedOn w:val="Normal"/>
    <w:link w:val="FooterChar"/>
    <w:uiPriority w:val="99"/>
    <w:unhideWhenUsed/>
    <w:rsid w:val="00F46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7F1"/>
  </w:style>
  <w:style w:type="paragraph" w:styleId="NormalWeb">
    <w:name w:val="Normal (Web)"/>
    <w:basedOn w:val="Normal"/>
    <w:uiPriority w:val="99"/>
    <w:semiHidden/>
    <w:unhideWhenUsed/>
    <w:rsid w:val="00CF15EC"/>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CF15EC"/>
    <w:rPr>
      <w:color w:val="0000FF"/>
      <w:u w:val="single"/>
    </w:rPr>
  </w:style>
  <w:style w:type="character" w:customStyle="1" w:styleId="UnresolvedMention1">
    <w:name w:val="Unresolved Mention1"/>
    <w:basedOn w:val="DefaultParagraphFont"/>
    <w:uiPriority w:val="99"/>
    <w:semiHidden/>
    <w:unhideWhenUsed/>
    <w:rsid w:val="00CF15EC"/>
    <w:rPr>
      <w:color w:val="605E5C"/>
      <w:shd w:val="clear" w:color="auto" w:fill="E1DFDD"/>
    </w:rPr>
  </w:style>
  <w:style w:type="paragraph" w:styleId="NoSpacing">
    <w:name w:val="No Spacing"/>
    <w:uiPriority w:val="1"/>
    <w:qFormat/>
    <w:rsid w:val="0028274F"/>
    <w:pPr>
      <w:spacing w:after="0" w:line="240" w:lineRule="auto"/>
    </w:pPr>
  </w:style>
  <w:style w:type="table" w:styleId="TableGrid">
    <w:name w:val="Table Grid"/>
    <w:basedOn w:val="TableNormal"/>
    <w:uiPriority w:val="39"/>
    <w:rsid w:val="00BA0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837AC8"/>
    <w:rPr>
      <w:rFonts w:cs="Times New Roman"/>
    </w:rPr>
  </w:style>
  <w:style w:type="character" w:customStyle="1" w:styleId="Heading1Char">
    <w:name w:val="Heading 1 Char"/>
    <w:basedOn w:val="DefaultParagraphFont"/>
    <w:link w:val="Heading1"/>
    <w:uiPriority w:val="9"/>
    <w:rsid w:val="00837AC8"/>
    <w:rPr>
      <w:rFonts w:ascii="Traditional Arabic" w:eastAsia="Times New Roman" w:hAnsi="Traditional Arabic" w:cs="Traditional Arabic"/>
      <w:b/>
      <w:bCs/>
      <w:sz w:val="36"/>
      <w:szCs w:val="36"/>
      <w:lang w:val="en-US" w:eastAsia="ja-JP" w:bidi="ar-EG"/>
    </w:rPr>
  </w:style>
  <w:style w:type="paragraph" w:styleId="ListParagraph">
    <w:name w:val="List Paragraph"/>
    <w:aliases w:val="Body of text,sub-section,Medium Grid 1 - Accent 21,Body of text+1,Body of text+2,Body of text+3,List Paragraph11"/>
    <w:basedOn w:val="Normal"/>
    <w:link w:val="ListParagraphChar"/>
    <w:uiPriority w:val="34"/>
    <w:qFormat/>
    <w:rsid w:val="005731A7"/>
    <w:pPr>
      <w:ind w:left="720"/>
      <w:contextualSpacing/>
    </w:pPr>
    <w:rPr>
      <w:rFonts w:ascii="Calibri" w:eastAsia="Calibri" w:hAnsi="Calibri" w:cs="Arial"/>
      <w:lang w:val="en-US"/>
    </w:rPr>
  </w:style>
  <w:style w:type="character" w:customStyle="1" w:styleId="ListParagraphChar">
    <w:name w:val="List Paragraph Char"/>
    <w:aliases w:val="Body of text Char,sub-section Char,Medium Grid 1 - Accent 21 Char,Body of text+1 Char,Body of text+2 Char,Body of text+3 Char,List Paragraph11 Char"/>
    <w:link w:val="ListParagraph"/>
    <w:uiPriority w:val="34"/>
    <w:locked/>
    <w:rsid w:val="005731A7"/>
    <w:rPr>
      <w:rFonts w:ascii="Calibri" w:eastAsia="Calibri" w:hAnsi="Calibri" w:cs="Arial"/>
      <w:lang w:val="en-US"/>
    </w:rPr>
  </w:style>
  <w:style w:type="paragraph" w:styleId="FootnoteText">
    <w:name w:val="footnote text"/>
    <w:basedOn w:val="Normal"/>
    <w:link w:val="FootnoteTextChar"/>
    <w:uiPriority w:val="99"/>
    <w:unhideWhenUsed/>
    <w:rsid w:val="005731A7"/>
    <w:pPr>
      <w:spacing w:after="0" w:line="240" w:lineRule="auto"/>
    </w:pPr>
    <w:rPr>
      <w:rFonts w:ascii="Calibri" w:eastAsia="Calibri" w:hAnsi="Calibri" w:cs="Arial"/>
      <w:sz w:val="20"/>
      <w:szCs w:val="20"/>
      <w:lang w:val="en-US"/>
    </w:rPr>
  </w:style>
  <w:style w:type="character" w:customStyle="1" w:styleId="FootnoteTextChar">
    <w:name w:val="Footnote Text Char"/>
    <w:basedOn w:val="DefaultParagraphFont"/>
    <w:link w:val="FootnoteText"/>
    <w:uiPriority w:val="99"/>
    <w:rsid w:val="005731A7"/>
    <w:rPr>
      <w:rFonts w:ascii="Calibri" w:eastAsia="Calibri" w:hAnsi="Calibri" w:cs="Arial"/>
      <w:sz w:val="20"/>
      <w:szCs w:val="20"/>
      <w:lang w:val="en-US"/>
    </w:rPr>
  </w:style>
  <w:style w:type="character" w:styleId="FootnoteReference">
    <w:name w:val="footnote reference"/>
    <w:uiPriority w:val="99"/>
    <w:semiHidden/>
    <w:unhideWhenUsed/>
    <w:rsid w:val="005731A7"/>
    <w:rPr>
      <w:vertAlign w:val="superscript"/>
    </w:rPr>
  </w:style>
  <w:style w:type="paragraph" w:styleId="HTMLPreformatted">
    <w:name w:val="HTML Preformatted"/>
    <w:basedOn w:val="Normal"/>
    <w:link w:val="HTMLPreformattedChar"/>
    <w:uiPriority w:val="99"/>
    <w:unhideWhenUsed/>
    <w:rsid w:val="004D3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rsid w:val="004D3990"/>
    <w:rPr>
      <w:rFonts w:ascii="Courier New" w:eastAsia="Times New Roman" w:hAnsi="Courier New" w:cs="Courier New"/>
      <w:sz w:val="20"/>
      <w:szCs w:val="20"/>
      <w:lang w:eastAsia="en-ID"/>
    </w:rPr>
  </w:style>
  <w:style w:type="character" w:styleId="UnresolvedMention">
    <w:name w:val="Unresolved Mention"/>
    <w:basedOn w:val="DefaultParagraphFont"/>
    <w:uiPriority w:val="99"/>
    <w:semiHidden/>
    <w:unhideWhenUsed/>
    <w:rsid w:val="00B06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991">
      <w:bodyDiv w:val="1"/>
      <w:marLeft w:val="0"/>
      <w:marRight w:val="0"/>
      <w:marTop w:val="0"/>
      <w:marBottom w:val="0"/>
      <w:divBdr>
        <w:top w:val="none" w:sz="0" w:space="0" w:color="auto"/>
        <w:left w:val="none" w:sz="0" w:space="0" w:color="auto"/>
        <w:bottom w:val="none" w:sz="0" w:space="0" w:color="auto"/>
        <w:right w:val="none" w:sz="0" w:space="0" w:color="auto"/>
      </w:divBdr>
    </w:div>
    <w:div w:id="1204826946">
      <w:bodyDiv w:val="1"/>
      <w:marLeft w:val="0"/>
      <w:marRight w:val="0"/>
      <w:marTop w:val="0"/>
      <w:marBottom w:val="0"/>
      <w:divBdr>
        <w:top w:val="none" w:sz="0" w:space="0" w:color="auto"/>
        <w:left w:val="none" w:sz="0" w:space="0" w:color="auto"/>
        <w:bottom w:val="none" w:sz="0" w:space="0" w:color="auto"/>
        <w:right w:val="none" w:sz="0" w:space="0" w:color="auto"/>
      </w:divBdr>
    </w:div>
    <w:div w:id="1343825880">
      <w:bodyDiv w:val="1"/>
      <w:marLeft w:val="0"/>
      <w:marRight w:val="0"/>
      <w:marTop w:val="0"/>
      <w:marBottom w:val="0"/>
      <w:divBdr>
        <w:top w:val="none" w:sz="0" w:space="0" w:color="auto"/>
        <w:left w:val="none" w:sz="0" w:space="0" w:color="auto"/>
        <w:bottom w:val="none" w:sz="0" w:space="0" w:color="auto"/>
        <w:right w:val="none" w:sz="0" w:space="0" w:color="auto"/>
      </w:divBdr>
    </w:div>
    <w:div w:id="190402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idia.ac.id/index.php/dzihn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g.setyaok@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1ahmadrouyani110502@gmail.com" TargetMode="External"/><Relationship Id="rId4" Type="http://schemas.openxmlformats.org/officeDocument/2006/relationships/settings" Target="settings.xml"/><Relationship Id="rId9" Type="http://schemas.openxmlformats.org/officeDocument/2006/relationships/hyperlink" Target="https://ejournal.idia.ac.id/index.php/dzihni/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5E168-9410-44F1-8FB0-19AD2A05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dc:creator>
  <cp:keywords/>
  <dc:description/>
  <cp:lastModifiedBy>zulva.zulva07@hotmail.com</cp:lastModifiedBy>
  <cp:revision>6</cp:revision>
  <dcterms:created xsi:type="dcterms:W3CDTF">2023-08-06T07:06:00Z</dcterms:created>
  <dcterms:modified xsi:type="dcterms:W3CDTF">2023-08-06T07:11:00Z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adabd38b-619f-3032-8bfe-d9ec54ab2493</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