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F5C" w:rsidRDefault="00C33F5C" w:rsidP="00C33F5C">
      <w:pPr>
        <w:spacing w:after="0" w:line="360" w:lineRule="auto"/>
        <w:jc w:val="center"/>
        <w:rPr>
          <w:rFonts w:ascii="Times New Roman" w:hAnsi="Times New Roman"/>
          <w:b/>
          <w:bCs/>
          <w:sz w:val="28"/>
          <w:szCs w:val="28"/>
        </w:rPr>
      </w:pPr>
      <w:r w:rsidRPr="00B21D9B">
        <w:rPr>
          <w:rFonts w:ascii="Times New Roman" w:hAnsi="Times New Roman"/>
          <w:b/>
          <w:bCs/>
          <w:sz w:val="28"/>
          <w:szCs w:val="28"/>
        </w:rPr>
        <w:t>PENANGGULANGAN</w:t>
      </w:r>
      <w:r w:rsidRPr="009630A3">
        <w:rPr>
          <w:rFonts w:ascii="Times New Roman" w:hAnsi="Times New Roman"/>
          <w:b/>
          <w:bCs/>
          <w:sz w:val="28"/>
          <w:szCs w:val="28"/>
        </w:rPr>
        <w:t xml:space="preserve"> FUNDAMENTALISME AGAMA BERBASIS NILAI-NILAI KEARIFAN LOKAL </w:t>
      </w:r>
    </w:p>
    <w:p w:rsidR="00C33F5C" w:rsidRDefault="00C33F5C" w:rsidP="00C33F5C">
      <w:pPr>
        <w:spacing w:after="0" w:line="360" w:lineRule="auto"/>
        <w:jc w:val="center"/>
        <w:rPr>
          <w:rFonts w:ascii="Times New Roman" w:hAnsi="Times New Roman"/>
          <w:b/>
          <w:bCs/>
          <w:sz w:val="28"/>
          <w:szCs w:val="28"/>
        </w:rPr>
      </w:pPr>
      <w:r w:rsidRPr="009630A3">
        <w:rPr>
          <w:rFonts w:ascii="Times New Roman" w:hAnsi="Times New Roman"/>
          <w:b/>
          <w:bCs/>
          <w:sz w:val="28"/>
          <w:szCs w:val="28"/>
        </w:rPr>
        <w:t>(</w:t>
      </w:r>
      <w:r w:rsidRPr="00C33F5C">
        <w:rPr>
          <w:rFonts w:ascii="Times New Roman" w:hAnsi="Times New Roman"/>
          <w:b/>
          <w:bCs/>
          <w:sz w:val="24"/>
          <w:szCs w:val="24"/>
        </w:rPr>
        <w:t xml:space="preserve">STUDI ATAS TRADISI </w:t>
      </w:r>
      <w:r w:rsidRPr="00C33F5C">
        <w:rPr>
          <w:rFonts w:ascii="Times New Roman" w:hAnsi="Times New Roman"/>
          <w:b/>
          <w:bCs/>
          <w:i/>
          <w:iCs/>
          <w:sz w:val="24"/>
          <w:szCs w:val="24"/>
        </w:rPr>
        <w:t>PELET BETTENG</w:t>
      </w:r>
      <w:r w:rsidRPr="00C33F5C">
        <w:rPr>
          <w:rFonts w:ascii="Times New Roman" w:hAnsi="Times New Roman"/>
          <w:b/>
          <w:bCs/>
          <w:sz w:val="24"/>
          <w:szCs w:val="24"/>
        </w:rPr>
        <w:t xml:space="preserve"> DI DESA PAKAMBAN LAOK KECAMATAN PRAGAAN KABUPATEN SUMENEP</w:t>
      </w:r>
      <w:r w:rsidRPr="009630A3">
        <w:rPr>
          <w:rFonts w:ascii="Times New Roman" w:hAnsi="Times New Roman"/>
          <w:b/>
          <w:bCs/>
          <w:sz w:val="28"/>
          <w:szCs w:val="28"/>
        </w:rPr>
        <w:t>)</w:t>
      </w:r>
    </w:p>
    <w:p w:rsidR="00C33F5C" w:rsidRDefault="00C33F5C" w:rsidP="00C33F5C">
      <w:pPr>
        <w:spacing w:after="0" w:line="360" w:lineRule="auto"/>
        <w:jc w:val="center"/>
        <w:rPr>
          <w:rFonts w:ascii="Times New Roman" w:hAnsi="Times New Roman"/>
          <w:b/>
          <w:bCs/>
          <w:sz w:val="28"/>
          <w:szCs w:val="28"/>
        </w:rPr>
      </w:pPr>
    </w:p>
    <w:p w:rsidR="00C33F5C" w:rsidRDefault="00C33F5C" w:rsidP="00C33F5C">
      <w:pPr>
        <w:spacing w:after="0" w:line="360" w:lineRule="auto"/>
        <w:jc w:val="center"/>
        <w:rPr>
          <w:rFonts w:ascii="Times New Roman" w:hAnsi="Times New Roman"/>
          <w:b/>
          <w:bCs/>
          <w:sz w:val="28"/>
          <w:szCs w:val="28"/>
          <w:lang w:val="id-ID"/>
        </w:rPr>
      </w:pPr>
      <w:r w:rsidRPr="00C33F5C">
        <w:rPr>
          <w:rFonts w:ascii="Times New Roman" w:hAnsi="Times New Roman"/>
          <w:b/>
          <w:bCs/>
          <w:sz w:val="28"/>
          <w:szCs w:val="28"/>
          <w:lang w:val="id-ID"/>
        </w:rPr>
        <w:t>Sitti Fathimah</w:t>
      </w:r>
    </w:p>
    <w:p w:rsidR="00C33F5C" w:rsidRPr="00CD4396" w:rsidRDefault="00C33F5C" w:rsidP="00C33F5C">
      <w:pPr>
        <w:spacing w:after="0" w:line="360" w:lineRule="auto"/>
        <w:jc w:val="center"/>
        <w:rPr>
          <w:rFonts w:ascii="Times New Roman" w:hAnsi="Times New Roman"/>
          <w:i/>
          <w:iCs/>
          <w:sz w:val="24"/>
          <w:szCs w:val="24"/>
          <w:lang w:val="id-ID"/>
        </w:rPr>
      </w:pPr>
      <w:r w:rsidRPr="00CD4396">
        <w:rPr>
          <w:rFonts w:ascii="Times New Roman" w:hAnsi="Times New Roman"/>
          <w:i/>
          <w:iCs/>
          <w:sz w:val="24"/>
          <w:szCs w:val="24"/>
          <w:lang w:val="id-ID"/>
        </w:rPr>
        <w:t>Institut Dir</w:t>
      </w:r>
      <w:r w:rsidR="00B47621">
        <w:rPr>
          <w:rFonts w:ascii="Times New Roman" w:hAnsi="Times New Roman"/>
          <w:i/>
          <w:iCs/>
          <w:sz w:val="24"/>
          <w:szCs w:val="24"/>
          <w:lang w:val="id-ID"/>
        </w:rPr>
        <w:t>osat Islamiyah Al-Amien</w:t>
      </w:r>
      <w:r w:rsidR="00CD4396" w:rsidRPr="00CD4396">
        <w:rPr>
          <w:rFonts w:ascii="Times New Roman" w:hAnsi="Times New Roman"/>
          <w:i/>
          <w:iCs/>
          <w:sz w:val="24"/>
          <w:szCs w:val="24"/>
          <w:lang w:val="id-ID"/>
        </w:rPr>
        <w:t xml:space="preserve"> (IDIA)</w:t>
      </w:r>
      <w:r w:rsidR="00B47621">
        <w:rPr>
          <w:rFonts w:ascii="Times New Roman" w:hAnsi="Times New Roman"/>
          <w:i/>
          <w:iCs/>
          <w:sz w:val="24"/>
          <w:szCs w:val="24"/>
          <w:lang w:val="id-ID"/>
        </w:rPr>
        <w:t>, Prenduan</w:t>
      </w:r>
    </w:p>
    <w:p w:rsidR="00C33F5C" w:rsidRDefault="00C33F5C" w:rsidP="00C33F5C">
      <w:pPr>
        <w:spacing w:after="0" w:line="360" w:lineRule="auto"/>
        <w:jc w:val="center"/>
        <w:rPr>
          <w:rFonts w:ascii="Times New Roman" w:hAnsi="Times New Roman"/>
          <w:sz w:val="24"/>
          <w:szCs w:val="24"/>
          <w:lang w:val="id-ID"/>
        </w:rPr>
      </w:pPr>
      <w:r>
        <w:rPr>
          <w:rFonts w:ascii="Times New Roman" w:hAnsi="Times New Roman"/>
          <w:sz w:val="24"/>
          <w:szCs w:val="24"/>
          <w:lang w:val="id-ID"/>
        </w:rPr>
        <w:t xml:space="preserve">E-mail: </w:t>
      </w:r>
      <w:hyperlink r:id="rId8" w:history="1">
        <w:r w:rsidRPr="00937DBD">
          <w:rPr>
            <w:rStyle w:val="Hyperlink"/>
            <w:rFonts w:ascii="Times New Roman" w:hAnsi="Times New Roman"/>
            <w:sz w:val="24"/>
            <w:szCs w:val="24"/>
            <w:lang w:val="id-ID"/>
          </w:rPr>
          <w:t>sittifathimah8@gmail.com</w:t>
        </w:r>
      </w:hyperlink>
    </w:p>
    <w:p w:rsidR="00C33F5C" w:rsidRDefault="00C33F5C" w:rsidP="00C33F5C">
      <w:pPr>
        <w:spacing w:after="0" w:line="360" w:lineRule="auto"/>
        <w:jc w:val="center"/>
        <w:rPr>
          <w:rFonts w:ascii="Times New Roman" w:hAnsi="Times New Roman"/>
          <w:sz w:val="24"/>
          <w:szCs w:val="24"/>
          <w:lang w:val="id-ID"/>
        </w:rPr>
      </w:pPr>
    </w:p>
    <w:p w:rsidR="00B47621" w:rsidRDefault="00B47621" w:rsidP="00B47621">
      <w:pPr>
        <w:jc w:val="center"/>
        <w:rPr>
          <w:rFonts w:asciiTheme="majorBidi" w:hAnsiTheme="majorBidi" w:cstheme="majorBidi"/>
          <w:b/>
          <w:bCs/>
          <w:sz w:val="24"/>
          <w:szCs w:val="24"/>
          <w:lang w:val="id-ID"/>
        </w:rPr>
      </w:pPr>
      <w:r w:rsidRPr="0000676A">
        <w:rPr>
          <w:rFonts w:asciiTheme="majorBidi" w:hAnsiTheme="majorBidi" w:cstheme="majorBidi"/>
          <w:b/>
          <w:bCs/>
          <w:sz w:val="24"/>
          <w:szCs w:val="24"/>
          <w:lang w:val="id-ID"/>
        </w:rPr>
        <w:t>Abstract</w:t>
      </w:r>
    </w:p>
    <w:p w:rsidR="00B47621" w:rsidRDefault="00B47621" w:rsidP="00B47621">
      <w:pPr>
        <w:rPr>
          <w:rFonts w:asciiTheme="majorBidi" w:hAnsiTheme="majorBidi" w:cstheme="majorBidi"/>
          <w:sz w:val="24"/>
          <w:szCs w:val="24"/>
          <w:lang w:val="id-ID"/>
        </w:rPr>
      </w:pPr>
      <w:r>
        <w:rPr>
          <w:rFonts w:asciiTheme="majorBidi" w:hAnsiTheme="majorBidi" w:cstheme="majorBidi"/>
          <w:sz w:val="24"/>
          <w:szCs w:val="24"/>
          <w:lang w:val="id-ID"/>
        </w:rPr>
        <w:t xml:space="preserve">This research is motivated by the phenomenon that exists in the community regarding the </w:t>
      </w:r>
      <w:r w:rsidRPr="0000676A">
        <w:rPr>
          <w:rFonts w:asciiTheme="majorBidi" w:hAnsiTheme="majorBidi" w:cstheme="majorBidi"/>
          <w:i/>
          <w:iCs/>
          <w:sz w:val="24"/>
          <w:szCs w:val="24"/>
          <w:lang w:val="id-ID"/>
        </w:rPr>
        <w:t>betteng</w:t>
      </w:r>
      <w:r>
        <w:rPr>
          <w:rFonts w:asciiTheme="majorBidi" w:hAnsiTheme="majorBidi" w:cstheme="majorBidi"/>
          <w:sz w:val="24"/>
          <w:szCs w:val="24"/>
          <w:lang w:val="id-ID"/>
        </w:rPr>
        <w:t xml:space="preserve"> </w:t>
      </w:r>
      <w:r w:rsidRPr="0000676A">
        <w:rPr>
          <w:rFonts w:asciiTheme="majorBidi" w:hAnsiTheme="majorBidi" w:cstheme="majorBidi"/>
          <w:i/>
          <w:iCs/>
          <w:sz w:val="24"/>
          <w:szCs w:val="24"/>
          <w:lang w:val="id-ID"/>
        </w:rPr>
        <w:t xml:space="preserve">pellet </w:t>
      </w:r>
      <w:r>
        <w:rPr>
          <w:rFonts w:asciiTheme="majorBidi" w:hAnsiTheme="majorBidi" w:cstheme="majorBidi"/>
          <w:sz w:val="24"/>
          <w:szCs w:val="24"/>
          <w:lang w:val="id-ID"/>
        </w:rPr>
        <w:t xml:space="preserve">tradition. As one of the local wisdoms that is still maintained in people’s lives, especially the Madura area. Namely areas that have a diversity of traditional ceremonies that are still preserved. One of the traditions or customs that is still carried out by the people of Pakamban Laok village is the </w:t>
      </w:r>
      <w:r w:rsidRPr="001E7A8D">
        <w:rPr>
          <w:rFonts w:asciiTheme="majorBidi" w:hAnsiTheme="majorBidi" w:cstheme="majorBidi"/>
          <w:i/>
          <w:iCs/>
          <w:sz w:val="24"/>
          <w:szCs w:val="24"/>
          <w:lang w:val="id-ID"/>
        </w:rPr>
        <w:t>betteng pellet</w:t>
      </w:r>
      <w:r>
        <w:rPr>
          <w:rFonts w:asciiTheme="majorBidi" w:hAnsiTheme="majorBidi" w:cstheme="majorBidi"/>
          <w:sz w:val="24"/>
          <w:szCs w:val="24"/>
          <w:lang w:val="id-ID"/>
        </w:rPr>
        <w:t xml:space="preserve"> tradition (seven months of pregnancy). It is only carried out on the first child who often has questions either in its implementation or the procedures for doing it which are beliefs in nature. In this regard, there are also efforts to overcome religious fundamentalism in the </w:t>
      </w:r>
      <w:r w:rsidRPr="001E7A8D">
        <w:rPr>
          <w:rFonts w:asciiTheme="majorBidi" w:hAnsiTheme="majorBidi" w:cstheme="majorBidi"/>
          <w:i/>
          <w:iCs/>
          <w:sz w:val="24"/>
          <w:szCs w:val="24"/>
          <w:lang w:val="id-ID"/>
        </w:rPr>
        <w:t>pellet betteng</w:t>
      </w:r>
      <w:r>
        <w:rPr>
          <w:rFonts w:asciiTheme="majorBidi" w:hAnsiTheme="majorBidi" w:cstheme="majorBidi"/>
          <w:sz w:val="24"/>
          <w:szCs w:val="24"/>
          <w:lang w:val="id-ID"/>
        </w:rPr>
        <w:t xml:space="preserve"> tradition it self, in which the existence of the </w:t>
      </w:r>
      <w:r w:rsidRPr="001E7A8D">
        <w:rPr>
          <w:rFonts w:asciiTheme="majorBidi" w:hAnsiTheme="majorBidi" w:cstheme="majorBidi"/>
          <w:i/>
          <w:iCs/>
          <w:sz w:val="24"/>
          <w:szCs w:val="24"/>
          <w:lang w:val="id-ID"/>
        </w:rPr>
        <w:t>pellet betteng</w:t>
      </w:r>
      <w:r>
        <w:rPr>
          <w:rFonts w:asciiTheme="majorBidi" w:hAnsiTheme="majorBidi" w:cstheme="majorBidi"/>
          <w:sz w:val="24"/>
          <w:szCs w:val="24"/>
          <w:lang w:val="id-ID"/>
        </w:rPr>
        <w:t xml:space="preserve"> tradition can overcome religious fundamentalism as well as minimize the threats that exist in implementation or matters related to </w:t>
      </w:r>
      <w:r w:rsidRPr="001E7A8D">
        <w:rPr>
          <w:rFonts w:asciiTheme="majorBidi" w:hAnsiTheme="majorBidi" w:cstheme="majorBidi"/>
          <w:i/>
          <w:iCs/>
          <w:sz w:val="24"/>
          <w:szCs w:val="24"/>
          <w:lang w:val="id-ID"/>
        </w:rPr>
        <w:t>pellet betteng</w:t>
      </w:r>
      <w:r>
        <w:rPr>
          <w:rFonts w:asciiTheme="majorBidi" w:hAnsiTheme="majorBidi" w:cstheme="majorBidi"/>
          <w:sz w:val="24"/>
          <w:szCs w:val="24"/>
          <w:lang w:val="id-ID"/>
        </w:rPr>
        <w:t>.</w:t>
      </w:r>
    </w:p>
    <w:p w:rsidR="00B47621" w:rsidRPr="0000676A" w:rsidRDefault="00B47621" w:rsidP="00B47621">
      <w:pPr>
        <w:rPr>
          <w:rFonts w:asciiTheme="majorBidi" w:hAnsiTheme="majorBidi" w:cstheme="majorBidi"/>
          <w:sz w:val="24"/>
          <w:szCs w:val="24"/>
          <w:lang w:val="id-ID"/>
        </w:rPr>
      </w:pPr>
      <w:r>
        <w:rPr>
          <w:rFonts w:asciiTheme="majorBidi" w:hAnsiTheme="majorBidi" w:cstheme="majorBidi"/>
          <w:sz w:val="24"/>
          <w:szCs w:val="24"/>
          <w:lang w:val="id-ID"/>
        </w:rPr>
        <w:t>Keywords: Local wisdom and Religious Fundamentalism.</w:t>
      </w:r>
    </w:p>
    <w:p w:rsidR="00C33F5C" w:rsidRPr="00C33F5C" w:rsidRDefault="00C33F5C" w:rsidP="00C33F5C">
      <w:pPr>
        <w:spacing w:after="0" w:line="360" w:lineRule="auto"/>
        <w:jc w:val="center"/>
        <w:rPr>
          <w:rFonts w:ascii="Times New Roman" w:hAnsi="Times New Roman"/>
          <w:b/>
          <w:bCs/>
          <w:sz w:val="24"/>
          <w:szCs w:val="24"/>
          <w:lang w:val="id-ID"/>
        </w:rPr>
      </w:pPr>
      <w:r w:rsidRPr="00C33F5C">
        <w:rPr>
          <w:rFonts w:ascii="Times New Roman" w:hAnsi="Times New Roman"/>
          <w:b/>
          <w:bCs/>
          <w:sz w:val="24"/>
          <w:szCs w:val="24"/>
          <w:lang w:val="id-ID"/>
        </w:rPr>
        <w:t>Abstrak</w:t>
      </w:r>
    </w:p>
    <w:p w:rsidR="00C33F5C" w:rsidRDefault="00C33F5C" w:rsidP="00C33F5C">
      <w:pPr>
        <w:spacing w:line="240" w:lineRule="auto"/>
        <w:rPr>
          <w:rFonts w:asciiTheme="majorBidi" w:hAnsiTheme="majorBidi" w:cstheme="majorBidi"/>
          <w:sz w:val="24"/>
          <w:szCs w:val="24"/>
        </w:rPr>
      </w:pPr>
      <w:r>
        <w:rPr>
          <w:rFonts w:asciiTheme="majorBidi" w:hAnsiTheme="majorBidi" w:cstheme="majorBidi"/>
          <w:sz w:val="24"/>
          <w:szCs w:val="24"/>
        </w:rPr>
        <w:t xml:space="preserve">Penelitian ini dilatarbelakangi </w:t>
      </w:r>
      <w:r>
        <w:rPr>
          <w:rFonts w:asciiTheme="majorBidi" w:hAnsiTheme="majorBidi" w:cstheme="majorBidi"/>
          <w:sz w:val="24"/>
          <w:szCs w:val="24"/>
          <w:lang w:val="id-ID"/>
        </w:rPr>
        <w:t xml:space="preserve">oleh </w:t>
      </w:r>
      <w:r>
        <w:rPr>
          <w:rFonts w:asciiTheme="majorBidi" w:hAnsiTheme="majorBidi" w:cstheme="majorBidi"/>
          <w:sz w:val="24"/>
          <w:szCs w:val="24"/>
        </w:rPr>
        <w:t>fenomena yang ada di</w:t>
      </w:r>
      <w:r>
        <w:rPr>
          <w:rFonts w:asciiTheme="majorBidi" w:hAnsiTheme="majorBidi" w:cstheme="majorBidi"/>
          <w:sz w:val="24"/>
          <w:szCs w:val="24"/>
          <w:lang w:val="id-ID"/>
        </w:rPr>
        <w:t xml:space="preserve"> </w:t>
      </w:r>
      <w:r>
        <w:rPr>
          <w:rFonts w:asciiTheme="majorBidi" w:hAnsiTheme="majorBidi" w:cstheme="majorBidi"/>
          <w:sz w:val="24"/>
          <w:szCs w:val="24"/>
        </w:rPr>
        <w:t xml:space="preserve">tengah masyarakat mengenai tradisi </w:t>
      </w:r>
      <w:r>
        <w:rPr>
          <w:rFonts w:asciiTheme="majorBidi" w:hAnsiTheme="majorBidi" w:cstheme="majorBidi"/>
          <w:i/>
          <w:iCs/>
          <w:sz w:val="24"/>
          <w:szCs w:val="24"/>
        </w:rPr>
        <w:t>pelet bett</w:t>
      </w:r>
      <w:r w:rsidRPr="00AA0F90">
        <w:rPr>
          <w:rFonts w:asciiTheme="majorBidi" w:hAnsiTheme="majorBidi" w:cstheme="majorBidi"/>
          <w:i/>
          <w:iCs/>
          <w:sz w:val="24"/>
          <w:szCs w:val="24"/>
        </w:rPr>
        <w:t>eng</w:t>
      </w:r>
      <w:r>
        <w:rPr>
          <w:rFonts w:asciiTheme="majorBidi" w:hAnsiTheme="majorBidi" w:cstheme="majorBidi"/>
          <w:sz w:val="24"/>
          <w:szCs w:val="24"/>
        </w:rPr>
        <w:t xml:space="preserve">. Sebagai salah satu kearifan lokal yang masih </w:t>
      </w:r>
      <w:r>
        <w:rPr>
          <w:rFonts w:asciiTheme="majorBidi" w:hAnsiTheme="majorBidi" w:cstheme="majorBidi"/>
          <w:sz w:val="24"/>
          <w:szCs w:val="24"/>
          <w:lang w:val="id-ID"/>
        </w:rPr>
        <w:t xml:space="preserve">dijaga </w:t>
      </w:r>
      <w:r>
        <w:rPr>
          <w:rFonts w:asciiTheme="majorBidi" w:hAnsiTheme="majorBidi" w:cstheme="majorBidi"/>
          <w:sz w:val="24"/>
          <w:szCs w:val="24"/>
        </w:rPr>
        <w:t xml:space="preserve">dalam kehidupan masyarakat, khususnya daerah Madura. </w:t>
      </w:r>
      <w:r>
        <w:rPr>
          <w:rFonts w:asciiTheme="majorBidi" w:hAnsiTheme="majorBidi" w:cstheme="majorBidi"/>
          <w:sz w:val="24"/>
          <w:szCs w:val="24"/>
          <w:lang w:val="id-ID"/>
        </w:rPr>
        <w:t xml:space="preserve">Yakni daerah </w:t>
      </w:r>
      <w:r>
        <w:rPr>
          <w:rFonts w:asciiTheme="majorBidi" w:hAnsiTheme="majorBidi" w:cstheme="majorBidi"/>
          <w:sz w:val="24"/>
          <w:szCs w:val="24"/>
        </w:rPr>
        <w:t>yang memiliki keberagaman upacara tradisi yang masih dilestarikan. Salah satu tradisi atau adat yang masih dilakukan oleh masyarakat</w:t>
      </w:r>
      <w:r>
        <w:rPr>
          <w:rFonts w:asciiTheme="majorBidi" w:hAnsiTheme="majorBidi" w:cstheme="majorBidi"/>
          <w:sz w:val="24"/>
          <w:szCs w:val="24"/>
          <w:lang w:val="id-ID"/>
        </w:rPr>
        <w:t xml:space="preserve"> </w:t>
      </w:r>
      <w:r>
        <w:rPr>
          <w:rFonts w:asciiTheme="majorBidi" w:hAnsiTheme="majorBidi" w:cstheme="majorBidi"/>
          <w:sz w:val="24"/>
          <w:szCs w:val="24"/>
        </w:rPr>
        <w:t xml:space="preserve">Desa Pakamban Laok adalah tradisi </w:t>
      </w:r>
      <w:r>
        <w:rPr>
          <w:rFonts w:asciiTheme="majorBidi" w:hAnsiTheme="majorBidi" w:cstheme="majorBidi"/>
          <w:i/>
          <w:iCs/>
          <w:sz w:val="24"/>
          <w:szCs w:val="24"/>
        </w:rPr>
        <w:t>pelet bett</w:t>
      </w:r>
      <w:r w:rsidRPr="00AA0F90">
        <w:rPr>
          <w:rFonts w:asciiTheme="majorBidi" w:hAnsiTheme="majorBidi" w:cstheme="majorBidi"/>
          <w:i/>
          <w:iCs/>
          <w:sz w:val="24"/>
          <w:szCs w:val="24"/>
        </w:rPr>
        <w:t>eng</w:t>
      </w:r>
      <w:r>
        <w:rPr>
          <w:rFonts w:asciiTheme="majorBidi" w:hAnsiTheme="majorBidi" w:cstheme="majorBidi"/>
          <w:sz w:val="24"/>
          <w:szCs w:val="24"/>
        </w:rPr>
        <w:t xml:space="preserve"> (acara tujuh bulanan masa kehamilan). </w:t>
      </w:r>
      <w:r>
        <w:rPr>
          <w:rFonts w:asciiTheme="majorBidi" w:hAnsiTheme="majorBidi" w:cstheme="majorBidi"/>
          <w:sz w:val="24"/>
          <w:szCs w:val="24"/>
          <w:lang w:val="id-ID"/>
        </w:rPr>
        <w:t xml:space="preserve">Hanya dilakukan pada anak pertama yang sering muncul pertanyaan baik dalam pelaksanaannya atau tatacara didalam melakukannya yang bersifat keyakinan. Sehubungan dengan hal itu ada juga upaya dalam menanggulangi fundamentalisme agama dalam tradisi </w:t>
      </w:r>
      <w:r w:rsidRPr="005459F0">
        <w:rPr>
          <w:rFonts w:asciiTheme="majorBidi" w:hAnsiTheme="majorBidi" w:cstheme="majorBidi"/>
          <w:i/>
          <w:iCs/>
          <w:sz w:val="24"/>
          <w:szCs w:val="24"/>
          <w:lang w:val="id-ID"/>
        </w:rPr>
        <w:t>pelet betteng</w:t>
      </w:r>
      <w:r>
        <w:rPr>
          <w:rFonts w:asciiTheme="majorBidi" w:hAnsiTheme="majorBidi" w:cstheme="majorBidi"/>
          <w:sz w:val="24"/>
          <w:szCs w:val="24"/>
          <w:lang w:val="id-ID"/>
        </w:rPr>
        <w:t xml:space="preserve"> itu sendiri, yang mana adanya tradisi </w:t>
      </w:r>
      <w:r w:rsidRPr="00F95007">
        <w:rPr>
          <w:rFonts w:asciiTheme="majorBidi" w:hAnsiTheme="majorBidi" w:cstheme="majorBidi"/>
          <w:i/>
          <w:iCs/>
          <w:sz w:val="24"/>
          <w:szCs w:val="24"/>
          <w:lang w:val="id-ID"/>
        </w:rPr>
        <w:t>pelet betteng</w:t>
      </w:r>
      <w:r>
        <w:rPr>
          <w:rFonts w:asciiTheme="majorBidi" w:hAnsiTheme="majorBidi" w:cstheme="majorBidi"/>
          <w:sz w:val="24"/>
          <w:szCs w:val="24"/>
          <w:lang w:val="id-ID"/>
        </w:rPr>
        <w:t xml:space="preserve"> tersebut dapat menanggulangi fundamentalisme agama sebagaimana dapat meminimalisir ancaman-ancaman yang ada di dalam pelaksanaan ataupun hal-hal yang berkaitan dengan </w:t>
      </w:r>
      <w:r w:rsidRPr="005459F0">
        <w:rPr>
          <w:rFonts w:asciiTheme="majorBidi" w:hAnsiTheme="majorBidi" w:cstheme="majorBidi"/>
          <w:i/>
          <w:iCs/>
          <w:sz w:val="24"/>
          <w:szCs w:val="24"/>
          <w:lang w:val="id-ID"/>
        </w:rPr>
        <w:t>pelet betteng</w:t>
      </w:r>
      <w:r>
        <w:rPr>
          <w:rFonts w:asciiTheme="majorBidi" w:hAnsiTheme="majorBidi" w:cstheme="majorBidi"/>
          <w:sz w:val="24"/>
          <w:szCs w:val="24"/>
          <w:lang w:val="id-ID"/>
        </w:rPr>
        <w:t>.</w:t>
      </w:r>
    </w:p>
    <w:p w:rsidR="0000676A" w:rsidRDefault="00C33F5C" w:rsidP="0000676A">
      <w:pPr>
        <w:rPr>
          <w:rFonts w:asciiTheme="majorBidi" w:hAnsiTheme="majorBidi" w:cstheme="majorBidi"/>
          <w:sz w:val="24"/>
          <w:szCs w:val="24"/>
          <w:lang w:val="id-ID"/>
        </w:rPr>
      </w:pPr>
      <w:r w:rsidRPr="00C33F5C">
        <w:rPr>
          <w:rFonts w:asciiTheme="majorBidi" w:hAnsiTheme="majorBidi" w:cstheme="majorBidi"/>
          <w:sz w:val="24"/>
          <w:szCs w:val="24"/>
          <w:lang w:val="id-ID"/>
        </w:rPr>
        <w:t>Kata Kunci:</w:t>
      </w:r>
      <w:r w:rsidR="001E7A8D">
        <w:rPr>
          <w:rFonts w:asciiTheme="majorBidi" w:hAnsiTheme="majorBidi" w:cstheme="majorBidi"/>
          <w:sz w:val="24"/>
          <w:szCs w:val="24"/>
          <w:lang w:val="id-ID"/>
        </w:rPr>
        <w:t xml:space="preserve"> Kearifan Lokal dan </w:t>
      </w:r>
      <w:r>
        <w:rPr>
          <w:rFonts w:asciiTheme="majorBidi" w:hAnsiTheme="majorBidi" w:cstheme="majorBidi"/>
          <w:sz w:val="24"/>
          <w:szCs w:val="24"/>
          <w:lang w:val="id-ID"/>
        </w:rPr>
        <w:t>Fundamentalisme Agama.</w:t>
      </w:r>
    </w:p>
    <w:p w:rsidR="0000676A" w:rsidRPr="0000676A" w:rsidRDefault="0000676A" w:rsidP="0000676A">
      <w:pPr>
        <w:jc w:val="left"/>
        <w:rPr>
          <w:rFonts w:asciiTheme="majorBidi" w:hAnsiTheme="majorBidi" w:cstheme="majorBidi"/>
          <w:sz w:val="24"/>
          <w:szCs w:val="24"/>
          <w:lang w:val="id-ID"/>
        </w:rPr>
      </w:pPr>
    </w:p>
    <w:p w:rsidR="00CD4396" w:rsidRDefault="00CD4396">
      <w:pPr>
        <w:rPr>
          <w:rFonts w:asciiTheme="majorBidi" w:hAnsiTheme="majorBidi" w:cstheme="majorBidi"/>
          <w:sz w:val="24"/>
          <w:szCs w:val="24"/>
          <w:lang w:val="id-ID"/>
        </w:rPr>
      </w:pPr>
    </w:p>
    <w:p w:rsidR="00C33F5C" w:rsidRDefault="00CD4396">
      <w:pPr>
        <w:rPr>
          <w:rFonts w:asciiTheme="majorBidi" w:hAnsiTheme="majorBidi" w:cstheme="majorBidi"/>
          <w:b/>
          <w:bCs/>
          <w:sz w:val="28"/>
          <w:szCs w:val="28"/>
          <w:lang w:val="id-ID"/>
        </w:rPr>
      </w:pPr>
      <w:r w:rsidRPr="00CD4396">
        <w:rPr>
          <w:rFonts w:asciiTheme="majorBidi" w:hAnsiTheme="majorBidi" w:cstheme="majorBidi"/>
          <w:b/>
          <w:bCs/>
          <w:sz w:val="28"/>
          <w:szCs w:val="28"/>
          <w:lang w:val="id-ID"/>
        </w:rPr>
        <w:lastRenderedPageBreak/>
        <w:t>PENDAHULUAN</w:t>
      </w:r>
    </w:p>
    <w:p w:rsidR="00CD4396" w:rsidRPr="009630A3" w:rsidRDefault="00CD4396" w:rsidP="00CD4396">
      <w:pPr>
        <w:pStyle w:val="ListParagraph"/>
        <w:spacing w:after="0" w:line="480" w:lineRule="auto"/>
        <w:ind w:left="0"/>
        <w:rPr>
          <w:rFonts w:ascii="Times New Roman" w:hAnsi="Times New Roman"/>
          <w:sz w:val="24"/>
          <w:szCs w:val="24"/>
        </w:rPr>
      </w:pPr>
      <w:r>
        <w:rPr>
          <w:rFonts w:ascii="Times New Roman" w:hAnsi="Times New Roman"/>
          <w:sz w:val="24"/>
          <w:szCs w:val="24"/>
        </w:rPr>
        <w:tab/>
      </w:r>
      <w:r w:rsidRPr="009630A3">
        <w:rPr>
          <w:rFonts w:ascii="Times New Roman" w:hAnsi="Times New Roman"/>
          <w:sz w:val="24"/>
          <w:szCs w:val="24"/>
        </w:rPr>
        <w:t xml:space="preserve">Manusia adalah </w:t>
      </w:r>
      <w:r w:rsidRPr="00B25EF4">
        <w:rPr>
          <w:rFonts w:ascii="Times New Arabic" w:hAnsi="Times New Arabic"/>
          <w:sz w:val="24"/>
          <w:szCs w:val="24"/>
        </w:rPr>
        <w:t>kholifah</w:t>
      </w:r>
      <w:r w:rsidRPr="009630A3">
        <w:rPr>
          <w:rFonts w:ascii="Times New Roman" w:hAnsi="Times New Roman"/>
          <w:sz w:val="24"/>
          <w:szCs w:val="24"/>
        </w:rPr>
        <w:t xml:space="preserve"> Allah atau wakil Allah dimuka bumi yang telah dianugerahi seperangkat potensi spritual, mental, serta sumberdaya materi yang dapat digunakan dan dimanfaatkan. Oleh karenanya, sebagai kholifah Allah SWT, manusia bertugas untuk memanfaatkan dan memakmurkan bumi dengan sumber daya alam yang ada dengan menggunakan potensi yang dimiliki yang tidak lepas dari aturan-aturan yang telah ditentukan.</w:t>
      </w:r>
      <w:r w:rsidRPr="009630A3">
        <w:rPr>
          <w:rStyle w:val="FootnoteReference"/>
          <w:rFonts w:ascii="Times New Roman" w:hAnsi="Times New Roman"/>
        </w:rPr>
        <w:footnoteReference w:id="1"/>
      </w:r>
    </w:p>
    <w:p w:rsidR="00BD137E" w:rsidRDefault="00BD137E" w:rsidP="00BD137E">
      <w:pPr>
        <w:pStyle w:val="ListParagraph"/>
        <w:spacing w:line="480" w:lineRule="auto"/>
        <w:ind w:left="0"/>
        <w:rPr>
          <w:rFonts w:ascii="Times New Roman" w:hAnsi="Times New Roman"/>
          <w:sz w:val="24"/>
          <w:szCs w:val="24"/>
        </w:rPr>
      </w:pPr>
      <w:r>
        <w:rPr>
          <w:rFonts w:ascii="Times New Roman" w:hAnsi="Times New Roman"/>
          <w:sz w:val="24"/>
          <w:szCs w:val="24"/>
        </w:rPr>
        <w:tab/>
      </w:r>
      <w:r w:rsidRPr="009630A3">
        <w:rPr>
          <w:rFonts w:ascii="Times New Roman" w:hAnsi="Times New Roman"/>
          <w:sz w:val="24"/>
          <w:szCs w:val="24"/>
        </w:rPr>
        <w:t>Indonesia merupakan salah satu negara yang multikultural dengan berbagai macam agama, budaya, suku, etnis dan ras dan juga bahasa yang beragam.</w:t>
      </w:r>
      <w:r w:rsidRPr="009630A3">
        <w:rPr>
          <w:rStyle w:val="FootnoteReference"/>
          <w:rFonts w:ascii="Times New Roman" w:hAnsi="Times New Roman"/>
        </w:rPr>
        <w:footnoteReference w:id="2"/>
      </w:r>
      <w:r w:rsidRPr="009630A3">
        <w:rPr>
          <w:rFonts w:ascii="Times New Roman" w:hAnsi="Times New Roman"/>
          <w:sz w:val="24"/>
          <w:szCs w:val="24"/>
        </w:rPr>
        <w:t xml:space="preserve"> Indonesia yang merupakan negara multikultural, banyaknya etnis, suku, budaya,</w:t>
      </w:r>
      <w:r>
        <w:rPr>
          <w:rFonts w:ascii="Times New Roman" w:hAnsi="Times New Roman"/>
          <w:sz w:val="24"/>
          <w:szCs w:val="24"/>
        </w:rPr>
        <w:t xml:space="preserve"> agama yang berbeda menjadikan I</w:t>
      </w:r>
      <w:r w:rsidRPr="009630A3">
        <w:rPr>
          <w:rFonts w:ascii="Times New Roman" w:hAnsi="Times New Roman"/>
          <w:sz w:val="24"/>
          <w:szCs w:val="24"/>
        </w:rPr>
        <w:t xml:space="preserve">ndonesia menjadi salah satu bangsa yang unik dan sangat beraneka ragam, tidak dipungkiri percikan persoalan antar agama yang satu dengan yang lain </w:t>
      </w:r>
      <w:r>
        <w:rPr>
          <w:rFonts w:ascii="Times New Roman" w:hAnsi="Times New Roman"/>
          <w:sz w:val="24"/>
          <w:szCs w:val="24"/>
        </w:rPr>
        <w:t>sering muncul. Pada hakikatnya I</w:t>
      </w:r>
      <w:r w:rsidRPr="009630A3">
        <w:rPr>
          <w:rFonts w:ascii="Times New Roman" w:hAnsi="Times New Roman"/>
          <w:sz w:val="24"/>
          <w:szCs w:val="24"/>
        </w:rPr>
        <w:t xml:space="preserve">ndonesia terbangun dari struktur </w:t>
      </w:r>
      <w:r>
        <w:rPr>
          <w:rFonts w:ascii="Times New Roman" w:hAnsi="Times New Roman"/>
          <w:sz w:val="24"/>
          <w:szCs w:val="24"/>
        </w:rPr>
        <w:t>bangsa negara yang tidak bisa dipungkiri bahwa I</w:t>
      </w:r>
      <w:r w:rsidRPr="009630A3">
        <w:rPr>
          <w:rFonts w:ascii="Times New Roman" w:hAnsi="Times New Roman"/>
          <w:sz w:val="24"/>
          <w:szCs w:val="24"/>
        </w:rPr>
        <w:t>ndonesia merupakan negara majemuk</w:t>
      </w:r>
      <w:r w:rsidRPr="009630A3">
        <w:rPr>
          <w:rFonts w:ascii="Times New Roman" w:hAnsi="Times New Roman"/>
          <w:sz w:val="24"/>
          <w:szCs w:val="24"/>
          <w:lang w:val="id-ID"/>
        </w:rPr>
        <w:t xml:space="preserve"> </w:t>
      </w:r>
      <w:r w:rsidRPr="009630A3">
        <w:rPr>
          <w:rFonts w:ascii="Times New Roman" w:hAnsi="Times New Roman"/>
          <w:sz w:val="24"/>
          <w:szCs w:val="24"/>
        </w:rPr>
        <w:t>(</w:t>
      </w:r>
      <w:r w:rsidRPr="009630A3">
        <w:rPr>
          <w:rFonts w:ascii="Times New Roman" w:hAnsi="Times New Roman"/>
          <w:i/>
          <w:iCs/>
          <w:sz w:val="24"/>
          <w:szCs w:val="24"/>
        </w:rPr>
        <w:t>pluralisme</w:t>
      </w:r>
      <w:r w:rsidRPr="009630A3">
        <w:rPr>
          <w:rFonts w:ascii="Times New Roman" w:hAnsi="Times New Roman"/>
          <w:sz w:val="24"/>
          <w:szCs w:val="24"/>
        </w:rPr>
        <w:t>).</w:t>
      </w:r>
      <w:r w:rsidRPr="009630A3">
        <w:rPr>
          <w:rStyle w:val="FootnoteReference"/>
          <w:rFonts w:ascii="Times New Roman" w:hAnsi="Times New Roman"/>
        </w:rPr>
        <w:footnoteReference w:id="3"/>
      </w:r>
    </w:p>
    <w:p w:rsidR="00BD137E" w:rsidRPr="009630A3" w:rsidRDefault="00BD137E" w:rsidP="00BD137E">
      <w:pPr>
        <w:pStyle w:val="ListParagraph"/>
        <w:spacing w:line="480" w:lineRule="auto"/>
        <w:ind w:left="0" w:firstLine="709"/>
        <w:rPr>
          <w:rFonts w:ascii="Times New Roman" w:hAnsi="Times New Roman"/>
          <w:sz w:val="24"/>
          <w:szCs w:val="24"/>
        </w:rPr>
      </w:pPr>
      <w:r w:rsidRPr="009630A3">
        <w:rPr>
          <w:rFonts w:ascii="Times New Roman" w:hAnsi="Times New Roman"/>
          <w:sz w:val="24"/>
          <w:szCs w:val="24"/>
        </w:rPr>
        <w:t>Sebelum Islam masuk di Nusantara, masyarakat sudah menganut agama dan kepercayaan, seperti agama Hindu dan Budha. Oleh karena itu, tradisi Islam di Nusantara banyak dipengaruhi agama-agama terdahulu. Jauh sebelum kedatangan agama Islam di Nusantara masyarakat telah memiliki sistem kepercayaan sendiri, seperti kepercayaan terhadap benda-benda dan roh nenek moyang bahkan mereka melakukan ritual untuk memperingati kelahiran atau kematian nenek moyang dari generasi ke generasi sehingga menjadi tradisi yang hidup di Nusantara.</w:t>
      </w:r>
      <w:r w:rsidRPr="009630A3">
        <w:rPr>
          <w:rStyle w:val="FootnoteReference"/>
          <w:rFonts w:ascii="Times New Roman" w:hAnsi="Times New Roman"/>
        </w:rPr>
        <w:footnoteReference w:id="4"/>
      </w:r>
    </w:p>
    <w:p w:rsidR="00BD137E" w:rsidRDefault="00BD137E" w:rsidP="00BD137E">
      <w:pPr>
        <w:pStyle w:val="ListParagraph"/>
        <w:spacing w:line="480" w:lineRule="auto"/>
        <w:ind w:left="0" w:firstLine="709"/>
        <w:rPr>
          <w:rFonts w:ascii="Times New Roman" w:hAnsi="Times New Roman"/>
          <w:sz w:val="24"/>
          <w:szCs w:val="24"/>
        </w:rPr>
      </w:pPr>
      <w:r w:rsidRPr="009630A3">
        <w:rPr>
          <w:rFonts w:ascii="Times New Roman" w:hAnsi="Times New Roman"/>
          <w:sz w:val="24"/>
          <w:szCs w:val="24"/>
        </w:rPr>
        <w:t xml:space="preserve">Budaya lahir karena kemampuan manusia mensiasati lingkungan hidupnya agar tetap layak untuk ditinggali baik dari waktu ke waktu. Maka arah ataupun dasar yang </w:t>
      </w:r>
      <w:proofErr w:type="gramStart"/>
      <w:r w:rsidRPr="009630A3">
        <w:rPr>
          <w:rFonts w:ascii="Times New Roman" w:hAnsi="Times New Roman"/>
          <w:sz w:val="24"/>
          <w:szCs w:val="24"/>
        </w:rPr>
        <w:t>akan</w:t>
      </w:r>
      <w:proofErr w:type="gramEnd"/>
      <w:r w:rsidRPr="009630A3">
        <w:rPr>
          <w:rFonts w:ascii="Times New Roman" w:hAnsi="Times New Roman"/>
          <w:sz w:val="24"/>
          <w:szCs w:val="24"/>
        </w:rPr>
        <w:t xml:space="preserve"> dituju </w:t>
      </w:r>
      <w:r w:rsidRPr="009630A3">
        <w:rPr>
          <w:rFonts w:ascii="Times New Roman" w:hAnsi="Times New Roman"/>
          <w:sz w:val="24"/>
          <w:szCs w:val="24"/>
        </w:rPr>
        <w:lastRenderedPageBreak/>
        <w:t>dalam perencanaan sebuah budaya tersebut manusia sendiri harus menjadi kerangka dasar dalam kebudayaan.</w:t>
      </w:r>
    </w:p>
    <w:p w:rsidR="00295AB1" w:rsidRDefault="00BD137E" w:rsidP="00295AB1">
      <w:pPr>
        <w:pStyle w:val="ListParagraph"/>
        <w:spacing w:line="480" w:lineRule="auto"/>
        <w:ind w:left="0" w:firstLine="709"/>
        <w:rPr>
          <w:rFonts w:ascii="Times New Roman" w:hAnsi="Times New Roman"/>
          <w:sz w:val="24"/>
          <w:szCs w:val="24"/>
          <w:lang w:val="id-ID"/>
        </w:rPr>
      </w:pPr>
      <w:r>
        <w:rPr>
          <w:rFonts w:ascii="Times New Roman" w:hAnsi="Times New Roman"/>
          <w:sz w:val="24"/>
          <w:szCs w:val="24"/>
          <w:lang w:val="id-ID"/>
        </w:rPr>
        <w:t xml:space="preserve">Secara tradisional masyarakat Madura cenderung tahap demi tahap melakukan </w:t>
      </w:r>
      <w:r>
        <w:rPr>
          <w:rFonts w:ascii="Times New Roman" w:hAnsi="Times New Roman"/>
          <w:i/>
          <w:iCs/>
          <w:sz w:val="24"/>
          <w:szCs w:val="24"/>
          <w:lang w:val="id-ID"/>
        </w:rPr>
        <w:t>pelet bett</w:t>
      </w:r>
      <w:r w:rsidRPr="002E3661">
        <w:rPr>
          <w:rFonts w:ascii="Times New Roman" w:hAnsi="Times New Roman"/>
          <w:i/>
          <w:iCs/>
          <w:sz w:val="24"/>
          <w:szCs w:val="24"/>
          <w:lang w:val="id-ID"/>
        </w:rPr>
        <w:t>eng</w:t>
      </w:r>
      <w:r>
        <w:rPr>
          <w:rFonts w:ascii="Times New Roman" w:hAnsi="Times New Roman"/>
          <w:sz w:val="24"/>
          <w:szCs w:val="24"/>
          <w:lang w:val="id-ID"/>
        </w:rPr>
        <w:t xml:space="preserve"> sebagai bentuk pencegahan agar bayi yang dikandungnya tidak mengalami masalah sehingga ketika bayi dilahirkan berjalan lancar dan aman. Karena masa-masa itu dianggap masa yang penuh dengan ancanan dan bahaya, maka diperlukannya suatu usaha, sehingga dilalui dengan selamat. Usaha tersebut diwujudkan dalam bentuk upacara yang dikenal upacara lingkaran hidup individu yang meliputi: kehamilan, kelahiran, khitanan, perkawinan dan kematian. </w:t>
      </w:r>
    </w:p>
    <w:p w:rsidR="00295AB1" w:rsidRPr="002E3661" w:rsidRDefault="00295AB1" w:rsidP="00295AB1">
      <w:pPr>
        <w:pStyle w:val="ListParagraph"/>
        <w:spacing w:line="480" w:lineRule="auto"/>
        <w:ind w:left="0" w:firstLine="709"/>
        <w:rPr>
          <w:rFonts w:ascii="Times New Roman" w:hAnsi="Times New Roman"/>
          <w:sz w:val="24"/>
          <w:szCs w:val="24"/>
          <w:lang w:val="id-ID"/>
        </w:rPr>
      </w:pPr>
      <w:r>
        <w:rPr>
          <w:rFonts w:ascii="Times New Roman" w:hAnsi="Times New Roman"/>
          <w:sz w:val="24"/>
          <w:szCs w:val="24"/>
        </w:rPr>
        <w:tab/>
      </w:r>
      <w:r>
        <w:rPr>
          <w:rFonts w:ascii="Times New Roman" w:hAnsi="Times New Roman"/>
          <w:i/>
          <w:iCs/>
          <w:sz w:val="24"/>
          <w:szCs w:val="24"/>
        </w:rPr>
        <w:t>Pelet bet</w:t>
      </w:r>
      <w:r>
        <w:rPr>
          <w:rFonts w:ascii="Times New Roman" w:hAnsi="Times New Roman"/>
          <w:i/>
          <w:iCs/>
          <w:sz w:val="24"/>
          <w:szCs w:val="24"/>
          <w:lang w:val="id-ID"/>
        </w:rPr>
        <w:t>t</w:t>
      </w:r>
      <w:r>
        <w:rPr>
          <w:rFonts w:ascii="Times New Roman" w:hAnsi="Times New Roman"/>
          <w:i/>
          <w:iCs/>
          <w:sz w:val="24"/>
          <w:szCs w:val="24"/>
        </w:rPr>
        <w:t>eng</w:t>
      </w:r>
      <w:r>
        <w:rPr>
          <w:rFonts w:ascii="Times New Roman" w:hAnsi="Times New Roman"/>
          <w:sz w:val="24"/>
          <w:szCs w:val="24"/>
        </w:rPr>
        <w:t xml:space="preserve"> secara terminologis adalah tata upacara atau tata </w:t>
      </w:r>
      <w:proofErr w:type="gramStart"/>
      <w:r>
        <w:rPr>
          <w:rFonts w:ascii="Times New Roman" w:hAnsi="Times New Roman"/>
          <w:sz w:val="24"/>
          <w:szCs w:val="24"/>
        </w:rPr>
        <w:t>cara</w:t>
      </w:r>
      <w:proofErr w:type="gramEnd"/>
      <w:r>
        <w:rPr>
          <w:rFonts w:ascii="Times New Roman" w:hAnsi="Times New Roman"/>
          <w:sz w:val="24"/>
          <w:szCs w:val="24"/>
        </w:rPr>
        <w:t xml:space="preserve"> yang dilaksanakan disaat kandungan seorang wanita mencapai usia empat bulan atau tujuh bulan. Ritual </w:t>
      </w:r>
      <w:r>
        <w:rPr>
          <w:rFonts w:ascii="Times New Roman" w:hAnsi="Times New Roman"/>
          <w:i/>
          <w:iCs/>
          <w:sz w:val="24"/>
          <w:szCs w:val="24"/>
        </w:rPr>
        <w:t>pelet bet</w:t>
      </w:r>
      <w:r>
        <w:rPr>
          <w:rFonts w:ascii="Times New Roman" w:hAnsi="Times New Roman"/>
          <w:i/>
          <w:iCs/>
          <w:sz w:val="24"/>
          <w:szCs w:val="24"/>
          <w:lang w:val="id-ID"/>
        </w:rPr>
        <w:t>t</w:t>
      </w:r>
      <w:r>
        <w:rPr>
          <w:rFonts w:ascii="Times New Roman" w:hAnsi="Times New Roman"/>
          <w:i/>
          <w:iCs/>
          <w:sz w:val="24"/>
          <w:szCs w:val="24"/>
        </w:rPr>
        <w:t>eng</w:t>
      </w:r>
      <w:r>
        <w:rPr>
          <w:rFonts w:ascii="Times New Roman" w:hAnsi="Times New Roman"/>
          <w:sz w:val="24"/>
          <w:szCs w:val="24"/>
        </w:rPr>
        <w:t xml:space="preserve"> dimaksudkan sebagai media permohonan kepada Allah agar diberikan barokah dan kemudahan dalam melahirkan.</w:t>
      </w:r>
      <w:r>
        <w:rPr>
          <w:rStyle w:val="FootnoteReference"/>
        </w:rPr>
        <w:footnoteReference w:id="5"/>
      </w:r>
    </w:p>
    <w:p w:rsidR="00BD137E" w:rsidRDefault="00BD137E" w:rsidP="00BD137E">
      <w:pPr>
        <w:pStyle w:val="ListParagraph"/>
        <w:spacing w:line="480" w:lineRule="auto"/>
        <w:ind w:left="0"/>
        <w:rPr>
          <w:rFonts w:ascii="Times New Roman" w:hAnsi="Times New Roman"/>
          <w:sz w:val="24"/>
          <w:szCs w:val="24"/>
          <w:lang w:val="id-ID"/>
        </w:rPr>
      </w:pPr>
      <w:r>
        <w:rPr>
          <w:rFonts w:ascii="Times New Roman" w:hAnsi="Times New Roman"/>
          <w:sz w:val="24"/>
          <w:szCs w:val="24"/>
          <w:lang w:val="id-ID"/>
        </w:rPr>
        <w:tab/>
        <w:t>Implementasi adalah suatu kegiatan atau suatu tindakan dari sebuah rencana yang dibuat secara terperinci untuk mencapai suatu tujuan. Implementasi mulai dilakukan apabila seluruh perencana sudah dianggap sempurna. Jadi, implementasi adalah tindakan yang dilakukan setelah suatu kebijakan ditetapkan dan juga merupakan suatu cara agar sebuah kebijakan dapat mencapai tujuannya.</w:t>
      </w:r>
      <w:r>
        <w:rPr>
          <w:rStyle w:val="FootnoteReference"/>
          <w:rFonts w:ascii="Times New Roman" w:hAnsi="Times New Roman"/>
          <w:sz w:val="24"/>
          <w:szCs w:val="24"/>
          <w:lang w:val="id-ID"/>
        </w:rPr>
        <w:footnoteReference w:id="6"/>
      </w:r>
    </w:p>
    <w:p w:rsidR="00BD137E" w:rsidRPr="00E10B3F" w:rsidRDefault="00BD137E" w:rsidP="00BD137E">
      <w:pPr>
        <w:pStyle w:val="ListParagraph"/>
        <w:spacing w:line="480" w:lineRule="auto"/>
        <w:ind w:left="0" w:firstLine="709"/>
        <w:rPr>
          <w:rFonts w:ascii="Times New Roman" w:hAnsi="Times New Roman"/>
          <w:sz w:val="24"/>
          <w:szCs w:val="24"/>
          <w:lang w:val="id-ID"/>
        </w:rPr>
      </w:pPr>
      <w:r>
        <w:rPr>
          <w:rFonts w:ascii="Times New Roman" w:hAnsi="Times New Roman"/>
          <w:sz w:val="24"/>
          <w:szCs w:val="24"/>
          <w:lang w:val="id-ID"/>
        </w:rPr>
        <w:t>Relevansi merupakan suatu hubungan ataupun keselarasan, relevansi sendiri memiliki dua relevan, yakni: relevansi internal dan relevansi eksternal. Relevansi internal adalah adanya kesesuaian atau konsistensi antara komponen-komponen seperti tujuan, isi, proses penyampaian dan evaluasi. Sedang relevansi eksternal adalah kesesuaian dengan tuntutan, kebutuhan dan perkembangan dalam masyarakat.</w:t>
      </w:r>
      <w:r>
        <w:rPr>
          <w:rStyle w:val="FootnoteReference"/>
          <w:rFonts w:ascii="Times New Roman" w:hAnsi="Times New Roman"/>
          <w:sz w:val="24"/>
          <w:szCs w:val="24"/>
          <w:lang w:val="id-ID"/>
        </w:rPr>
        <w:footnoteReference w:id="7"/>
      </w:r>
    </w:p>
    <w:p w:rsidR="00BD137E" w:rsidRPr="00D92B2D" w:rsidRDefault="00BD137E" w:rsidP="00BD137E">
      <w:pPr>
        <w:pStyle w:val="ListParagraph"/>
        <w:spacing w:line="480" w:lineRule="auto"/>
        <w:ind w:left="0" w:firstLine="709"/>
        <w:rPr>
          <w:rFonts w:ascii="Times New Roman" w:hAnsi="Times New Roman"/>
          <w:sz w:val="24"/>
          <w:szCs w:val="24"/>
          <w:lang w:val="id-ID"/>
        </w:rPr>
      </w:pPr>
      <w:r>
        <w:rPr>
          <w:rFonts w:ascii="Times New Roman" w:hAnsi="Times New Roman"/>
          <w:sz w:val="24"/>
          <w:szCs w:val="24"/>
          <w:lang w:val="id-ID"/>
        </w:rPr>
        <w:lastRenderedPageBreak/>
        <w:t xml:space="preserve">Jadi, implementasi dari tradisi </w:t>
      </w:r>
      <w:r>
        <w:rPr>
          <w:rFonts w:ascii="Times New Roman" w:hAnsi="Times New Roman"/>
          <w:i/>
          <w:iCs/>
          <w:sz w:val="24"/>
          <w:szCs w:val="24"/>
          <w:lang w:val="id-ID"/>
        </w:rPr>
        <w:t>pelet bett</w:t>
      </w:r>
      <w:r w:rsidRPr="00D92B2D">
        <w:rPr>
          <w:rFonts w:ascii="Times New Roman" w:hAnsi="Times New Roman"/>
          <w:i/>
          <w:iCs/>
          <w:sz w:val="24"/>
          <w:szCs w:val="24"/>
          <w:lang w:val="id-ID"/>
        </w:rPr>
        <w:t>eng</w:t>
      </w:r>
      <w:r>
        <w:rPr>
          <w:rFonts w:ascii="Times New Roman" w:hAnsi="Times New Roman"/>
          <w:sz w:val="24"/>
          <w:szCs w:val="24"/>
          <w:lang w:val="id-ID"/>
        </w:rPr>
        <w:t xml:space="preserve"> serta relevansinya dalam penanggulangan fundamentalisme Agama tersebut sangatlah penting, karena dari pelaksanaannya kita bisa mengetahui apa saja yang terdapat didalam pelaksanaan </w:t>
      </w:r>
      <w:r>
        <w:rPr>
          <w:rFonts w:ascii="Times New Roman" w:hAnsi="Times New Roman"/>
          <w:i/>
          <w:iCs/>
          <w:sz w:val="24"/>
          <w:szCs w:val="24"/>
          <w:lang w:val="id-ID"/>
        </w:rPr>
        <w:t>pelet bett</w:t>
      </w:r>
      <w:r w:rsidRPr="00D92B2D">
        <w:rPr>
          <w:rFonts w:ascii="Times New Roman" w:hAnsi="Times New Roman"/>
          <w:i/>
          <w:iCs/>
          <w:sz w:val="24"/>
          <w:szCs w:val="24"/>
          <w:lang w:val="id-ID"/>
        </w:rPr>
        <w:t>eng</w:t>
      </w:r>
      <w:r>
        <w:rPr>
          <w:rFonts w:ascii="Times New Roman" w:hAnsi="Times New Roman"/>
          <w:sz w:val="24"/>
          <w:szCs w:val="24"/>
          <w:lang w:val="id-ID"/>
        </w:rPr>
        <w:t xml:space="preserve"> sehingga kita bisa tahu apakah didalamnya tersebut masih ada nilai islaminya apa tidak. Dan dari relevansinya untuk menanggulangi tradisi </w:t>
      </w:r>
      <w:r>
        <w:rPr>
          <w:rFonts w:ascii="Times New Roman" w:hAnsi="Times New Roman"/>
          <w:i/>
          <w:iCs/>
          <w:sz w:val="24"/>
          <w:szCs w:val="24"/>
          <w:lang w:val="id-ID"/>
        </w:rPr>
        <w:t>pelet bett</w:t>
      </w:r>
      <w:r w:rsidRPr="00D92B2D">
        <w:rPr>
          <w:rFonts w:ascii="Times New Roman" w:hAnsi="Times New Roman"/>
          <w:i/>
          <w:iCs/>
          <w:sz w:val="24"/>
          <w:szCs w:val="24"/>
          <w:lang w:val="id-ID"/>
        </w:rPr>
        <w:t>eng</w:t>
      </w:r>
      <w:r>
        <w:rPr>
          <w:rFonts w:ascii="Times New Roman" w:hAnsi="Times New Roman"/>
          <w:sz w:val="24"/>
          <w:szCs w:val="24"/>
          <w:lang w:val="id-ID"/>
        </w:rPr>
        <w:t xml:space="preserve"> kita bisa tahu faktor eksternal dan internalnya, karena dari adanya relevansi di tradisi </w:t>
      </w:r>
      <w:r>
        <w:rPr>
          <w:rFonts w:ascii="Times New Roman" w:hAnsi="Times New Roman"/>
          <w:i/>
          <w:iCs/>
          <w:sz w:val="24"/>
          <w:szCs w:val="24"/>
          <w:lang w:val="id-ID"/>
        </w:rPr>
        <w:t>pelet bett</w:t>
      </w:r>
      <w:r w:rsidRPr="00D92B2D">
        <w:rPr>
          <w:rFonts w:ascii="Times New Roman" w:hAnsi="Times New Roman"/>
          <w:i/>
          <w:iCs/>
          <w:sz w:val="24"/>
          <w:szCs w:val="24"/>
          <w:lang w:val="id-ID"/>
        </w:rPr>
        <w:t>eng</w:t>
      </w:r>
      <w:r>
        <w:rPr>
          <w:rFonts w:ascii="Times New Roman" w:hAnsi="Times New Roman"/>
          <w:sz w:val="24"/>
          <w:szCs w:val="24"/>
          <w:lang w:val="id-ID"/>
        </w:rPr>
        <w:t xml:space="preserve"> kita bisa meminimalisir suatu ancaman dan bahaya dengan melakukan kegiatan-kegiatan yang baik.</w:t>
      </w:r>
    </w:p>
    <w:p w:rsidR="00BD137E" w:rsidRPr="009630A3" w:rsidRDefault="00BD137E" w:rsidP="00BD137E">
      <w:pPr>
        <w:pStyle w:val="ListParagraph"/>
        <w:spacing w:line="480" w:lineRule="auto"/>
        <w:ind w:left="0" w:hanging="142"/>
        <w:rPr>
          <w:rFonts w:ascii="Times New Roman" w:hAnsi="Times New Roman"/>
          <w:sz w:val="24"/>
          <w:szCs w:val="24"/>
        </w:rPr>
      </w:pPr>
      <w:r>
        <w:rPr>
          <w:rFonts w:ascii="Times New Roman" w:hAnsi="Times New Roman"/>
          <w:sz w:val="24"/>
          <w:szCs w:val="24"/>
        </w:rPr>
        <w:tab/>
      </w:r>
      <w:r w:rsidRPr="009630A3">
        <w:rPr>
          <w:rFonts w:ascii="Times New Roman" w:hAnsi="Times New Roman"/>
          <w:sz w:val="24"/>
          <w:szCs w:val="24"/>
        </w:rPr>
        <w:tab/>
        <w:t>Fundamentalisme merupakan aliran pemikiran keagamaan yang cenderung menafsi</w:t>
      </w:r>
      <w:r>
        <w:rPr>
          <w:rFonts w:ascii="Times New Roman" w:hAnsi="Times New Roman"/>
          <w:sz w:val="24"/>
          <w:szCs w:val="24"/>
        </w:rPr>
        <w:t xml:space="preserve">rkan teks-teks keagamaan </w:t>
      </w:r>
      <w:r>
        <w:rPr>
          <w:rFonts w:ascii="Times New Roman" w:hAnsi="Times New Roman"/>
          <w:sz w:val="24"/>
          <w:szCs w:val="24"/>
          <w:lang w:val="id-ID"/>
        </w:rPr>
        <w:t xml:space="preserve">yang tidak mudah berubah </w:t>
      </w:r>
      <w:r w:rsidRPr="009630A3">
        <w:rPr>
          <w:rFonts w:ascii="Times New Roman" w:hAnsi="Times New Roman"/>
          <w:sz w:val="24"/>
          <w:szCs w:val="24"/>
        </w:rPr>
        <w:t xml:space="preserve">dan literalis. Istilah ini digunakan oleh para orientalis, bahkan pakar ilmu sosial dan Barat cenderung memiliki pemikiran yang hampir sama, baik dijumpai </w:t>
      </w:r>
      <w:proofErr w:type="gramStart"/>
      <w:r w:rsidRPr="009630A3">
        <w:rPr>
          <w:rFonts w:ascii="Times New Roman" w:hAnsi="Times New Roman"/>
          <w:sz w:val="24"/>
          <w:szCs w:val="24"/>
        </w:rPr>
        <w:t>dalam  agama</w:t>
      </w:r>
      <w:proofErr w:type="gramEnd"/>
      <w:r w:rsidRPr="009630A3">
        <w:rPr>
          <w:rFonts w:ascii="Times New Roman" w:hAnsi="Times New Roman"/>
          <w:sz w:val="24"/>
          <w:szCs w:val="24"/>
        </w:rPr>
        <w:t xml:space="preserve"> Kristen, bahkan agama lain seperti halnya agama</w:t>
      </w:r>
      <w:r>
        <w:rPr>
          <w:rFonts w:ascii="Times New Roman" w:hAnsi="Times New Roman"/>
          <w:sz w:val="24"/>
          <w:szCs w:val="24"/>
          <w:lang w:val="id-ID"/>
        </w:rPr>
        <w:t xml:space="preserve"> Islam</w:t>
      </w:r>
      <w:r w:rsidRPr="009630A3">
        <w:rPr>
          <w:rFonts w:ascii="Times New Roman" w:hAnsi="Times New Roman"/>
          <w:sz w:val="24"/>
          <w:szCs w:val="24"/>
        </w:rPr>
        <w:t>.</w:t>
      </w:r>
    </w:p>
    <w:p w:rsidR="00BD137E" w:rsidRPr="009630A3" w:rsidRDefault="00BD137E" w:rsidP="00BD137E">
      <w:pPr>
        <w:pStyle w:val="ListParagraph"/>
        <w:spacing w:line="480" w:lineRule="auto"/>
        <w:ind w:left="0" w:firstLine="567"/>
        <w:rPr>
          <w:rFonts w:ascii="Times New Roman" w:hAnsi="Times New Roman"/>
          <w:sz w:val="24"/>
          <w:szCs w:val="24"/>
        </w:rPr>
      </w:pPr>
      <w:r w:rsidRPr="009630A3">
        <w:rPr>
          <w:rFonts w:ascii="Times New Roman" w:hAnsi="Times New Roman"/>
          <w:sz w:val="24"/>
          <w:szCs w:val="24"/>
        </w:rPr>
        <w:tab/>
        <w:t xml:space="preserve">Fundamentalisme agama yang dimaksud disini adalah sejauh mana pengaruh </w:t>
      </w:r>
      <w:r w:rsidRPr="009630A3">
        <w:rPr>
          <w:rFonts w:ascii="Times New Roman" w:hAnsi="Times New Roman"/>
          <w:i/>
          <w:iCs/>
          <w:sz w:val="24"/>
          <w:szCs w:val="24"/>
        </w:rPr>
        <w:t>pelet bet</w:t>
      </w:r>
      <w:r>
        <w:rPr>
          <w:rFonts w:ascii="Times New Roman" w:hAnsi="Times New Roman"/>
          <w:i/>
          <w:iCs/>
          <w:sz w:val="24"/>
          <w:szCs w:val="24"/>
          <w:lang w:val="id-ID"/>
        </w:rPr>
        <w:t>t</w:t>
      </w:r>
      <w:r w:rsidRPr="009630A3">
        <w:rPr>
          <w:rFonts w:ascii="Times New Roman" w:hAnsi="Times New Roman"/>
          <w:i/>
          <w:iCs/>
          <w:sz w:val="24"/>
          <w:szCs w:val="24"/>
        </w:rPr>
        <w:t>eng</w:t>
      </w:r>
      <w:r w:rsidRPr="009630A3">
        <w:rPr>
          <w:rFonts w:ascii="Times New Roman" w:hAnsi="Times New Roman"/>
          <w:sz w:val="24"/>
          <w:szCs w:val="24"/>
        </w:rPr>
        <w:t xml:space="preserve"> itu terhadap keyakinan ber-agama masyarakat Pakamban Laok. Meskipun di Pakamban Laok ada istilah </w:t>
      </w:r>
      <w:r w:rsidRPr="009630A3">
        <w:rPr>
          <w:rFonts w:ascii="Times New Roman" w:hAnsi="Times New Roman"/>
          <w:i/>
          <w:iCs/>
          <w:sz w:val="24"/>
          <w:szCs w:val="24"/>
        </w:rPr>
        <w:t>pelet bet</w:t>
      </w:r>
      <w:r>
        <w:rPr>
          <w:rFonts w:ascii="Times New Roman" w:hAnsi="Times New Roman"/>
          <w:i/>
          <w:iCs/>
          <w:sz w:val="24"/>
          <w:szCs w:val="24"/>
          <w:lang w:val="id-ID"/>
        </w:rPr>
        <w:t>t</w:t>
      </w:r>
      <w:r w:rsidRPr="009630A3">
        <w:rPr>
          <w:rFonts w:ascii="Times New Roman" w:hAnsi="Times New Roman"/>
          <w:i/>
          <w:iCs/>
          <w:sz w:val="24"/>
          <w:szCs w:val="24"/>
        </w:rPr>
        <w:t>eng</w:t>
      </w:r>
      <w:r w:rsidRPr="009630A3">
        <w:rPr>
          <w:rFonts w:ascii="Times New Roman" w:hAnsi="Times New Roman"/>
          <w:sz w:val="24"/>
          <w:szCs w:val="24"/>
        </w:rPr>
        <w:t xml:space="preserve"> beserta pelaksanaannya, </w:t>
      </w:r>
      <w:proofErr w:type="gramStart"/>
      <w:r w:rsidRPr="009630A3">
        <w:rPr>
          <w:rFonts w:ascii="Times New Roman" w:hAnsi="Times New Roman"/>
          <w:sz w:val="24"/>
          <w:szCs w:val="24"/>
        </w:rPr>
        <w:t>akan</w:t>
      </w:r>
      <w:proofErr w:type="gramEnd"/>
      <w:r w:rsidRPr="009630A3">
        <w:rPr>
          <w:rFonts w:ascii="Times New Roman" w:hAnsi="Times New Roman"/>
          <w:sz w:val="24"/>
          <w:szCs w:val="24"/>
        </w:rPr>
        <w:t xml:space="preserve"> tetapi keyakinan m</w:t>
      </w:r>
      <w:r>
        <w:rPr>
          <w:rFonts w:ascii="Times New Roman" w:hAnsi="Times New Roman"/>
          <w:sz w:val="24"/>
          <w:szCs w:val="24"/>
        </w:rPr>
        <w:t xml:space="preserve">asyarakat Pakamban Laok secara </w:t>
      </w:r>
      <w:r w:rsidRPr="009630A3">
        <w:rPr>
          <w:rFonts w:ascii="Times New Roman" w:hAnsi="Times New Roman"/>
          <w:sz w:val="24"/>
          <w:szCs w:val="24"/>
        </w:rPr>
        <w:t>umum tidak mengurangi terhadap keyakinan itu sendiri. Itulah uniknya, uniknya Islam di Pakamban Laok dengan desa lainnya adalah wa</w:t>
      </w:r>
      <w:r>
        <w:rPr>
          <w:rFonts w:ascii="Times New Roman" w:hAnsi="Times New Roman"/>
          <w:sz w:val="24"/>
          <w:szCs w:val="24"/>
        </w:rPr>
        <w:t xml:space="preserve">laupun budaya itu </w:t>
      </w:r>
      <w:r>
        <w:rPr>
          <w:rFonts w:ascii="Times New Roman" w:hAnsi="Times New Roman"/>
          <w:sz w:val="24"/>
          <w:szCs w:val="24"/>
          <w:lang w:val="id-ID"/>
        </w:rPr>
        <w:t xml:space="preserve">sekarang </w:t>
      </w:r>
      <w:r>
        <w:rPr>
          <w:rFonts w:ascii="Times New Roman" w:hAnsi="Times New Roman"/>
          <w:sz w:val="24"/>
          <w:szCs w:val="24"/>
        </w:rPr>
        <w:t xml:space="preserve">sudah </w:t>
      </w:r>
      <w:r>
        <w:rPr>
          <w:rFonts w:ascii="Times New Roman" w:hAnsi="Times New Roman"/>
          <w:sz w:val="24"/>
          <w:szCs w:val="24"/>
          <w:lang w:val="id-ID"/>
        </w:rPr>
        <w:t xml:space="preserve">mulai modern </w:t>
      </w:r>
      <w:r w:rsidRPr="009630A3">
        <w:rPr>
          <w:rFonts w:ascii="Times New Roman" w:hAnsi="Times New Roman"/>
          <w:sz w:val="24"/>
          <w:szCs w:val="24"/>
        </w:rPr>
        <w:t>tapi tidak pernah dan tidak ada y</w:t>
      </w:r>
      <w:r>
        <w:rPr>
          <w:rFonts w:ascii="Times New Roman" w:hAnsi="Times New Roman"/>
          <w:sz w:val="24"/>
          <w:szCs w:val="24"/>
        </w:rPr>
        <w:t>ang dapat menggeser keyakinan</w:t>
      </w:r>
      <w:r>
        <w:rPr>
          <w:rFonts w:ascii="Times New Roman" w:hAnsi="Times New Roman"/>
          <w:sz w:val="24"/>
          <w:szCs w:val="24"/>
          <w:lang w:val="id-ID"/>
        </w:rPr>
        <w:t xml:space="preserve"> </w:t>
      </w:r>
      <w:r w:rsidRPr="009630A3">
        <w:rPr>
          <w:rFonts w:ascii="Times New Roman" w:hAnsi="Times New Roman"/>
          <w:sz w:val="24"/>
          <w:szCs w:val="24"/>
        </w:rPr>
        <w:t xml:space="preserve">suatu masyarakat itu sendiri. Jadi adanya tradisi </w:t>
      </w:r>
      <w:r w:rsidRPr="009630A3">
        <w:rPr>
          <w:rFonts w:ascii="Times New Roman" w:hAnsi="Times New Roman"/>
          <w:i/>
          <w:iCs/>
          <w:sz w:val="24"/>
          <w:szCs w:val="24"/>
        </w:rPr>
        <w:t>pelet bet</w:t>
      </w:r>
      <w:r>
        <w:rPr>
          <w:rFonts w:ascii="Times New Roman" w:hAnsi="Times New Roman"/>
          <w:i/>
          <w:iCs/>
          <w:sz w:val="24"/>
          <w:szCs w:val="24"/>
          <w:lang w:val="id-ID"/>
        </w:rPr>
        <w:t>t</w:t>
      </w:r>
      <w:r w:rsidRPr="009630A3">
        <w:rPr>
          <w:rFonts w:ascii="Times New Roman" w:hAnsi="Times New Roman"/>
          <w:i/>
          <w:iCs/>
          <w:sz w:val="24"/>
          <w:szCs w:val="24"/>
        </w:rPr>
        <w:t>eng</w:t>
      </w:r>
      <w:r w:rsidRPr="009630A3">
        <w:rPr>
          <w:rFonts w:ascii="Times New Roman" w:hAnsi="Times New Roman"/>
          <w:sz w:val="24"/>
          <w:szCs w:val="24"/>
        </w:rPr>
        <w:t xml:space="preserve"> terhadap fundamentalisme agama tersebut tidak lantas menggeser keyakinan suatu beragama dimasyarakat Pakamban Laok. </w:t>
      </w:r>
    </w:p>
    <w:p w:rsidR="00562533" w:rsidRDefault="006E4E6A" w:rsidP="00562533">
      <w:pPr>
        <w:pStyle w:val="ListParagraph"/>
        <w:spacing w:line="480" w:lineRule="auto"/>
        <w:ind w:left="0" w:firstLine="709"/>
        <w:rPr>
          <w:rFonts w:ascii="Times New Roman" w:hAnsi="Times New Roman"/>
          <w:sz w:val="24"/>
          <w:szCs w:val="24"/>
        </w:rPr>
      </w:pPr>
      <w:r>
        <w:rPr>
          <w:rFonts w:ascii="Times New Roman" w:hAnsi="Times New Roman"/>
          <w:sz w:val="24"/>
          <w:szCs w:val="24"/>
          <w:lang w:val="id-ID"/>
        </w:rPr>
        <w:t xml:space="preserve">Dalam penelitian terdahulu </w:t>
      </w:r>
      <w:r w:rsidRPr="009630A3">
        <w:rPr>
          <w:rFonts w:ascii="Times New Roman" w:hAnsi="Times New Roman"/>
          <w:sz w:val="24"/>
          <w:szCs w:val="24"/>
        </w:rPr>
        <w:t xml:space="preserve">mengkaji tentang </w:t>
      </w:r>
      <w:r w:rsidRPr="009630A3">
        <w:rPr>
          <w:rFonts w:ascii="Times New Roman" w:hAnsi="Times New Roman"/>
          <w:i/>
          <w:iCs/>
          <w:sz w:val="24"/>
          <w:szCs w:val="24"/>
        </w:rPr>
        <w:t>pelet bhetheng</w:t>
      </w:r>
      <w:r w:rsidRPr="009630A3">
        <w:rPr>
          <w:rFonts w:ascii="Times New Roman" w:hAnsi="Times New Roman"/>
          <w:sz w:val="24"/>
          <w:szCs w:val="24"/>
        </w:rPr>
        <w:t xml:space="preserve"> serta perspektif  hukum Islam. Islam sangat memperhatikan tradisi yang tumbuh dan berkembang dikalangan masyarakat, sehingga pembentukan hukum didasarkan pada tradisi yang berkembang dimasyarakat yaitu yang disebut “</w:t>
      </w:r>
      <w:r w:rsidRPr="009630A3">
        <w:rPr>
          <w:rFonts w:ascii="Times New Roman" w:hAnsi="Times New Roman"/>
          <w:i/>
          <w:iCs/>
          <w:sz w:val="24"/>
          <w:szCs w:val="24"/>
        </w:rPr>
        <w:t>Urf</w:t>
      </w:r>
      <w:r w:rsidRPr="009630A3">
        <w:rPr>
          <w:rFonts w:ascii="Times New Roman" w:hAnsi="Times New Roman"/>
          <w:sz w:val="24"/>
          <w:szCs w:val="24"/>
        </w:rPr>
        <w:t xml:space="preserve">”. Namun perlu ditegaskan kembali bahwa tradisi yang </w:t>
      </w:r>
      <w:r w:rsidRPr="009630A3">
        <w:rPr>
          <w:rFonts w:ascii="Times New Roman" w:hAnsi="Times New Roman"/>
          <w:sz w:val="24"/>
          <w:szCs w:val="24"/>
        </w:rPr>
        <w:lastRenderedPageBreak/>
        <w:t xml:space="preserve">dimaksud ialah tradisi yang tidak bertentangan dengan ajaran agama Islam. </w:t>
      </w:r>
      <w:r w:rsidRPr="009630A3">
        <w:rPr>
          <w:rFonts w:ascii="Times New Roman" w:hAnsi="Times New Roman"/>
          <w:i/>
          <w:iCs/>
          <w:sz w:val="24"/>
          <w:szCs w:val="24"/>
        </w:rPr>
        <w:t>Pelet betheng</w:t>
      </w:r>
      <w:r w:rsidRPr="009630A3">
        <w:rPr>
          <w:rFonts w:ascii="Times New Roman" w:hAnsi="Times New Roman"/>
          <w:sz w:val="24"/>
          <w:szCs w:val="24"/>
        </w:rPr>
        <w:t xml:space="preserve"> atau mitoni merupakan ritual upacara tradisi yang tidak melanggar dengan syariat Islam, dalam ritual ini terdapat pembacaan do’a yang bertujuan untuk mengharapkan keselamatan, serta diakhir upacara terdapat pemberian hidangan pada para tamu</w:t>
      </w:r>
      <w:r>
        <w:rPr>
          <w:rFonts w:ascii="Times New Roman" w:hAnsi="Times New Roman"/>
          <w:sz w:val="24"/>
          <w:szCs w:val="24"/>
          <w:lang w:val="id-ID"/>
        </w:rPr>
        <w:t xml:space="preserve"> </w:t>
      </w:r>
      <w:r w:rsidRPr="009630A3">
        <w:rPr>
          <w:rFonts w:ascii="Times New Roman" w:hAnsi="Times New Roman"/>
          <w:sz w:val="24"/>
          <w:szCs w:val="24"/>
        </w:rPr>
        <w:t>undangan, hal tersebut disebut sedekah di dalam Islam</w:t>
      </w:r>
      <w:r>
        <w:rPr>
          <w:rFonts w:ascii="Times New Roman" w:hAnsi="Times New Roman"/>
          <w:sz w:val="24"/>
          <w:szCs w:val="24"/>
          <w:lang w:val="id-ID"/>
        </w:rPr>
        <w:t>.</w:t>
      </w:r>
      <w:r w:rsidRPr="009630A3">
        <w:rPr>
          <w:rFonts w:ascii="Times New Roman" w:hAnsi="Times New Roman"/>
          <w:sz w:val="24"/>
          <w:szCs w:val="24"/>
        </w:rPr>
        <w:t xml:space="preserve"> </w:t>
      </w:r>
    </w:p>
    <w:p w:rsidR="00562533" w:rsidRDefault="006E4E6A" w:rsidP="00562533">
      <w:pPr>
        <w:pStyle w:val="ListParagraph"/>
        <w:spacing w:line="480" w:lineRule="auto"/>
        <w:ind w:left="0" w:firstLine="709"/>
        <w:rPr>
          <w:rFonts w:ascii="Times New Roman" w:hAnsi="Times New Roman"/>
          <w:sz w:val="24"/>
          <w:szCs w:val="24"/>
          <w:lang w:val="id-ID"/>
        </w:rPr>
      </w:pPr>
      <w:r w:rsidRPr="006E4E6A">
        <w:rPr>
          <w:rFonts w:asciiTheme="majorBidi" w:hAnsiTheme="majorBidi" w:cstheme="majorBidi"/>
          <w:sz w:val="24"/>
          <w:szCs w:val="24"/>
          <w:lang w:val="id-ID"/>
        </w:rPr>
        <w:t xml:space="preserve">Penelitian </w:t>
      </w:r>
      <w:r>
        <w:rPr>
          <w:rFonts w:asciiTheme="majorBidi" w:hAnsiTheme="majorBidi" w:cstheme="majorBidi"/>
          <w:sz w:val="24"/>
          <w:szCs w:val="24"/>
          <w:lang w:val="id-ID"/>
        </w:rPr>
        <w:t xml:space="preserve">ini sebelumnya sudah pernah diteliti oleh orang lain. Akan tetapi penelitiannya mengarah kepada </w:t>
      </w:r>
      <w:r w:rsidRPr="006E4E6A">
        <w:rPr>
          <w:rFonts w:asciiTheme="majorBidi" w:hAnsiTheme="majorBidi" w:cstheme="majorBidi"/>
          <w:i/>
          <w:iCs/>
          <w:sz w:val="24"/>
          <w:szCs w:val="24"/>
          <w:lang w:val="id-ID"/>
        </w:rPr>
        <w:t>pelet bhetheng</w:t>
      </w:r>
      <w:r>
        <w:rPr>
          <w:rFonts w:asciiTheme="majorBidi" w:hAnsiTheme="majorBidi" w:cstheme="majorBidi"/>
          <w:sz w:val="24"/>
          <w:szCs w:val="24"/>
          <w:lang w:val="id-ID"/>
        </w:rPr>
        <w:t xml:space="preserve"> dalam perspektif hukum Islam. Dari penelitian sebelumnya maka peneliti ingin meneliti tentang </w:t>
      </w:r>
      <w:r w:rsidR="00562533" w:rsidRPr="00562533">
        <w:rPr>
          <w:rFonts w:ascii="Times New Roman" w:hAnsi="Times New Roman"/>
          <w:sz w:val="24"/>
          <w:szCs w:val="24"/>
        </w:rPr>
        <w:t xml:space="preserve">Penanggulangan Fundamentalisme Agama Berbasis Nilai-Nilai Kearifan Lokal (Studi Atas Tradisi </w:t>
      </w:r>
      <w:r w:rsidR="00562533" w:rsidRPr="00562533">
        <w:rPr>
          <w:rFonts w:ascii="Times New Roman" w:hAnsi="Times New Roman"/>
          <w:i/>
          <w:iCs/>
          <w:sz w:val="24"/>
          <w:szCs w:val="24"/>
        </w:rPr>
        <w:t>Pelet Betteng</w:t>
      </w:r>
      <w:r w:rsidR="00562533" w:rsidRPr="00562533">
        <w:rPr>
          <w:rFonts w:ascii="Times New Roman" w:hAnsi="Times New Roman"/>
          <w:sz w:val="24"/>
          <w:szCs w:val="24"/>
        </w:rPr>
        <w:t xml:space="preserve"> Di Desa Pakamban Laok Kecamatan Pragaan Kabupaten Sumenep)</w:t>
      </w:r>
      <w:r w:rsidR="00562533">
        <w:rPr>
          <w:rFonts w:ascii="Times New Roman" w:hAnsi="Times New Roman"/>
          <w:sz w:val="24"/>
          <w:szCs w:val="24"/>
          <w:lang w:val="id-ID"/>
        </w:rPr>
        <w:t xml:space="preserve">. </w:t>
      </w:r>
    </w:p>
    <w:p w:rsidR="00562533" w:rsidRPr="00562533" w:rsidRDefault="00562533" w:rsidP="00562533">
      <w:pPr>
        <w:pStyle w:val="ListParagraph"/>
        <w:spacing w:line="480" w:lineRule="auto"/>
        <w:ind w:left="0" w:firstLine="709"/>
        <w:rPr>
          <w:rFonts w:ascii="Times New Roman" w:hAnsi="Times New Roman"/>
          <w:sz w:val="24"/>
          <w:szCs w:val="24"/>
        </w:rPr>
      </w:pPr>
      <w:r>
        <w:rPr>
          <w:rFonts w:ascii="Times New Roman" w:hAnsi="Times New Roman"/>
          <w:sz w:val="24"/>
          <w:szCs w:val="24"/>
          <w:lang w:val="id-ID"/>
        </w:rPr>
        <w:t xml:space="preserve">Berdasarkan data diatas, maka kajian tersebut akan menghasilkan 2 fokus penelitian: 1. Mengetahui apa Fundamentalisme Agama dan Tradisi </w:t>
      </w:r>
      <w:r w:rsidRPr="00562533">
        <w:rPr>
          <w:rFonts w:ascii="Times New Roman" w:hAnsi="Times New Roman"/>
          <w:i/>
          <w:iCs/>
          <w:sz w:val="24"/>
          <w:szCs w:val="24"/>
          <w:lang w:val="id-ID"/>
        </w:rPr>
        <w:t>Pelet Betteng</w:t>
      </w:r>
      <w:r>
        <w:rPr>
          <w:rFonts w:ascii="Times New Roman" w:hAnsi="Times New Roman"/>
          <w:sz w:val="24"/>
          <w:szCs w:val="24"/>
          <w:lang w:val="id-ID"/>
        </w:rPr>
        <w:t>. 2. Mengetahui apa Implementasi Tradisi Pelet Betteng dan Relevansinya Terhadap Upaya Penanggulangan Fundamentalisme Agama.</w:t>
      </w:r>
    </w:p>
    <w:p w:rsidR="00B0353D" w:rsidRPr="00B47621" w:rsidRDefault="00B47621" w:rsidP="00B0353D">
      <w:pPr>
        <w:spacing w:after="0" w:line="360" w:lineRule="auto"/>
        <w:jc w:val="left"/>
        <w:rPr>
          <w:rFonts w:ascii="Times New Roman" w:hAnsi="Times New Roman"/>
          <w:b/>
          <w:bCs/>
          <w:sz w:val="28"/>
          <w:szCs w:val="28"/>
          <w:lang w:val="id-ID"/>
        </w:rPr>
      </w:pPr>
      <w:r>
        <w:rPr>
          <w:rFonts w:ascii="Times New Roman" w:hAnsi="Times New Roman"/>
          <w:b/>
          <w:bCs/>
          <w:sz w:val="28"/>
          <w:szCs w:val="28"/>
          <w:lang w:val="id-ID"/>
        </w:rPr>
        <w:t>METODE PENELITIAN</w:t>
      </w:r>
    </w:p>
    <w:p w:rsidR="00E93F60" w:rsidRDefault="00E93F60" w:rsidP="007763D6">
      <w:pPr>
        <w:spacing w:after="0" w:line="480" w:lineRule="auto"/>
        <w:rPr>
          <w:rFonts w:ascii="Times New Roman" w:hAnsi="Times New Roman"/>
          <w:sz w:val="24"/>
          <w:szCs w:val="24"/>
          <w:lang w:val="id-ID"/>
        </w:rPr>
      </w:pPr>
      <w:r>
        <w:rPr>
          <w:rFonts w:ascii="Times New Roman" w:hAnsi="Times New Roman"/>
          <w:sz w:val="24"/>
          <w:szCs w:val="24"/>
          <w:lang w:val="id-ID"/>
        </w:rPr>
        <w:tab/>
        <w:t xml:space="preserve">Pendekatan yang digunakan dalam penelitian ini merupakan pendekatan kualitatif dengan jenis penelitian lapangan. Maka dari itu data yang akan dihimpun nantinya bersumber dari artikel-artikel yang memiliki relevansi dengan </w:t>
      </w:r>
      <w:r w:rsidRPr="00E93F60">
        <w:rPr>
          <w:rFonts w:ascii="Times New Roman" w:hAnsi="Times New Roman"/>
          <w:sz w:val="24"/>
          <w:szCs w:val="24"/>
        </w:rPr>
        <w:t xml:space="preserve">Penanggulangan Fundamentalisme Agama Berbasis Nilai-Nilai Kearifan Lokal (Studi Atas Tradisi </w:t>
      </w:r>
      <w:r w:rsidRPr="00E93F60">
        <w:rPr>
          <w:rFonts w:ascii="Times New Roman" w:hAnsi="Times New Roman"/>
          <w:i/>
          <w:iCs/>
          <w:sz w:val="24"/>
          <w:szCs w:val="24"/>
        </w:rPr>
        <w:t>Pelet Betteng</w:t>
      </w:r>
      <w:r w:rsidRPr="00E93F60">
        <w:rPr>
          <w:rFonts w:ascii="Times New Roman" w:hAnsi="Times New Roman"/>
          <w:sz w:val="24"/>
          <w:szCs w:val="24"/>
        </w:rPr>
        <w:t xml:space="preserve"> Di Desa Pakamban Laok Kecamatan Pragaan Kabupaten Sumenep)</w:t>
      </w:r>
      <w:r>
        <w:rPr>
          <w:rFonts w:ascii="Times New Roman" w:hAnsi="Times New Roman"/>
          <w:sz w:val="24"/>
          <w:szCs w:val="24"/>
          <w:lang w:val="id-ID"/>
        </w:rPr>
        <w:t>.</w:t>
      </w:r>
    </w:p>
    <w:p w:rsidR="007763D6" w:rsidRDefault="00E93F60" w:rsidP="00CD5510">
      <w:pPr>
        <w:spacing w:after="0" w:line="480" w:lineRule="auto"/>
        <w:rPr>
          <w:rFonts w:ascii="Times New Roman" w:hAnsi="Times New Roman"/>
          <w:sz w:val="24"/>
          <w:szCs w:val="24"/>
          <w:lang w:val="id-ID"/>
        </w:rPr>
      </w:pPr>
      <w:r>
        <w:rPr>
          <w:rFonts w:ascii="Times New Roman" w:hAnsi="Times New Roman"/>
          <w:sz w:val="24"/>
          <w:szCs w:val="24"/>
          <w:lang w:val="id-ID"/>
        </w:rPr>
        <w:tab/>
        <w:t xml:space="preserve">Sementara itu proses pengumpulan data akan dilakukan dengan cara mencari data mengenai hal-hal </w:t>
      </w:r>
      <w:r w:rsidR="007763D6">
        <w:rPr>
          <w:rFonts w:ascii="Times New Roman" w:hAnsi="Times New Roman"/>
          <w:sz w:val="24"/>
          <w:szCs w:val="24"/>
          <w:lang w:val="id-ID"/>
        </w:rPr>
        <w:t>dari wawancara, observasi dan dokumentasi. Dalam penulisan artikel jurnal ini, peneliti akan melakukan dengan menggunakan dua jenis sumber data yakni primer dan sekunder.</w:t>
      </w:r>
      <w:bookmarkStart w:id="0" w:name="_Toc125733558"/>
      <w:r w:rsidR="00B47621">
        <w:rPr>
          <w:rFonts w:ascii="Times New Roman" w:hAnsi="Times New Roman"/>
          <w:sz w:val="24"/>
          <w:szCs w:val="24"/>
          <w:lang w:val="id-ID"/>
        </w:rPr>
        <w:t xml:space="preserve"> Sumber data primer berupa wawancara langsung dengan para anggota kepala keluarga </w:t>
      </w:r>
      <w:r w:rsidR="00B47621" w:rsidRPr="00B47621">
        <w:rPr>
          <w:rFonts w:ascii="Times New Roman" w:hAnsi="Times New Roman"/>
          <w:i/>
          <w:iCs/>
          <w:sz w:val="24"/>
          <w:szCs w:val="24"/>
          <w:lang w:val="id-ID"/>
        </w:rPr>
        <w:t>pelet betteng</w:t>
      </w:r>
      <w:r w:rsidR="00B47621">
        <w:rPr>
          <w:rFonts w:ascii="Times New Roman" w:hAnsi="Times New Roman"/>
          <w:sz w:val="24"/>
          <w:szCs w:val="24"/>
          <w:lang w:val="id-ID"/>
        </w:rPr>
        <w:t xml:space="preserve"> dan tokoh masyarakat di Desa Pakamban Laok Kecamatan Pragaan. </w:t>
      </w:r>
      <w:r w:rsidR="00B0353D">
        <w:rPr>
          <w:rFonts w:ascii="Times New Roman" w:hAnsi="Times New Roman"/>
          <w:sz w:val="24"/>
          <w:szCs w:val="24"/>
          <w:lang w:val="id-ID"/>
        </w:rPr>
        <w:lastRenderedPageBreak/>
        <w:t xml:space="preserve">Sedangkan sumber data primer berupa informasi atau data tambahan yang dapat memperkuat data pokok baik yang berupa manusia atau </w:t>
      </w:r>
      <w:r w:rsidR="00B0353D" w:rsidRPr="00B0353D">
        <w:rPr>
          <w:rFonts w:ascii="Times New Roman" w:hAnsi="Times New Roman"/>
          <w:i/>
          <w:iCs/>
          <w:sz w:val="24"/>
          <w:szCs w:val="24"/>
          <w:lang w:val="id-ID"/>
        </w:rPr>
        <w:t>legenda</w:t>
      </w:r>
      <w:r w:rsidR="00B0353D">
        <w:rPr>
          <w:rFonts w:ascii="Times New Roman" w:hAnsi="Times New Roman"/>
          <w:sz w:val="24"/>
          <w:szCs w:val="24"/>
          <w:lang w:val="id-ID"/>
        </w:rPr>
        <w:t xml:space="preserve"> (majalah, buku, koran dan lain-lainnya) ataupun dokumen, buku-buku, penelitian sebelumnya dan prosedur pengumpulan data.</w:t>
      </w:r>
    </w:p>
    <w:p w:rsidR="00E65FCA" w:rsidRDefault="00B0353D" w:rsidP="00E65FCA">
      <w:pPr>
        <w:spacing w:after="0" w:line="480" w:lineRule="auto"/>
        <w:rPr>
          <w:rFonts w:ascii="Times New Roman" w:hAnsi="Times New Roman"/>
          <w:sz w:val="24"/>
          <w:szCs w:val="24"/>
          <w:lang w:val="id-ID"/>
        </w:rPr>
      </w:pPr>
      <w:r>
        <w:rPr>
          <w:rFonts w:ascii="Times New Roman" w:hAnsi="Times New Roman"/>
          <w:sz w:val="24"/>
          <w:szCs w:val="24"/>
          <w:lang w:val="id-ID"/>
        </w:rPr>
        <w:tab/>
        <w:t>Sementara untuk menganalisa data yang diperoleh penulis akan menggunakan analisis dengan cara deskriptif analisis, yaitu menganalisis suatu fenomena atau suatu kenyataan sosial, dengan jalan mendeskripsikan sejumlah variabel yang berkenan dengan masalah dan unit yang diteliti.</w:t>
      </w:r>
      <w:r w:rsidR="00295AB1">
        <w:rPr>
          <w:rStyle w:val="FootnoteReference"/>
          <w:rFonts w:ascii="Times New Roman" w:hAnsi="Times New Roman"/>
          <w:sz w:val="24"/>
          <w:szCs w:val="24"/>
          <w:lang w:val="id-ID"/>
        </w:rPr>
        <w:footnoteReference w:id="8"/>
      </w:r>
    </w:p>
    <w:p w:rsidR="00795E98" w:rsidRPr="00E65FCA" w:rsidRDefault="00795E98" w:rsidP="00E65FCA">
      <w:pPr>
        <w:spacing w:after="0" w:line="480" w:lineRule="auto"/>
        <w:rPr>
          <w:rFonts w:ascii="Times New Roman" w:hAnsi="Times New Roman"/>
          <w:sz w:val="24"/>
          <w:szCs w:val="24"/>
          <w:lang w:val="id-ID"/>
        </w:rPr>
      </w:pPr>
      <w:r w:rsidRPr="00795E98">
        <w:rPr>
          <w:rFonts w:ascii="Times New Roman" w:hAnsi="Times New Roman"/>
          <w:b/>
          <w:bCs/>
          <w:sz w:val="28"/>
          <w:szCs w:val="28"/>
          <w:lang w:val="id-ID"/>
        </w:rPr>
        <w:t>PEMBAHASAN</w:t>
      </w:r>
    </w:p>
    <w:p w:rsidR="007763D6" w:rsidRPr="00D813B4" w:rsidRDefault="00D813B4" w:rsidP="00D813B4">
      <w:pPr>
        <w:pStyle w:val="ListParagraph"/>
        <w:numPr>
          <w:ilvl w:val="0"/>
          <w:numId w:val="3"/>
        </w:numPr>
        <w:spacing w:after="0" w:line="480" w:lineRule="auto"/>
        <w:rPr>
          <w:rFonts w:asciiTheme="majorBidi" w:hAnsiTheme="majorBidi"/>
          <w:b/>
          <w:bCs/>
          <w:sz w:val="24"/>
          <w:szCs w:val="24"/>
          <w:lang w:val="id-ID"/>
        </w:rPr>
      </w:pPr>
      <w:r w:rsidRPr="00D813B4">
        <w:rPr>
          <w:rFonts w:asciiTheme="majorBidi" w:hAnsiTheme="majorBidi"/>
          <w:b/>
          <w:bCs/>
          <w:sz w:val="24"/>
          <w:szCs w:val="24"/>
          <w:lang w:val="id-ID"/>
        </w:rPr>
        <w:t>TINJAUAN UMUM TENTANG KEARIFAN LOKAL</w:t>
      </w:r>
      <w:bookmarkEnd w:id="0"/>
    </w:p>
    <w:p w:rsidR="00D813B4" w:rsidRPr="00D813B4" w:rsidRDefault="007763D6" w:rsidP="00D813B4">
      <w:pPr>
        <w:pStyle w:val="ListParagraph"/>
        <w:numPr>
          <w:ilvl w:val="0"/>
          <w:numId w:val="5"/>
        </w:numPr>
        <w:spacing w:after="0" w:line="480" w:lineRule="auto"/>
        <w:rPr>
          <w:rFonts w:ascii="Times New Roman" w:hAnsi="Times New Roman"/>
          <w:b/>
          <w:bCs/>
          <w:sz w:val="24"/>
          <w:szCs w:val="24"/>
          <w:lang w:val="id-ID"/>
        </w:rPr>
      </w:pPr>
      <w:r w:rsidRPr="00D813B4">
        <w:rPr>
          <w:rFonts w:asciiTheme="majorBidi" w:hAnsiTheme="majorBidi"/>
          <w:b/>
          <w:bCs/>
          <w:sz w:val="24"/>
          <w:szCs w:val="24"/>
          <w:lang w:val="id-ID"/>
        </w:rPr>
        <w:t>Pengertian Kearifan Lokal</w:t>
      </w:r>
    </w:p>
    <w:p w:rsidR="00D813B4" w:rsidRDefault="00D813B4" w:rsidP="00D813B4">
      <w:pPr>
        <w:pStyle w:val="ListParagraph"/>
        <w:spacing w:after="0" w:line="480" w:lineRule="auto"/>
        <w:ind w:left="0" w:firstLine="720"/>
        <w:rPr>
          <w:rFonts w:ascii="Times New Roman" w:hAnsi="Times New Roman"/>
          <w:b/>
          <w:bCs/>
          <w:sz w:val="24"/>
          <w:szCs w:val="24"/>
          <w:lang w:val="id-ID"/>
        </w:rPr>
      </w:pPr>
      <w:r w:rsidRPr="00D813B4">
        <w:rPr>
          <w:rFonts w:ascii="Times New Roman" w:hAnsi="Times New Roman"/>
          <w:sz w:val="24"/>
          <w:szCs w:val="24"/>
          <w:lang w:val="id-ID"/>
        </w:rPr>
        <w:t>Kearifan lokal merupakan nilai budaya lokal yang dapat dimanfaatkan untuk mengatur tatanan kehidupan masyarakat secara arif dan bijaksana. Jadi dapat dikatakan bahwa kearifan lokal terbentuk sebagai keunggulan budaya masyarakat setempat. Kearifan lokal merupakan produk budaya masa lalu yang patut secara terus menerus dijadikan pegangan hidup.</w:t>
      </w:r>
    </w:p>
    <w:p w:rsidR="00D813B4" w:rsidRDefault="00D813B4" w:rsidP="00D813B4">
      <w:pPr>
        <w:pStyle w:val="ListParagraph"/>
        <w:spacing w:after="0" w:line="480" w:lineRule="auto"/>
        <w:ind w:left="0" w:firstLine="720"/>
        <w:rPr>
          <w:rFonts w:ascii="Times New Roman" w:hAnsi="Times New Roman"/>
          <w:sz w:val="24"/>
          <w:szCs w:val="24"/>
        </w:rPr>
      </w:pPr>
      <w:r w:rsidRPr="009630A3">
        <w:rPr>
          <w:rFonts w:ascii="Times New Roman" w:hAnsi="Times New Roman"/>
          <w:sz w:val="24"/>
          <w:szCs w:val="24"/>
        </w:rPr>
        <w:t>Secara substansial, kearifan lokal adalah nilai-nilai yang berlaku dalam masyarakat. Nilai-nilai yang diyakini kebenarannya dan menjadi acuan dalam bertingkah laku sehari-hari masyarakat setempat. Oleh karena itu, sangat beralasan jika dikatakan bahwa kearifan lokal merupakan entitas yang sangat menentukan harkat dan martabat manusia dalam komunitasnya. Berarti kearifan lokal di</w:t>
      </w:r>
      <w:r>
        <w:rPr>
          <w:rFonts w:ascii="Times New Roman" w:hAnsi="Times New Roman"/>
          <w:sz w:val="24"/>
          <w:szCs w:val="24"/>
          <w:lang w:val="id-ID"/>
        </w:rPr>
        <w:t xml:space="preserve"> </w:t>
      </w:r>
      <w:r w:rsidRPr="009630A3">
        <w:rPr>
          <w:rFonts w:ascii="Times New Roman" w:hAnsi="Times New Roman"/>
          <w:sz w:val="24"/>
          <w:szCs w:val="24"/>
        </w:rPr>
        <w:t>dalamnya berisi unsur kecerdasan, kreativitas dan pengetahuan lokal dari para elit dan masyarakat yang menentukan terhadap pembangunan peradaban masyarakatnya.</w:t>
      </w:r>
      <w:r>
        <w:rPr>
          <w:rStyle w:val="FootnoteReference"/>
          <w:rFonts w:ascii="Times New Roman" w:hAnsi="Times New Roman"/>
          <w:sz w:val="24"/>
          <w:szCs w:val="24"/>
        </w:rPr>
        <w:footnoteReference w:id="9"/>
      </w:r>
      <w:r w:rsidRPr="009630A3">
        <w:rPr>
          <w:rFonts w:ascii="Times New Roman" w:hAnsi="Times New Roman"/>
          <w:sz w:val="24"/>
          <w:szCs w:val="24"/>
        </w:rPr>
        <w:t xml:space="preserve"> </w:t>
      </w:r>
    </w:p>
    <w:p w:rsidR="00D813B4" w:rsidRDefault="00D813B4" w:rsidP="00D813B4">
      <w:pPr>
        <w:pStyle w:val="ListParagraph"/>
        <w:numPr>
          <w:ilvl w:val="0"/>
          <w:numId w:val="5"/>
        </w:numPr>
        <w:spacing w:after="0" w:line="480" w:lineRule="auto"/>
        <w:rPr>
          <w:rFonts w:ascii="Times New Roman" w:hAnsi="Times New Roman"/>
          <w:b/>
          <w:bCs/>
          <w:sz w:val="24"/>
          <w:szCs w:val="24"/>
          <w:lang w:val="id-ID"/>
        </w:rPr>
      </w:pPr>
      <w:r w:rsidRPr="001C6F19">
        <w:rPr>
          <w:rFonts w:asciiTheme="majorBidi" w:hAnsiTheme="majorBidi"/>
          <w:b/>
          <w:bCs/>
          <w:sz w:val="24"/>
          <w:szCs w:val="24"/>
          <w:lang w:val="id-ID"/>
        </w:rPr>
        <w:t>Ciri-Ciri Kearifan Lokal</w:t>
      </w:r>
    </w:p>
    <w:p w:rsidR="00D813B4" w:rsidRDefault="00D813B4" w:rsidP="00D813B4">
      <w:pPr>
        <w:pStyle w:val="ListParagraph"/>
        <w:spacing w:after="0" w:line="480" w:lineRule="auto"/>
        <w:rPr>
          <w:rFonts w:ascii="Times New Roman" w:hAnsi="Times New Roman"/>
          <w:b/>
          <w:bCs/>
          <w:sz w:val="24"/>
          <w:szCs w:val="24"/>
          <w:lang w:val="id-ID"/>
        </w:rPr>
      </w:pPr>
      <w:r w:rsidRPr="00D813B4">
        <w:rPr>
          <w:rFonts w:ascii="Times New Roman" w:hAnsi="Times New Roman"/>
          <w:sz w:val="24"/>
          <w:szCs w:val="24"/>
        </w:rPr>
        <w:t xml:space="preserve">Ciri-ciri kearifan lokal menurut Rohaidi, yaitu: </w:t>
      </w:r>
    </w:p>
    <w:p w:rsidR="00D813B4" w:rsidRDefault="00D813B4" w:rsidP="00D813B4">
      <w:pPr>
        <w:pStyle w:val="ListParagraph"/>
        <w:numPr>
          <w:ilvl w:val="0"/>
          <w:numId w:val="6"/>
        </w:numPr>
        <w:spacing w:after="0" w:line="480" w:lineRule="auto"/>
        <w:rPr>
          <w:rFonts w:ascii="Times New Roman" w:hAnsi="Times New Roman"/>
          <w:b/>
          <w:bCs/>
          <w:sz w:val="24"/>
          <w:szCs w:val="24"/>
          <w:lang w:val="id-ID"/>
        </w:rPr>
      </w:pPr>
      <w:r w:rsidRPr="009630A3">
        <w:rPr>
          <w:rFonts w:ascii="Times New Roman" w:hAnsi="Times New Roman"/>
          <w:sz w:val="24"/>
          <w:szCs w:val="24"/>
        </w:rPr>
        <w:lastRenderedPageBreak/>
        <w:t>Mampu bertahan terhadap budaya luar.</w:t>
      </w:r>
    </w:p>
    <w:p w:rsidR="00D813B4" w:rsidRDefault="00D813B4" w:rsidP="00D813B4">
      <w:pPr>
        <w:pStyle w:val="ListParagraph"/>
        <w:spacing w:after="0" w:line="480" w:lineRule="auto"/>
        <w:ind w:left="1080"/>
        <w:rPr>
          <w:rFonts w:ascii="Times New Roman" w:hAnsi="Times New Roman"/>
          <w:b/>
          <w:bCs/>
          <w:sz w:val="24"/>
          <w:szCs w:val="24"/>
          <w:lang w:val="id-ID"/>
        </w:rPr>
      </w:pPr>
      <w:r>
        <w:rPr>
          <w:rFonts w:ascii="Times New Roman" w:hAnsi="Times New Roman"/>
          <w:b/>
          <w:bCs/>
          <w:sz w:val="24"/>
          <w:szCs w:val="24"/>
          <w:lang w:val="id-ID"/>
        </w:rPr>
        <w:tab/>
      </w:r>
      <w:r w:rsidRPr="00D813B4">
        <w:rPr>
          <w:rFonts w:ascii="Times New Roman" w:hAnsi="Times New Roman"/>
          <w:sz w:val="24"/>
          <w:szCs w:val="24"/>
          <w:lang w:val="id-ID"/>
        </w:rPr>
        <w:t>Masyarakat yang memiliki nilai leluhur yang kuat akan dapat mempertahankan budaya sendiri meskipun telah ada campur tangan oleh budaya luar. Kemampuan mempertahankan inilah menjadi ciri khas masyarakat yang memiliki kearifan lokal yang kuat.</w:t>
      </w:r>
    </w:p>
    <w:p w:rsidR="00D813B4" w:rsidRDefault="00D813B4" w:rsidP="00D813B4">
      <w:pPr>
        <w:pStyle w:val="ListParagraph"/>
        <w:numPr>
          <w:ilvl w:val="0"/>
          <w:numId w:val="6"/>
        </w:numPr>
        <w:spacing w:after="0" w:line="480" w:lineRule="auto"/>
        <w:rPr>
          <w:rFonts w:ascii="Times New Roman" w:hAnsi="Times New Roman"/>
          <w:b/>
          <w:bCs/>
          <w:sz w:val="24"/>
          <w:szCs w:val="24"/>
          <w:lang w:val="id-ID"/>
        </w:rPr>
      </w:pPr>
      <w:r w:rsidRPr="009630A3">
        <w:rPr>
          <w:rFonts w:ascii="Times New Roman" w:hAnsi="Times New Roman"/>
          <w:sz w:val="24"/>
          <w:szCs w:val="24"/>
        </w:rPr>
        <w:t>Memiliki kemampuan mengakomodasi budaya luar.</w:t>
      </w:r>
    </w:p>
    <w:p w:rsidR="00D813B4" w:rsidRDefault="00D813B4" w:rsidP="00D813B4">
      <w:pPr>
        <w:pStyle w:val="ListParagraph"/>
        <w:spacing w:after="0" w:line="480" w:lineRule="auto"/>
        <w:ind w:left="1080"/>
        <w:rPr>
          <w:rFonts w:ascii="Times New Roman" w:hAnsi="Times New Roman"/>
          <w:b/>
          <w:bCs/>
          <w:sz w:val="24"/>
          <w:szCs w:val="24"/>
          <w:lang w:val="id-ID"/>
        </w:rPr>
      </w:pPr>
      <w:r>
        <w:rPr>
          <w:rFonts w:ascii="Times New Roman" w:hAnsi="Times New Roman"/>
          <w:b/>
          <w:bCs/>
          <w:sz w:val="24"/>
          <w:szCs w:val="24"/>
          <w:lang w:val="id-ID"/>
        </w:rPr>
        <w:tab/>
      </w:r>
      <w:r w:rsidRPr="00D813B4">
        <w:rPr>
          <w:rFonts w:ascii="Times New Roman" w:hAnsi="Times New Roman"/>
          <w:sz w:val="24"/>
          <w:szCs w:val="24"/>
          <w:lang w:val="id-ID"/>
        </w:rPr>
        <w:t>Masyarakat tertentu yang memiliki kearifan lokal yang kuat, sebetulnya tidak anti dengan budaya luar yang masuk ditengah masyarakat. Hanya saja, budaya luar tersebut akan dapat diakomodasi, diseleksi, bahkan dilakukan penyesuaian-penyesuaian dengan nilai leluhur dalam masyarakat itu.</w:t>
      </w:r>
    </w:p>
    <w:p w:rsidR="00D813B4" w:rsidRDefault="00D813B4" w:rsidP="00D813B4">
      <w:pPr>
        <w:pStyle w:val="ListParagraph"/>
        <w:numPr>
          <w:ilvl w:val="0"/>
          <w:numId w:val="6"/>
        </w:numPr>
        <w:spacing w:after="0" w:line="480" w:lineRule="auto"/>
        <w:rPr>
          <w:rFonts w:ascii="Times New Roman" w:hAnsi="Times New Roman"/>
          <w:b/>
          <w:bCs/>
          <w:sz w:val="24"/>
          <w:szCs w:val="24"/>
          <w:lang w:val="id-ID"/>
        </w:rPr>
      </w:pPr>
      <w:r w:rsidRPr="009630A3">
        <w:rPr>
          <w:rFonts w:ascii="Times New Roman" w:hAnsi="Times New Roman"/>
          <w:sz w:val="24"/>
          <w:szCs w:val="24"/>
        </w:rPr>
        <w:t>Mempunyai kemampuan mengintegrasikan budaya luar dengan budaya asli.</w:t>
      </w:r>
    </w:p>
    <w:p w:rsidR="00D813B4" w:rsidRDefault="00D813B4" w:rsidP="00D813B4">
      <w:pPr>
        <w:pStyle w:val="ListParagraph"/>
        <w:spacing w:after="0" w:line="480" w:lineRule="auto"/>
        <w:ind w:left="1080"/>
        <w:rPr>
          <w:rFonts w:ascii="Times New Roman" w:hAnsi="Times New Roman"/>
          <w:b/>
          <w:bCs/>
          <w:sz w:val="24"/>
          <w:szCs w:val="24"/>
          <w:lang w:val="id-ID"/>
        </w:rPr>
      </w:pPr>
      <w:r>
        <w:rPr>
          <w:rFonts w:ascii="Times New Roman" w:hAnsi="Times New Roman"/>
          <w:b/>
          <w:bCs/>
          <w:sz w:val="24"/>
          <w:szCs w:val="24"/>
          <w:lang w:val="id-ID"/>
        </w:rPr>
        <w:tab/>
      </w:r>
      <w:r w:rsidRPr="00D813B4">
        <w:rPr>
          <w:rFonts w:ascii="Times New Roman" w:hAnsi="Times New Roman"/>
          <w:sz w:val="24"/>
          <w:szCs w:val="24"/>
          <w:lang w:val="id-ID"/>
        </w:rPr>
        <w:t>Masyarakat dengan kearifan lokal yang kuat maka akan dapat mengintegrasikan budaya luar kedalam budaya asli. Oleh sebab itu, masyarakat dengan kearifan lokal yang kuat itu bukan tidak menerima sama sekali budaya yang datang dari luar.</w:t>
      </w:r>
    </w:p>
    <w:p w:rsidR="00D813B4" w:rsidRDefault="00D813B4" w:rsidP="00D813B4">
      <w:pPr>
        <w:pStyle w:val="ListParagraph"/>
        <w:numPr>
          <w:ilvl w:val="0"/>
          <w:numId w:val="6"/>
        </w:numPr>
        <w:spacing w:after="0" w:line="480" w:lineRule="auto"/>
        <w:rPr>
          <w:rFonts w:ascii="Times New Roman" w:hAnsi="Times New Roman"/>
          <w:b/>
          <w:bCs/>
          <w:sz w:val="24"/>
          <w:szCs w:val="24"/>
          <w:lang w:val="id-ID"/>
        </w:rPr>
      </w:pPr>
      <w:r w:rsidRPr="009630A3">
        <w:rPr>
          <w:rFonts w:ascii="Times New Roman" w:hAnsi="Times New Roman"/>
          <w:sz w:val="24"/>
          <w:szCs w:val="24"/>
        </w:rPr>
        <w:t>Mempunyai kemampuan mengendalikan dan memberi arah pada perkembangan budaya.</w:t>
      </w:r>
      <w:r>
        <w:rPr>
          <w:rStyle w:val="FootnoteReference"/>
          <w:rFonts w:ascii="Times New Roman" w:hAnsi="Times New Roman"/>
          <w:sz w:val="24"/>
          <w:szCs w:val="24"/>
        </w:rPr>
        <w:footnoteReference w:id="10"/>
      </w:r>
    </w:p>
    <w:p w:rsidR="00D813B4" w:rsidRDefault="00D813B4" w:rsidP="00D813B4">
      <w:pPr>
        <w:pStyle w:val="ListParagraph"/>
        <w:spacing w:after="0" w:line="480" w:lineRule="auto"/>
        <w:ind w:left="1080"/>
        <w:rPr>
          <w:rFonts w:ascii="Times New Roman" w:hAnsi="Times New Roman"/>
          <w:sz w:val="24"/>
          <w:szCs w:val="24"/>
          <w:lang w:val="id-ID"/>
        </w:rPr>
      </w:pPr>
      <w:r>
        <w:rPr>
          <w:rFonts w:ascii="Times New Roman" w:hAnsi="Times New Roman"/>
          <w:b/>
          <w:bCs/>
          <w:sz w:val="24"/>
          <w:szCs w:val="24"/>
          <w:lang w:val="id-ID"/>
        </w:rPr>
        <w:tab/>
      </w:r>
      <w:r w:rsidRPr="00D813B4">
        <w:rPr>
          <w:rFonts w:ascii="Times New Roman" w:hAnsi="Times New Roman"/>
          <w:sz w:val="24"/>
          <w:szCs w:val="24"/>
          <w:lang w:val="id-ID"/>
        </w:rPr>
        <w:t>Masyarakat dapat mengendalikan nilai budaya yang diduga kuat menyimpang dari budaya asli. Serta masyarakat dengan kearifan lokal yang kuat akan mampu mengarahkan budaya luar untuk dapat disesuaikan dengan nilai budaya asli. Oleh sebab itu, masyarakat ditempat tertentu dengan nilai budaya dan adat yang masih kuat pada prinsipnya tidak menolak unsur budaya luar, hanya saja dapat dikendalikan dengan baik oleh masyarakat yang bersangkutan.</w:t>
      </w:r>
      <w:bookmarkStart w:id="1" w:name="_Toc125733559"/>
    </w:p>
    <w:p w:rsidR="00D813B4" w:rsidRPr="00D813B4" w:rsidRDefault="00D813B4" w:rsidP="00D813B4">
      <w:pPr>
        <w:pStyle w:val="ListParagraph"/>
        <w:numPr>
          <w:ilvl w:val="0"/>
          <w:numId w:val="3"/>
        </w:numPr>
        <w:spacing w:after="0" w:line="480" w:lineRule="auto"/>
        <w:rPr>
          <w:rFonts w:ascii="Times New Roman" w:hAnsi="Times New Roman"/>
          <w:b/>
          <w:bCs/>
          <w:sz w:val="24"/>
          <w:szCs w:val="24"/>
          <w:lang w:val="id-ID"/>
        </w:rPr>
      </w:pPr>
      <w:r w:rsidRPr="00D813B4">
        <w:rPr>
          <w:rFonts w:asciiTheme="majorBidi" w:hAnsiTheme="majorBidi"/>
          <w:b/>
          <w:bCs/>
          <w:sz w:val="24"/>
          <w:szCs w:val="24"/>
          <w:lang w:val="id-ID"/>
        </w:rPr>
        <w:t xml:space="preserve">TINJAUAN UMUM TENTAN </w:t>
      </w:r>
      <w:r w:rsidRPr="00D813B4">
        <w:rPr>
          <w:rFonts w:asciiTheme="majorBidi" w:hAnsiTheme="majorBidi"/>
          <w:b/>
          <w:bCs/>
          <w:i/>
          <w:iCs/>
          <w:sz w:val="24"/>
          <w:szCs w:val="24"/>
          <w:lang w:val="id-ID"/>
        </w:rPr>
        <w:t>PELET BETTENG</w:t>
      </w:r>
      <w:bookmarkStart w:id="2" w:name="_Toc123800090"/>
      <w:bookmarkStart w:id="3" w:name="_Toc123800676"/>
      <w:bookmarkStart w:id="4" w:name="_Toc123800773"/>
      <w:bookmarkStart w:id="5" w:name="_Toc123849168"/>
      <w:bookmarkStart w:id="6" w:name="_Toc124078274"/>
      <w:bookmarkEnd w:id="1"/>
    </w:p>
    <w:p w:rsidR="00D813B4" w:rsidRPr="00D813B4" w:rsidRDefault="00D813B4" w:rsidP="00D813B4">
      <w:pPr>
        <w:pStyle w:val="ListParagraph"/>
        <w:numPr>
          <w:ilvl w:val="0"/>
          <w:numId w:val="8"/>
        </w:numPr>
        <w:spacing w:after="0" w:line="480" w:lineRule="auto"/>
        <w:rPr>
          <w:rFonts w:ascii="Times New Roman" w:hAnsi="Times New Roman"/>
          <w:b/>
          <w:bCs/>
          <w:sz w:val="24"/>
          <w:szCs w:val="24"/>
          <w:lang w:val="id-ID"/>
        </w:rPr>
      </w:pPr>
      <w:r w:rsidRPr="00D813B4">
        <w:rPr>
          <w:rFonts w:asciiTheme="majorBidi" w:hAnsiTheme="majorBidi"/>
          <w:b/>
          <w:bCs/>
          <w:sz w:val="24"/>
          <w:szCs w:val="24"/>
          <w:lang w:val="id-ID"/>
        </w:rPr>
        <w:lastRenderedPageBreak/>
        <w:t xml:space="preserve">Pegertian </w:t>
      </w:r>
      <w:r w:rsidRPr="00D813B4">
        <w:rPr>
          <w:rFonts w:asciiTheme="majorBidi" w:hAnsiTheme="majorBidi"/>
          <w:b/>
          <w:bCs/>
          <w:i/>
          <w:iCs/>
          <w:sz w:val="24"/>
          <w:szCs w:val="24"/>
          <w:lang w:val="id-ID"/>
        </w:rPr>
        <w:t>Pelet Betteng</w:t>
      </w:r>
      <w:bookmarkEnd w:id="2"/>
      <w:bookmarkEnd w:id="3"/>
      <w:bookmarkEnd w:id="4"/>
      <w:bookmarkEnd w:id="5"/>
      <w:bookmarkEnd w:id="6"/>
    </w:p>
    <w:p w:rsidR="00971C6D" w:rsidRDefault="00971C6D" w:rsidP="00971C6D">
      <w:pPr>
        <w:pStyle w:val="ListParagraph"/>
        <w:spacing w:line="480" w:lineRule="auto"/>
        <w:ind w:left="1080"/>
        <w:rPr>
          <w:rFonts w:ascii="Times New Roman" w:hAnsi="Times New Roman"/>
          <w:sz w:val="24"/>
          <w:szCs w:val="24"/>
        </w:rPr>
      </w:pPr>
      <w:r>
        <w:rPr>
          <w:rFonts w:ascii="Times New Roman" w:hAnsi="Times New Roman"/>
          <w:i/>
          <w:iCs/>
          <w:sz w:val="24"/>
          <w:szCs w:val="24"/>
        </w:rPr>
        <w:tab/>
      </w:r>
      <w:r>
        <w:rPr>
          <w:rFonts w:ascii="Times New Roman" w:hAnsi="Times New Roman"/>
          <w:sz w:val="24"/>
          <w:szCs w:val="24"/>
        </w:rPr>
        <w:t xml:space="preserve">Secara harfiah </w:t>
      </w:r>
      <w:r w:rsidRPr="009630A3">
        <w:rPr>
          <w:rFonts w:ascii="Times New Roman" w:hAnsi="Times New Roman"/>
          <w:i/>
          <w:iCs/>
          <w:sz w:val="24"/>
          <w:szCs w:val="24"/>
        </w:rPr>
        <w:t>pelet bet</w:t>
      </w:r>
      <w:r>
        <w:rPr>
          <w:rFonts w:ascii="Times New Roman" w:hAnsi="Times New Roman"/>
          <w:i/>
          <w:iCs/>
          <w:sz w:val="24"/>
          <w:szCs w:val="24"/>
          <w:lang w:val="id-ID"/>
        </w:rPr>
        <w:t>t</w:t>
      </w:r>
      <w:r w:rsidRPr="009630A3">
        <w:rPr>
          <w:rFonts w:ascii="Times New Roman" w:hAnsi="Times New Roman"/>
          <w:i/>
          <w:iCs/>
          <w:sz w:val="24"/>
          <w:szCs w:val="24"/>
        </w:rPr>
        <w:t>eng</w:t>
      </w:r>
      <w:r w:rsidRPr="009630A3">
        <w:rPr>
          <w:rFonts w:ascii="Times New Roman" w:hAnsi="Times New Roman"/>
          <w:sz w:val="24"/>
          <w:szCs w:val="24"/>
        </w:rPr>
        <w:t xml:space="preserve"> memiliki arti </w:t>
      </w:r>
      <w:r>
        <w:rPr>
          <w:rFonts w:ascii="Times New Roman" w:hAnsi="Times New Roman"/>
          <w:i/>
          <w:iCs/>
          <w:sz w:val="24"/>
          <w:szCs w:val="24"/>
        </w:rPr>
        <w:t>selame</w:t>
      </w:r>
      <w:r>
        <w:rPr>
          <w:rFonts w:ascii="Times New Roman" w:hAnsi="Times New Roman"/>
          <w:i/>
          <w:iCs/>
          <w:sz w:val="24"/>
          <w:szCs w:val="24"/>
          <w:lang w:val="id-ID"/>
        </w:rPr>
        <w:t>d</w:t>
      </w:r>
      <w:r w:rsidRPr="009630A3">
        <w:rPr>
          <w:rFonts w:ascii="Times New Roman" w:hAnsi="Times New Roman"/>
          <w:i/>
          <w:iCs/>
          <w:sz w:val="24"/>
          <w:szCs w:val="24"/>
        </w:rPr>
        <w:t>hen</w:t>
      </w:r>
      <w:r w:rsidRPr="009630A3">
        <w:rPr>
          <w:rFonts w:ascii="Times New Roman" w:hAnsi="Times New Roman"/>
          <w:sz w:val="24"/>
          <w:szCs w:val="24"/>
        </w:rPr>
        <w:t xml:space="preserve"> kandungan atau pijat kandungan. </w:t>
      </w:r>
      <w:r w:rsidRPr="009630A3">
        <w:rPr>
          <w:rFonts w:ascii="Times New Roman" w:hAnsi="Times New Roman"/>
          <w:i/>
          <w:iCs/>
          <w:sz w:val="24"/>
          <w:szCs w:val="24"/>
        </w:rPr>
        <w:t>Pelet bet</w:t>
      </w:r>
      <w:r>
        <w:rPr>
          <w:rFonts w:ascii="Times New Roman" w:hAnsi="Times New Roman"/>
          <w:i/>
          <w:iCs/>
          <w:sz w:val="24"/>
          <w:szCs w:val="24"/>
          <w:lang w:val="id-ID"/>
        </w:rPr>
        <w:t>t</w:t>
      </w:r>
      <w:r w:rsidRPr="009630A3">
        <w:rPr>
          <w:rFonts w:ascii="Times New Roman" w:hAnsi="Times New Roman"/>
          <w:i/>
          <w:iCs/>
          <w:sz w:val="24"/>
          <w:szCs w:val="24"/>
        </w:rPr>
        <w:t>eng</w:t>
      </w:r>
      <w:r w:rsidRPr="009630A3">
        <w:rPr>
          <w:rFonts w:ascii="Times New Roman" w:hAnsi="Times New Roman"/>
          <w:sz w:val="24"/>
          <w:szCs w:val="24"/>
        </w:rPr>
        <w:t xml:space="preserve"> merupakan sebuah ritual kehamilan bagi pasangan suami istri yang memasuki </w:t>
      </w:r>
      <w:proofErr w:type="gramStart"/>
      <w:r w:rsidRPr="009630A3">
        <w:rPr>
          <w:rFonts w:ascii="Times New Roman" w:hAnsi="Times New Roman"/>
          <w:sz w:val="24"/>
          <w:szCs w:val="24"/>
        </w:rPr>
        <w:t>usia</w:t>
      </w:r>
      <w:proofErr w:type="gramEnd"/>
      <w:r w:rsidRPr="009630A3">
        <w:rPr>
          <w:rFonts w:ascii="Times New Roman" w:hAnsi="Times New Roman"/>
          <w:sz w:val="24"/>
          <w:szCs w:val="24"/>
        </w:rPr>
        <w:t xml:space="preserve"> tujuh bulan. Didalam upacara ini istri tersebut dimandikan ditengah halaman rumah mereka dengan memakai air kembang setaman, merupakan sebuah wujud simbolisasai dalam penyucian diri, supaya anak yang lahir nantinya selamat serta benar-benar menjadi anak yang sholeh sholehah, dan menjadi kebanggaan bagi kedua orang tua mereka. Sesudah mandi kembang setaman pasangan suami istri berjalan berdampingan untuk memasuki kamar rumah mereka sembari menggendong buah kelapa, yang sud</w:t>
      </w:r>
      <w:r>
        <w:rPr>
          <w:rFonts w:ascii="Times New Roman" w:hAnsi="Times New Roman"/>
          <w:sz w:val="24"/>
          <w:szCs w:val="24"/>
        </w:rPr>
        <w:t xml:space="preserve">ah diberi </w:t>
      </w:r>
      <w:proofErr w:type="gramStart"/>
      <w:r>
        <w:rPr>
          <w:rFonts w:ascii="Times New Roman" w:hAnsi="Times New Roman"/>
          <w:sz w:val="24"/>
          <w:szCs w:val="24"/>
        </w:rPr>
        <w:t>nama</w:t>
      </w:r>
      <w:proofErr w:type="gramEnd"/>
      <w:r>
        <w:rPr>
          <w:rFonts w:ascii="Times New Roman" w:hAnsi="Times New Roman"/>
          <w:sz w:val="24"/>
          <w:szCs w:val="24"/>
        </w:rPr>
        <w:t xml:space="preserve"> </w:t>
      </w:r>
      <w:r>
        <w:rPr>
          <w:rFonts w:ascii="Times New Roman" w:hAnsi="Times New Roman"/>
          <w:sz w:val="24"/>
          <w:szCs w:val="24"/>
          <w:lang w:val="id-ID"/>
        </w:rPr>
        <w:t>M</w:t>
      </w:r>
      <w:r>
        <w:rPr>
          <w:rFonts w:ascii="Times New Roman" w:hAnsi="Times New Roman"/>
          <w:sz w:val="24"/>
          <w:szCs w:val="24"/>
        </w:rPr>
        <w:t xml:space="preserve">aryam dan </w:t>
      </w:r>
      <w:r>
        <w:rPr>
          <w:rFonts w:ascii="Times New Roman" w:hAnsi="Times New Roman"/>
          <w:sz w:val="24"/>
          <w:szCs w:val="24"/>
          <w:lang w:val="id-ID"/>
        </w:rPr>
        <w:t>Y</w:t>
      </w:r>
      <w:r w:rsidRPr="009630A3">
        <w:rPr>
          <w:rFonts w:ascii="Times New Roman" w:hAnsi="Times New Roman"/>
          <w:sz w:val="24"/>
          <w:szCs w:val="24"/>
        </w:rPr>
        <w:t>usuf. Merupakan sebuah perumpamaan agar anak yang lahir kelak, bila pere</w:t>
      </w:r>
      <w:r>
        <w:rPr>
          <w:rFonts w:ascii="Times New Roman" w:hAnsi="Times New Roman"/>
          <w:sz w:val="24"/>
          <w:szCs w:val="24"/>
        </w:rPr>
        <w:t xml:space="preserve">mpuan </w:t>
      </w:r>
      <w:proofErr w:type="gramStart"/>
      <w:r>
        <w:rPr>
          <w:rFonts w:ascii="Times New Roman" w:hAnsi="Times New Roman"/>
          <w:sz w:val="24"/>
          <w:szCs w:val="24"/>
        </w:rPr>
        <w:t>akan</w:t>
      </w:r>
      <w:proofErr w:type="gramEnd"/>
      <w:r>
        <w:rPr>
          <w:rFonts w:ascii="Times New Roman" w:hAnsi="Times New Roman"/>
          <w:sz w:val="24"/>
          <w:szCs w:val="24"/>
        </w:rPr>
        <w:t xml:space="preserve"> secantik dan sebaik </w:t>
      </w:r>
      <w:r>
        <w:rPr>
          <w:rFonts w:ascii="Times New Roman" w:hAnsi="Times New Roman"/>
          <w:sz w:val="24"/>
          <w:szCs w:val="24"/>
          <w:lang w:val="id-ID"/>
        </w:rPr>
        <w:t>M</w:t>
      </w:r>
      <w:r w:rsidRPr="009630A3">
        <w:rPr>
          <w:rFonts w:ascii="Times New Roman" w:hAnsi="Times New Roman"/>
          <w:sz w:val="24"/>
          <w:szCs w:val="24"/>
        </w:rPr>
        <w:t>aryam dan bila</w:t>
      </w:r>
      <w:r>
        <w:rPr>
          <w:rFonts w:ascii="Times New Roman" w:hAnsi="Times New Roman"/>
          <w:sz w:val="24"/>
          <w:szCs w:val="24"/>
        </w:rPr>
        <w:t xml:space="preserve"> laki-laki akan setampan wajah </w:t>
      </w:r>
      <w:r>
        <w:rPr>
          <w:rFonts w:ascii="Times New Roman" w:hAnsi="Times New Roman"/>
          <w:sz w:val="24"/>
          <w:szCs w:val="24"/>
          <w:lang w:val="id-ID"/>
        </w:rPr>
        <w:t>Y</w:t>
      </w:r>
      <w:r w:rsidRPr="009630A3">
        <w:rPr>
          <w:rFonts w:ascii="Times New Roman" w:hAnsi="Times New Roman"/>
          <w:sz w:val="24"/>
          <w:szCs w:val="24"/>
        </w:rPr>
        <w:t xml:space="preserve">usuf. </w:t>
      </w:r>
      <w:r w:rsidRPr="009630A3">
        <w:rPr>
          <w:rStyle w:val="FootnoteReference"/>
          <w:rFonts w:ascii="Times New Roman" w:hAnsi="Times New Roman"/>
        </w:rPr>
        <w:footnoteReference w:id="11"/>
      </w:r>
    </w:p>
    <w:p w:rsidR="00971C6D" w:rsidRDefault="00971C6D" w:rsidP="00971C6D">
      <w:pPr>
        <w:pStyle w:val="ListParagraph"/>
        <w:numPr>
          <w:ilvl w:val="0"/>
          <w:numId w:val="8"/>
        </w:numPr>
        <w:spacing w:line="480" w:lineRule="auto"/>
        <w:rPr>
          <w:rFonts w:ascii="Times New Roman" w:hAnsi="Times New Roman"/>
          <w:sz w:val="24"/>
          <w:szCs w:val="24"/>
        </w:rPr>
      </w:pPr>
      <w:r w:rsidRPr="001C6F19">
        <w:rPr>
          <w:rFonts w:asciiTheme="majorBidi" w:hAnsiTheme="majorBidi"/>
          <w:b/>
          <w:bCs/>
          <w:sz w:val="24"/>
          <w:szCs w:val="24"/>
          <w:lang w:val="id-ID"/>
        </w:rPr>
        <w:t xml:space="preserve">Unsur-Unsur Tradisi Pelet Betteng </w:t>
      </w:r>
    </w:p>
    <w:p w:rsidR="00971C6D" w:rsidRDefault="00971C6D" w:rsidP="00971C6D">
      <w:pPr>
        <w:pStyle w:val="ListParagraph"/>
        <w:spacing w:line="480" w:lineRule="auto"/>
        <w:ind w:left="1080"/>
        <w:rPr>
          <w:rFonts w:ascii="Times New Roman" w:hAnsi="Times New Roman"/>
          <w:sz w:val="24"/>
          <w:szCs w:val="24"/>
        </w:rPr>
      </w:pPr>
      <w:r w:rsidRPr="00971C6D">
        <w:rPr>
          <w:rFonts w:ascii="Times New Roman" w:hAnsi="Times New Roman"/>
          <w:sz w:val="24"/>
          <w:szCs w:val="24"/>
          <w:lang w:val="id-ID"/>
        </w:rPr>
        <w:t>Nilai menurut Max Scheler sebagai berikut:</w:t>
      </w:r>
    </w:p>
    <w:p w:rsidR="00971C6D" w:rsidRDefault="00971C6D" w:rsidP="00971C6D">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lang w:val="id-ID"/>
        </w:rPr>
        <w:t>Nilai kesenangan</w:t>
      </w:r>
    </w:p>
    <w:p w:rsidR="00971C6D" w:rsidRDefault="00971C6D" w:rsidP="00971C6D">
      <w:pPr>
        <w:pStyle w:val="ListParagraph"/>
        <w:spacing w:line="480" w:lineRule="auto"/>
        <w:ind w:left="1440"/>
        <w:rPr>
          <w:rFonts w:ascii="Times New Roman" w:hAnsi="Times New Roman"/>
          <w:sz w:val="24"/>
          <w:szCs w:val="24"/>
        </w:rPr>
      </w:pPr>
      <w:r>
        <w:rPr>
          <w:rFonts w:ascii="Times New Roman" w:hAnsi="Times New Roman"/>
          <w:sz w:val="24"/>
          <w:szCs w:val="24"/>
        </w:rPr>
        <w:tab/>
      </w:r>
      <w:r w:rsidRPr="00971C6D">
        <w:rPr>
          <w:rFonts w:ascii="Times New Roman" w:hAnsi="Times New Roman"/>
          <w:sz w:val="24"/>
          <w:szCs w:val="24"/>
          <w:lang w:val="id-ID"/>
        </w:rPr>
        <w:t>Tingkatan ini merupakan tinkatan terendah, pada tingkatan ini dapat ditemukan nilai kesenangan dan kesusahan, atau kenikmatan dan kepedikan, yang dimengerti dalam arti perasaan badani. Nilai-nilai ini dirasakan secara fisik dan menghasilkan persanaan nikmat dan sakit.</w:t>
      </w:r>
    </w:p>
    <w:p w:rsidR="00971C6D" w:rsidRDefault="00971C6D" w:rsidP="00971C6D">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lang w:val="id-ID"/>
        </w:rPr>
        <w:t>Nilai vitalitas atau kehidupan</w:t>
      </w:r>
    </w:p>
    <w:p w:rsidR="00971C6D" w:rsidRDefault="00971C6D" w:rsidP="00971C6D">
      <w:pPr>
        <w:pStyle w:val="ListParagraph"/>
        <w:spacing w:line="480" w:lineRule="auto"/>
        <w:ind w:left="1440"/>
        <w:rPr>
          <w:rFonts w:ascii="Times New Roman" w:hAnsi="Times New Roman"/>
          <w:sz w:val="24"/>
          <w:szCs w:val="24"/>
        </w:rPr>
      </w:pPr>
      <w:r>
        <w:rPr>
          <w:rFonts w:ascii="Times New Roman" w:hAnsi="Times New Roman"/>
          <w:sz w:val="24"/>
          <w:szCs w:val="24"/>
        </w:rPr>
        <w:tab/>
      </w:r>
      <w:r w:rsidRPr="00971C6D">
        <w:rPr>
          <w:rFonts w:ascii="Times New Roman" w:hAnsi="Times New Roman"/>
          <w:sz w:val="24"/>
          <w:szCs w:val="24"/>
          <w:lang w:val="id-ID"/>
        </w:rPr>
        <w:t xml:space="preserve">Nilai vital yang tidak dapat direduksi dengan kenikmatan dan ketidak-nikmatan. Anti-tesis halus-kasar adalah fundamental dalam stratum aksiologis </w:t>
      </w:r>
      <w:r w:rsidRPr="00971C6D">
        <w:rPr>
          <w:rFonts w:ascii="Times New Roman" w:hAnsi="Times New Roman"/>
          <w:sz w:val="24"/>
          <w:szCs w:val="24"/>
          <w:lang w:val="id-ID"/>
        </w:rPr>
        <w:lastRenderedPageBreak/>
        <w:t>meskipun  nilai keadaan baik sesuai dengan tingkatan ini. tingkatan ini terdiri dari nilai-nilai rasa kehidupan, meliputi yang luhur, halus, lembut, kasar, hingga yang kuat dalam artian kesehatan fisik dan mencakup yang bagus dalam arti yang berlawanan dengan yang jelek.</w:t>
      </w:r>
    </w:p>
    <w:p w:rsidR="00971C6D" w:rsidRDefault="00971C6D" w:rsidP="00971C6D">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lang w:val="id-ID"/>
        </w:rPr>
        <w:t>Nilai spiritual</w:t>
      </w:r>
    </w:p>
    <w:p w:rsidR="00971C6D" w:rsidRDefault="00971C6D" w:rsidP="00971C6D">
      <w:pPr>
        <w:pStyle w:val="ListParagraph"/>
        <w:spacing w:line="480" w:lineRule="auto"/>
        <w:ind w:left="1440"/>
        <w:rPr>
          <w:rFonts w:ascii="Times New Roman" w:hAnsi="Times New Roman"/>
          <w:sz w:val="24"/>
          <w:szCs w:val="24"/>
        </w:rPr>
      </w:pPr>
      <w:r>
        <w:rPr>
          <w:rFonts w:ascii="Times New Roman" w:hAnsi="Times New Roman"/>
          <w:sz w:val="24"/>
          <w:szCs w:val="24"/>
        </w:rPr>
        <w:tab/>
      </w:r>
      <w:r w:rsidRPr="00971C6D">
        <w:rPr>
          <w:rFonts w:ascii="Times New Roman" w:hAnsi="Times New Roman"/>
          <w:sz w:val="24"/>
          <w:szCs w:val="24"/>
          <w:lang w:val="id-ID"/>
        </w:rPr>
        <w:t>Tingkatan nilai ini memiliki sifat tidak tergantung pada seluruh lingkungan badaniah serta lingkungan alam sekitar. Untuk menangkap nilai spiritual yaitu dengan rasa spiritual dan dalam tindakan preferensi spiritual, seperti mencintai dan membenci. Perasaan dan tindak spiritual berbeda dengan fungsi vital yang tidak dapat dikembalikan pada tingkat biologis.</w:t>
      </w:r>
    </w:p>
    <w:p w:rsidR="00971C6D" w:rsidRDefault="00971C6D" w:rsidP="00971C6D">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lang w:val="id-ID"/>
        </w:rPr>
        <w:t>Nilai kesucian</w:t>
      </w:r>
    </w:p>
    <w:p w:rsidR="00971C6D" w:rsidRDefault="00971C6D" w:rsidP="00971C6D">
      <w:pPr>
        <w:pStyle w:val="ListParagraph"/>
        <w:spacing w:line="480" w:lineRule="auto"/>
        <w:ind w:left="1440"/>
        <w:rPr>
          <w:rFonts w:ascii="Times New Roman" w:hAnsi="Times New Roman"/>
          <w:sz w:val="24"/>
          <w:szCs w:val="24"/>
          <w:lang w:val="id-ID"/>
        </w:rPr>
      </w:pPr>
      <w:r>
        <w:rPr>
          <w:rFonts w:ascii="Times New Roman" w:hAnsi="Times New Roman"/>
          <w:sz w:val="24"/>
          <w:szCs w:val="24"/>
        </w:rPr>
        <w:tab/>
      </w:r>
      <w:r w:rsidRPr="00971C6D">
        <w:rPr>
          <w:rFonts w:ascii="Times New Roman" w:hAnsi="Times New Roman"/>
          <w:sz w:val="24"/>
          <w:szCs w:val="24"/>
          <w:lang w:val="id-ID"/>
        </w:rPr>
        <w:t>Nilai religius tidak dapat direduksi menjadi nilai spiritual dan memiliki keberadaan khas yang menyatakan diri kepada kita dalam berbagai objek yang hadir untuk kita sebagai yang mutlak. Tingkatan nilai kesucian ini tidak tergantung pada perbedaan waktu dan perbedaan orang yang membawanya.</w:t>
      </w:r>
      <w:r>
        <w:rPr>
          <w:rStyle w:val="FootnoteReference"/>
          <w:rFonts w:ascii="Times New Roman" w:hAnsi="Times New Roman"/>
          <w:sz w:val="24"/>
          <w:szCs w:val="24"/>
          <w:lang w:val="id-ID"/>
        </w:rPr>
        <w:footnoteReference w:id="12"/>
      </w:r>
      <w:bookmarkStart w:id="7" w:name="_Toc125733560"/>
    </w:p>
    <w:p w:rsidR="00971C6D" w:rsidRPr="00971C6D" w:rsidRDefault="00971C6D" w:rsidP="00971C6D">
      <w:pPr>
        <w:pStyle w:val="ListParagraph"/>
        <w:numPr>
          <w:ilvl w:val="0"/>
          <w:numId w:val="3"/>
        </w:numPr>
        <w:spacing w:line="480" w:lineRule="auto"/>
        <w:rPr>
          <w:rFonts w:ascii="Times New Roman" w:hAnsi="Times New Roman"/>
          <w:sz w:val="24"/>
          <w:szCs w:val="24"/>
        </w:rPr>
      </w:pPr>
      <w:r w:rsidRPr="00971C6D">
        <w:rPr>
          <w:rFonts w:asciiTheme="majorBidi" w:hAnsiTheme="majorBidi"/>
          <w:b/>
          <w:bCs/>
          <w:sz w:val="24"/>
          <w:szCs w:val="24"/>
          <w:lang w:val="id-ID"/>
        </w:rPr>
        <w:t>TINJAUAN UMUM TENTANG FUNDAMENTALISME AGAMA</w:t>
      </w:r>
      <w:bookmarkStart w:id="8" w:name="_Toc123800091"/>
      <w:bookmarkStart w:id="9" w:name="_Toc123800677"/>
      <w:bookmarkStart w:id="10" w:name="_Toc123800774"/>
      <w:bookmarkStart w:id="11" w:name="_Toc123849169"/>
      <w:bookmarkStart w:id="12" w:name="_Toc124078275"/>
      <w:bookmarkEnd w:id="7"/>
    </w:p>
    <w:p w:rsidR="00971C6D" w:rsidRDefault="00971C6D" w:rsidP="00971C6D">
      <w:pPr>
        <w:pStyle w:val="ListParagraph"/>
        <w:numPr>
          <w:ilvl w:val="0"/>
          <w:numId w:val="12"/>
        </w:numPr>
        <w:spacing w:line="480" w:lineRule="auto"/>
        <w:rPr>
          <w:rFonts w:ascii="Times New Roman" w:hAnsi="Times New Roman"/>
          <w:sz w:val="24"/>
          <w:szCs w:val="24"/>
        </w:rPr>
      </w:pPr>
      <w:r w:rsidRPr="00971C6D">
        <w:rPr>
          <w:rFonts w:asciiTheme="majorBidi" w:hAnsiTheme="majorBidi"/>
          <w:b/>
          <w:bCs/>
          <w:sz w:val="24"/>
          <w:szCs w:val="24"/>
          <w:lang w:val="id-ID"/>
        </w:rPr>
        <w:t>Pengertian Fundamentalisme</w:t>
      </w:r>
      <w:bookmarkEnd w:id="8"/>
      <w:bookmarkEnd w:id="9"/>
      <w:bookmarkEnd w:id="10"/>
      <w:bookmarkEnd w:id="11"/>
      <w:bookmarkEnd w:id="12"/>
      <w:r w:rsidRPr="00971C6D">
        <w:rPr>
          <w:rFonts w:asciiTheme="majorBidi" w:hAnsiTheme="majorBidi"/>
          <w:b/>
          <w:bCs/>
          <w:sz w:val="24"/>
          <w:szCs w:val="24"/>
          <w:lang w:val="id-ID"/>
        </w:rPr>
        <w:t xml:space="preserve"> Agama</w:t>
      </w:r>
    </w:p>
    <w:p w:rsidR="00971C6D" w:rsidRDefault="00971C6D" w:rsidP="00971C6D">
      <w:pPr>
        <w:pStyle w:val="ListParagraph"/>
        <w:spacing w:line="480" w:lineRule="auto"/>
        <w:ind w:left="1080"/>
        <w:rPr>
          <w:rFonts w:ascii="Times New Roman" w:hAnsi="Times New Roman"/>
          <w:sz w:val="24"/>
          <w:szCs w:val="24"/>
        </w:rPr>
      </w:pPr>
      <w:r>
        <w:rPr>
          <w:rFonts w:ascii="Times New Roman" w:hAnsi="Times New Roman"/>
          <w:sz w:val="24"/>
          <w:szCs w:val="24"/>
        </w:rPr>
        <w:tab/>
      </w:r>
      <w:r w:rsidRPr="00971C6D">
        <w:rPr>
          <w:rFonts w:ascii="Times New Roman" w:hAnsi="Times New Roman"/>
          <w:sz w:val="24"/>
          <w:szCs w:val="24"/>
        </w:rPr>
        <w:t>Istilah fundamentalisme yang pada awalnya digunakan hanya untuk menyebut penganut katolik yang menolak modernitas dan mempertahankan ajaran ortodoksi agamanya. Namun, saat ini, istilah itu juga digunakan untuk penganut agama-agama lainnya yang memilki kemiripan sehingga ada juga fundamentalisme Islam, Hindu dan Budha.</w:t>
      </w:r>
      <w:r>
        <w:rPr>
          <w:rStyle w:val="FootnoteReference"/>
          <w:rFonts w:ascii="Times New Roman" w:hAnsi="Times New Roman"/>
          <w:sz w:val="24"/>
          <w:szCs w:val="24"/>
        </w:rPr>
        <w:footnoteReference w:id="13"/>
      </w:r>
    </w:p>
    <w:p w:rsidR="00971C6D" w:rsidRDefault="00971C6D" w:rsidP="00971C6D">
      <w:pPr>
        <w:pStyle w:val="ListParagraph"/>
        <w:spacing w:line="480" w:lineRule="auto"/>
        <w:ind w:left="108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lang w:val="id-ID"/>
        </w:rPr>
        <w:t>F</w:t>
      </w:r>
      <w:r w:rsidRPr="009630A3">
        <w:rPr>
          <w:rFonts w:ascii="Times New Roman" w:hAnsi="Times New Roman"/>
          <w:sz w:val="24"/>
          <w:szCs w:val="24"/>
        </w:rPr>
        <w:t xml:space="preserve">undamentalisme, yang dalam bahasa Arabnya disebut dengan istilah </w:t>
      </w:r>
      <w:r w:rsidRPr="00EC552B">
        <w:rPr>
          <w:rFonts w:ascii="Times New Arabic" w:hAnsi="Times New Arabic"/>
          <w:i/>
          <w:iCs/>
          <w:sz w:val="24"/>
          <w:szCs w:val="24"/>
        </w:rPr>
        <w:t>Ushuliyah</w:t>
      </w:r>
      <w:r w:rsidRPr="009630A3">
        <w:rPr>
          <w:rFonts w:ascii="Times New Roman" w:hAnsi="Times New Roman"/>
          <w:sz w:val="24"/>
          <w:szCs w:val="24"/>
        </w:rPr>
        <w:t xml:space="preserve">, artinya kembali kepada Al-qur’an dan Sunah. Dari pengertian ini, dapat dikatakan bahwa mayoritas umat Islam yang </w:t>
      </w:r>
      <w:proofErr w:type="gramStart"/>
      <w:r w:rsidRPr="009630A3">
        <w:rPr>
          <w:rFonts w:ascii="Times New Roman" w:hAnsi="Times New Roman"/>
          <w:sz w:val="24"/>
          <w:szCs w:val="24"/>
        </w:rPr>
        <w:t>beriman  bisa</w:t>
      </w:r>
      <w:proofErr w:type="gramEnd"/>
      <w:r w:rsidRPr="009630A3">
        <w:rPr>
          <w:rFonts w:ascii="Times New Roman" w:hAnsi="Times New Roman"/>
          <w:sz w:val="24"/>
          <w:szCs w:val="24"/>
        </w:rPr>
        <w:t xml:space="preserve"> digolongkan sebagai fundamentalis. Mereka tidak mengamini kekerasan dan tidak mengimani terorisme karena keduanya bertentangan dengan Al-qur’an dan Sunah. Oleh sebab itu, ketika istilah fundamentalisme disematkan kepada gerakan Islam politik yang seringkali diwarnai dengan aksi kekerasan dan teror, maka tidak bisa secara mutlak dikatakan sebagai gerakan agama Islam, melainkan lebih dekat kepada gerakan politik biasa.</w:t>
      </w:r>
      <w:r w:rsidRPr="009630A3">
        <w:rPr>
          <w:rStyle w:val="FootnoteReference"/>
          <w:rFonts w:ascii="Times New Roman" w:hAnsi="Times New Roman"/>
        </w:rPr>
        <w:footnoteReference w:id="14"/>
      </w:r>
    </w:p>
    <w:p w:rsidR="00971C6D" w:rsidRDefault="00971C6D" w:rsidP="00971C6D">
      <w:pPr>
        <w:pStyle w:val="ListParagraph"/>
        <w:numPr>
          <w:ilvl w:val="0"/>
          <w:numId w:val="12"/>
        </w:numPr>
        <w:spacing w:line="480" w:lineRule="auto"/>
        <w:rPr>
          <w:rFonts w:ascii="Times New Roman" w:hAnsi="Times New Roman"/>
          <w:sz w:val="24"/>
          <w:szCs w:val="24"/>
        </w:rPr>
      </w:pPr>
      <w:r w:rsidRPr="001C6F19">
        <w:rPr>
          <w:rFonts w:asciiTheme="majorBidi" w:hAnsiTheme="majorBidi"/>
          <w:b/>
          <w:bCs/>
          <w:sz w:val="24"/>
          <w:szCs w:val="24"/>
          <w:lang w:val="id-ID"/>
        </w:rPr>
        <w:t>Ciri-Ciri Fundamentalisme Agama</w:t>
      </w:r>
    </w:p>
    <w:p w:rsidR="00971C6D" w:rsidRPr="00971C6D" w:rsidRDefault="00971C6D" w:rsidP="00971C6D">
      <w:pPr>
        <w:pStyle w:val="ListParagraph"/>
        <w:spacing w:line="480" w:lineRule="auto"/>
        <w:ind w:left="1080"/>
        <w:rPr>
          <w:rFonts w:ascii="Times New Roman" w:hAnsi="Times New Roman"/>
          <w:sz w:val="24"/>
          <w:szCs w:val="24"/>
        </w:rPr>
      </w:pPr>
      <w:r w:rsidRPr="00971C6D">
        <w:rPr>
          <w:rFonts w:ascii="Times New Roman" w:hAnsi="Times New Roman"/>
          <w:sz w:val="24"/>
          <w:szCs w:val="24"/>
          <w:lang w:val="id-ID"/>
        </w:rPr>
        <w:t>Ciri-ciri khas kaum fundamentalisme menurut Rahman sebagai berikut:</w:t>
      </w:r>
    </w:p>
    <w:p w:rsidR="00971C6D" w:rsidRDefault="00971C6D" w:rsidP="00971C6D">
      <w:pPr>
        <w:pStyle w:val="ListParagraph"/>
        <w:numPr>
          <w:ilvl w:val="0"/>
          <w:numId w:val="13"/>
        </w:numPr>
        <w:spacing w:line="480" w:lineRule="auto"/>
        <w:rPr>
          <w:rFonts w:ascii="Times New Roman" w:hAnsi="Times New Roman"/>
          <w:sz w:val="24"/>
          <w:szCs w:val="24"/>
          <w:lang w:val="id-ID"/>
        </w:rPr>
      </w:pPr>
      <w:r>
        <w:rPr>
          <w:rFonts w:ascii="Times New Roman" w:hAnsi="Times New Roman"/>
          <w:sz w:val="24"/>
          <w:szCs w:val="24"/>
          <w:lang w:val="id-ID"/>
        </w:rPr>
        <w:t>Penafsiran refresif atas nama Tuhan.</w:t>
      </w:r>
    </w:p>
    <w:p w:rsidR="00971C6D" w:rsidRDefault="00971C6D" w:rsidP="00971C6D">
      <w:pPr>
        <w:pStyle w:val="ListParagraph"/>
        <w:numPr>
          <w:ilvl w:val="0"/>
          <w:numId w:val="13"/>
        </w:numPr>
        <w:spacing w:line="480" w:lineRule="auto"/>
        <w:rPr>
          <w:rFonts w:ascii="Times New Roman" w:hAnsi="Times New Roman"/>
          <w:sz w:val="24"/>
          <w:szCs w:val="24"/>
          <w:lang w:val="id-ID"/>
        </w:rPr>
      </w:pPr>
      <w:r w:rsidRPr="00EE0AC5">
        <w:rPr>
          <w:rFonts w:ascii="Times New Roman" w:hAnsi="Times New Roman"/>
          <w:sz w:val="24"/>
          <w:szCs w:val="24"/>
          <w:lang w:val="id-ID"/>
        </w:rPr>
        <w:t>Kesatuan agama dan negara</w:t>
      </w:r>
      <w:r>
        <w:rPr>
          <w:rFonts w:ascii="Times New Roman" w:hAnsi="Times New Roman"/>
          <w:sz w:val="24"/>
          <w:szCs w:val="24"/>
          <w:lang w:val="id-ID"/>
        </w:rPr>
        <w:t>.</w:t>
      </w:r>
    </w:p>
    <w:p w:rsidR="00971C6D" w:rsidRDefault="00971C6D" w:rsidP="00971C6D">
      <w:pPr>
        <w:pStyle w:val="ListParagraph"/>
        <w:numPr>
          <w:ilvl w:val="0"/>
          <w:numId w:val="13"/>
        </w:numPr>
        <w:spacing w:line="480" w:lineRule="auto"/>
        <w:rPr>
          <w:rFonts w:ascii="Times New Roman" w:hAnsi="Times New Roman"/>
          <w:sz w:val="24"/>
          <w:szCs w:val="24"/>
          <w:lang w:val="id-ID"/>
        </w:rPr>
      </w:pPr>
      <w:r>
        <w:rPr>
          <w:rFonts w:ascii="Times New Roman" w:hAnsi="Times New Roman"/>
          <w:sz w:val="24"/>
          <w:szCs w:val="24"/>
          <w:lang w:val="id-ID"/>
        </w:rPr>
        <w:t>Penyebaran simbol-simbol kejahatn.</w:t>
      </w:r>
    </w:p>
    <w:p w:rsidR="00971C6D" w:rsidRDefault="00971C6D" w:rsidP="00971C6D">
      <w:pPr>
        <w:pStyle w:val="ListParagraph"/>
        <w:numPr>
          <w:ilvl w:val="0"/>
          <w:numId w:val="13"/>
        </w:numPr>
        <w:spacing w:line="480" w:lineRule="auto"/>
        <w:rPr>
          <w:rFonts w:ascii="Times New Roman" w:hAnsi="Times New Roman"/>
          <w:sz w:val="24"/>
          <w:szCs w:val="24"/>
          <w:lang w:val="id-ID"/>
        </w:rPr>
      </w:pPr>
      <w:r>
        <w:rPr>
          <w:rFonts w:ascii="Times New Roman" w:hAnsi="Times New Roman"/>
          <w:sz w:val="24"/>
          <w:szCs w:val="24"/>
          <w:lang w:val="id-ID"/>
        </w:rPr>
        <w:t>Literalisme dan skriptual.</w:t>
      </w:r>
    </w:p>
    <w:p w:rsidR="00971C6D" w:rsidRDefault="00971C6D" w:rsidP="00971C6D">
      <w:pPr>
        <w:pStyle w:val="ListParagraph"/>
        <w:numPr>
          <w:ilvl w:val="0"/>
          <w:numId w:val="13"/>
        </w:numPr>
        <w:spacing w:line="480" w:lineRule="auto"/>
        <w:rPr>
          <w:rFonts w:ascii="Times New Roman" w:hAnsi="Times New Roman"/>
          <w:sz w:val="24"/>
          <w:szCs w:val="24"/>
          <w:lang w:val="id-ID"/>
        </w:rPr>
      </w:pPr>
      <w:r>
        <w:rPr>
          <w:rFonts w:ascii="Times New Roman" w:hAnsi="Times New Roman"/>
          <w:sz w:val="24"/>
          <w:szCs w:val="24"/>
          <w:lang w:val="id-ID"/>
        </w:rPr>
        <w:t>Obsesi atas isu-isu superstruktur.</w:t>
      </w:r>
    </w:p>
    <w:p w:rsidR="00971C6D" w:rsidRDefault="00971C6D" w:rsidP="00971C6D">
      <w:pPr>
        <w:pStyle w:val="ListParagraph"/>
        <w:numPr>
          <w:ilvl w:val="0"/>
          <w:numId w:val="13"/>
        </w:numPr>
        <w:spacing w:line="480" w:lineRule="auto"/>
        <w:rPr>
          <w:rFonts w:ascii="Times New Roman" w:hAnsi="Times New Roman"/>
          <w:sz w:val="24"/>
          <w:szCs w:val="24"/>
          <w:lang w:val="id-ID"/>
        </w:rPr>
      </w:pPr>
      <w:r>
        <w:rPr>
          <w:rFonts w:ascii="Times New Roman" w:hAnsi="Times New Roman"/>
          <w:sz w:val="24"/>
          <w:szCs w:val="24"/>
          <w:lang w:val="id-ID"/>
        </w:rPr>
        <w:t>Pan-Islamisme.</w:t>
      </w:r>
    </w:p>
    <w:p w:rsidR="00971C6D" w:rsidRDefault="00971C6D" w:rsidP="00971C6D">
      <w:pPr>
        <w:pStyle w:val="ListParagraph"/>
        <w:numPr>
          <w:ilvl w:val="0"/>
          <w:numId w:val="13"/>
        </w:numPr>
        <w:spacing w:line="480" w:lineRule="auto"/>
        <w:rPr>
          <w:rFonts w:ascii="Times New Roman" w:hAnsi="Times New Roman"/>
          <w:sz w:val="24"/>
          <w:szCs w:val="24"/>
          <w:lang w:val="id-ID"/>
        </w:rPr>
      </w:pPr>
      <w:r>
        <w:rPr>
          <w:rFonts w:ascii="Times New Roman" w:hAnsi="Times New Roman"/>
          <w:sz w:val="24"/>
          <w:szCs w:val="24"/>
          <w:lang w:val="id-ID"/>
        </w:rPr>
        <w:t>Patriarkhi.</w:t>
      </w:r>
    </w:p>
    <w:p w:rsidR="00971C6D" w:rsidRDefault="00971C6D" w:rsidP="00971C6D">
      <w:pPr>
        <w:pStyle w:val="ListParagraph"/>
        <w:numPr>
          <w:ilvl w:val="0"/>
          <w:numId w:val="13"/>
        </w:numPr>
        <w:spacing w:line="480" w:lineRule="auto"/>
        <w:rPr>
          <w:rFonts w:ascii="Times New Roman" w:hAnsi="Times New Roman"/>
          <w:sz w:val="24"/>
          <w:szCs w:val="24"/>
          <w:lang w:val="id-ID"/>
        </w:rPr>
      </w:pPr>
      <w:r>
        <w:rPr>
          <w:rFonts w:ascii="Times New Roman" w:hAnsi="Times New Roman"/>
          <w:sz w:val="24"/>
          <w:szCs w:val="24"/>
          <w:lang w:val="id-ID"/>
        </w:rPr>
        <w:t>Tidak timur dan tidak barat.</w:t>
      </w:r>
    </w:p>
    <w:p w:rsidR="00971C6D" w:rsidRPr="0048692F" w:rsidRDefault="00971C6D" w:rsidP="00971C6D">
      <w:pPr>
        <w:pStyle w:val="ListParagraph"/>
        <w:numPr>
          <w:ilvl w:val="0"/>
          <w:numId w:val="13"/>
        </w:numPr>
        <w:spacing w:line="480" w:lineRule="auto"/>
        <w:rPr>
          <w:rFonts w:ascii="Times New Roman" w:hAnsi="Times New Roman"/>
          <w:sz w:val="24"/>
          <w:szCs w:val="24"/>
          <w:lang w:val="id-ID"/>
        </w:rPr>
      </w:pPr>
      <w:r>
        <w:rPr>
          <w:rFonts w:ascii="Times New Roman" w:hAnsi="Times New Roman"/>
          <w:sz w:val="24"/>
          <w:szCs w:val="24"/>
          <w:lang w:val="id-ID"/>
        </w:rPr>
        <w:t>Otoritarian dalam wacana.</w:t>
      </w:r>
      <w:r>
        <w:rPr>
          <w:rStyle w:val="FootnoteReference"/>
          <w:rFonts w:ascii="Times New Roman" w:hAnsi="Times New Roman"/>
          <w:sz w:val="24"/>
          <w:szCs w:val="24"/>
          <w:lang w:val="id-ID"/>
        </w:rPr>
        <w:footnoteReference w:id="15"/>
      </w:r>
    </w:p>
    <w:p w:rsidR="00CD5510" w:rsidRDefault="00CD5510" w:rsidP="00CD5510">
      <w:pPr>
        <w:pStyle w:val="ListParagraph"/>
        <w:spacing w:line="480" w:lineRule="auto"/>
        <w:ind w:left="1134"/>
        <w:rPr>
          <w:rFonts w:ascii="Times New Roman" w:hAnsi="Times New Roman"/>
          <w:sz w:val="24"/>
          <w:szCs w:val="24"/>
          <w:lang w:val="id-ID"/>
        </w:rPr>
      </w:pPr>
      <w:r>
        <w:rPr>
          <w:rFonts w:ascii="Times New Roman" w:hAnsi="Times New Roman"/>
          <w:sz w:val="24"/>
          <w:szCs w:val="24"/>
          <w:lang w:val="id-ID"/>
        </w:rPr>
        <w:tab/>
        <w:t xml:space="preserve">Dalam bidang politik, seperti halnya dalam bidang agama, fundamentalisme merupakan suatu pendirian yang tegas dan tidak ragu-ragu bahwa keyakinan tertentu tentang suatu kebenaran biasanya diambil dari teks-teks suci yang merupakan kewajiban orang-orang beriman untuk menggiatkan kehidupan mereka </w:t>
      </w:r>
      <w:r>
        <w:rPr>
          <w:rFonts w:ascii="Times New Roman" w:hAnsi="Times New Roman"/>
          <w:sz w:val="24"/>
          <w:szCs w:val="24"/>
          <w:lang w:val="id-ID"/>
        </w:rPr>
        <w:lastRenderedPageBreak/>
        <w:t>dan mengarahkan aktivitas-aktivitas mereka sesuai dengan keyakinan-keyakinannya itu.</w:t>
      </w:r>
      <w:r>
        <w:rPr>
          <w:rStyle w:val="FootnoteReference"/>
          <w:rFonts w:ascii="Times New Roman" w:hAnsi="Times New Roman"/>
          <w:sz w:val="24"/>
          <w:szCs w:val="24"/>
          <w:lang w:val="id-ID"/>
        </w:rPr>
        <w:footnoteReference w:id="16"/>
      </w:r>
    </w:p>
    <w:p w:rsidR="00CD5510" w:rsidRDefault="00CD5510" w:rsidP="00CD5510">
      <w:pPr>
        <w:pStyle w:val="ListParagraph"/>
        <w:spacing w:line="480" w:lineRule="auto"/>
        <w:ind w:left="1134"/>
        <w:rPr>
          <w:rFonts w:ascii="Times New Roman" w:hAnsi="Times New Roman"/>
          <w:sz w:val="24"/>
          <w:szCs w:val="24"/>
          <w:lang w:val="id-ID"/>
        </w:rPr>
      </w:pPr>
      <w:r>
        <w:rPr>
          <w:rFonts w:ascii="Times New Roman" w:hAnsi="Times New Roman"/>
          <w:sz w:val="24"/>
          <w:szCs w:val="24"/>
          <w:lang w:val="id-ID"/>
        </w:rPr>
        <w:tab/>
        <w:t>Fazlurrahman memberikan identifikasi gerakan Islam fundamentalis sebagai berikut:</w:t>
      </w:r>
    </w:p>
    <w:p w:rsidR="00CD5510" w:rsidRDefault="00CD5510" w:rsidP="00CD5510">
      <w:pPr>
        <w:pStyle w:val="ListParagraph"/>
        <w:numPr>
          <w:ilvl w:val="0"/>
          <w:numId w:val="14"/>
        </w:numPr>
        <w:spacing w:line="480" w:lineRule="auto"/>
        <w:rPr>
          <w:rFonts w:ascii="Times New Roman" w:hAnsi="Times New Roman"/>
          <w:sz w:val="24"/>
          <w:szCs w:val="24"/>
          <w:lang w:val="id-ID"/>
        </w:rPr>
      </w:pPr>
      <w:r>
        <w:rPr>
          <w:rFonts w:ascii="Times New Roman" w:hAnsi="Times New Roman"/>
          <w:sz w:val="24"/>
          <w:szCs w:val="24"/>
          <w:lang w:val="id-ID"/>
        </w:rPr>
        <w:t>Bentuk keperihatinan yang mendalam atas kemerosotan moral dan social masyarakat muslim.</w:t>
      </w:r>
    </w:p>
    <w:p w:rsidR="00CD5510" w:rsidRDefault="00CD5510" w:rsidP="00CD5510">
      <w:pPr>
        <w:pStyle w:val="ListParagraph"/>
        <w:numPr>
          <w:ilvl w:val="0"/>
          <w:numId w:val="14"/>
        </w:numPr>
        <w:spacing w:line="480" w:lineRule="auto"/>
        <w:rPr>
          <w:rFonts w:ascii="Times New Roman" w:hAnsi="Times New Roman"/>
          <w:sz w:val="24"/>
          <w:szCs w:val="24"/>
          <w:lang w:val="id-ID"/>
        </w:rPr>
      </w:pPr>
      <w:r>
        <w:rPr>
          <w:rFonts w:ascii="Times New Roman" w:hAnsi="Times New Roman"/>
          <w:sz w:val="24"/>
          <w:szCs w:val="24"/>
          <w:lang w:val="id-ID"/>
        </w:rPr>
        <w:t>Menghimbau kepada kaum muslim untuk kembali kepada Islam yang orisinal, yang murni dengan meninggalkan takhayul-takhayul.</w:t>
      </w:r>
    </w:p>
    <w:p w:rsidR="00CD5510" w:rsidRDefault="00CD5510" w:rsidP="00CD5510">
      <w:pPr>
        <w:pStyle w:val="ListParagraph"/>
        <w:numPr>
          <w:ilvl w:val="0"/>
          <w:numId w:val="14"/>
        </w:numPr>
        <w:spacing w:line="480" w:lineRule="auto"/>
        <w:rPr>
          <w:rFonts w:ascii="Times New Roman" w:hAnsi="Times New Roman"/>
          <w:sz w:val="24"/>
          <w:szCs w:val="24"/>
          <w:lang w:val="id-ID"/>
        </w:rPr>
      </w:pPr>
      <w:r>
        <w:rPr>
          <w:rFonts w:ascii="Times New Roman" w:hAnsi="Times New Roman"/>
          <w:sz w:val="24"/>
          <w:szCs w:val="24"/>
          <w:lang w:val="id-ID"/>
        </w:rPr>
        <w:t>Menghimbau untuk membuang beban yang menghancurkan berupa pandangan tentang takdir dari agama rakyat.</w:t>
      </w:r>
    </w:p>
    <w:p w:rsidR="00CD5510" w:rsidRDefault="00CD5510" w:rsidP="00CD5510">
      <w:pPr>
        <w:pStyle w:val="ListParagraph"/>
        <w:numPr>
          <w:ilvl w:val="0"/>
          <w:numId w:val="14"/>
        </w:numPr>
        <w:spacing w:line="480" w:lineRule="auto"/>
        <w:rPr>
          <w:rFonts w:ascii="Times New Roman" w:hAnsi="Times New Roman"/>
          <w:sz w:val="24"/>
          <w:szCs w:val="24"/>
          <w:lang w:val="id-ID"/>
        </w:rPr>
      </w:pPr>
      <w:r>
        <w:rPr>
          <w:rFonts w:ascii="Times New Roman" w:hAnsi="Times New Roman"/>
          <w:sz w:val="24"/>
          <w:szCs w:val="24"/>
          <w:lang w:val="id-ID"/>
        </w:rPr>
        <w:t>Perlunya melakukan pembaruan yang dipelopori kaum fundamentalis melalui jihad sekalipun, kalau itu dianggap perlu.</w:t>
      </w:r>
      <w:r>
        <w:rPr>
          <w:rStyle w:val="FootnoteReference"/>
          <w:rFonts w:ascii="Times New Roman" w:hAnsi="Times New Roman"/>
          <w:sz w:val="24"/>
          <w:szCs w:val="24"/>
          <w:lang w:val="id-ID"/>
        </w:rPr>
        <w:footnoteReference w:id="17"/>
      </w:r>
    </w:p>
    <w:p w:rsidR="00CD5510" w:rsidRPr="00CD5510" w:rsidRDefault="00795E98" w:rsidP="00604DC6">
      <w:pPr>
        <w:pStyle w:val="ListParagraph"/>
        <w:numPr>
          <w:ilvl w:val="0"/>
          <w:numId w:val="3"/>
        </w:numPr>
        <w:spacing w:line="480" w:lineRule="auto"/>
        <w:rPr>
          <w:rFonts w:ascii="Times New Roman" w:hAnsi="Times New Roman"/>
          <w:sz w:val="24"/>
          <w:szCs w:val="24"/>
          <w:lang w:val="id-ID"/>
        </w:rPr>
      </w:pPr>
      <w:r w:rsidRPr="00CD5510">
        <w:rPr>
          <w:rFonts w:ascii="Times New Roman" w:hAnsi="Times New Roman"/>
          <w:b/>
          <w:bCs/>
          <w:sz w:val="24"/>
          <w:szCs w:val="24"/>
          <w:lang w:val="id-ID"/>
        </w:rPr>
        <w:t xml:space="preserve">FUNDAMENTALISME AGAMA DAN TRADISI </w:t>
      </w:r>
      <w:r w:rsidRPr="00CD5510">
        <w:rPr>
          <w:rFonts w:ascii="Times New Roman" w:hAnsi="Times New Roman"/>
          <w:b/>
          <w:bCs/>
          <w:i/>
          <w:iCs/>
          <w:sz w:val="24"/>
          <w:szCs w:val="24"/>
          <w:lang w:val="id-ID"/>
        </w:rPr>
        <w:t>PELET BETTENG</w:t>
      </w:r>
      <w:r w:rsidRPr="00CD5510">
        <w:rPr>
          <w:rFonts w:ascii="Times New Roman" w:hAnsi="Times New Roman"/>
          <w:b/>
          <w:bCs/>
          <w:sz w:val="24"/>
          <w:szCs w:val="24"/>
          <w:lang w:val="id-ID"/>
        </w:rPr>
        <w:t>.</w:t>
      </w:r>
    </w:p>
    <w:p w:rsidR="00CD5510" w:rsidRPr="00604DC6" w:rsidRDefault="00CD5510" w:rsidP="00604DC6">
      <w:pPr>
        <w:pStyle w:val="ListParagraph"/>
        <w:spacing w:before="240" w:after="0" w:line="480" w:lineRule="auto"/>
        <w:ind w:left="1134" w:hanging="141"/>
        <w:rPr>
          <w:rFonts w:ascii="Times New Roman" w:hAnsi="Times New Roman"/>
          <w:b/>
          <w:bCs/>
          <w:sz w:val="24"/>
          <w:szCs w:val="24"/>
          <w:lang w:val="id-ID"/>
        </w:rPr>
      </w:pPr>
      <w:r>
        <w:rPr>
          <w:rFonts w:ascii="Times New Roman" w:hAnsi="Times New Roman"/>
          <w:b/>
          <w:bCs/>
          <w:sz w:val="24"/>
          <w:szCs w:val="24"/>
          <w:lang w:val="id-ID"/>
        </w:rPr>
        <w:tab/>
      </w:r>
      <w:r>
        <w:rPr>
          <w:rFonts w:ascii="Times New Roman" w:hAnsi="Times New Roman"/>
          <w:b/>
          <w:bCs/>
          <w:sz w:val="24"/>
          <w:szCs w:val="24"/>
          <w:lang w:val="id-ID"/>
        </w:rPr>
        <w:tab/>
      </w:r>
      <w:r w:rsidRPr="007E3CFE">
        <w:rPr>
          <w:rFonts w:ascii="Times New Roman" w:hAnsi="Times New Roman"/>
          <w:sz w:val="24"/>
          <w:szCs w:val="24"/>
        </w:rPr>
        <w:t>Fundamentalisme merupakan gejala ideologi yang sering muncul sebagai respon dalam problem-problem globalisasi ataupun benturan peradaban. Namun seiring perkembangan zaman istilah fundamentalisme mengalami kekacauan, bukan hanya di dunia Islam bahkan pun diseluruh dunia.</w:t>
      </w:r>
      <w:r w:rsidRPr="009630A3">
        <w:rPr>
          <w:rStyle w:val="FootnoteReference"/>
        </w:rPr>
        <w:footnoteReference w:id="18"/>
      </w:r>
    </w:p>
    <w:p w:rsidR="00604DC6" w:rsidRDefault="00CD5510" w:rsidP="00604DC6">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rPr>
        <w:tab/>
      </w:r>
      <w:r w:rsidR="00604DC6">
        <w:rPr>
          <w:rFonts w:ascii="Times New Roman" w:hAnsi="Times New Roman"/>
          <w:sz w:val="24"/>
          <w:szCs w:val="24"/>
          <w:lang w:val="id-ID"/>
        </w:rPr>
        <w:t>D</w:t>
      </w:r>
      <w:r>
        <w:rPr>
          <w:rFonts w:ascii="Times New Roman" w:hAnsi="Times New Roman"/>
          <w:sz w:val="24"/>
          <w:szCs w:val="24"/>
          <w:lang w:val="id-ID"/>
        </w:rPr>
        <w:t xml:space="preserve">engan apa yang terjadi di Desa Pakamban Laok, karena dengan adanya tradisi </w:t>
      </w:r>
      <w:r>
        <w:rPr>
          <w:rFonts w:ascii="Times New Roman" w:hAnsi="Times New Roman"/>
          <w:i/>
          <w:iCs/>
          <w:sz w:val="24"/>
          <w:szCs w:val="24"/>
          <w:lang w:val="id-ID"/>
        </w:rPr>
        <w:t>pelet bett</w:t>
      </w:r>
      <w:r w:rsidRPr="008C650C">
        <w:rPr>
          <w:rFonts w:ascii="Times New Roman" w:hAnsi="Times New Roman"/>
          <w:i/>
          <w:iCs/>
          <w:sz w:val="24"/>
          <w:szCs w:val="24"/>
          <w:lang w:val="id-ID"/>
        </w:rPr>
        <w:t>eng</w:t>
      </w:r>
      <w:r>
        <w:rPr>
          <w:rFonts w:ascii="Times New Roman" w:hAnsi="Times New Roman"/>
          <w:sz w:val="24"/>
          <w:szCs w:val="24"/>
          <w:lang w:val="id-ID"/>
        </w:rPr>
        <w:t xml:space="preserve"> kita bisa memahami isi didalam kegiatan tersebut, kita bisa tahu mana yang merupakan budaya dan mana yang merupakan ajaran-ajaran keagamaa yang tetap pada satu keyakinan, beda dengan hal-hal yang kiranya bisa menjerumuskan kita kepada hal-hal yang tidak baik, tapi dengan adanya tradisi </w:t>
      </w:r>
      <w:r>
        <w:rPr>
          <w:rFonts w:ascii="Times New Roman" w:hAnsi="Times New Roman"/>
          <w:i/>
          <w:iCs/>
          <w:sz w:val="24"/>
          <w:szCs w:val="24"/>
          <w:lang w:val="id-ID"/>
        </w:rPr>
        <w:t>pelet bett</w:t>
      </w:r>
      <w:r w:rsidRPr="008C650C">
        <w:rPr>
          <w:rFonts w:ascii="Times New Roman" w:hAnsi="Times New Roman"/>
          <w:i/>
          <w:iCs/>
          <w:sz w:val="24"/>
          <w:szCs w:val="24"/>
          <w:lang w:val="id-ID"/>
        </w:rPr>
        <w:t>eng</w:t>
      </w:r>
      <w:r>
        <w:rPr>
          <w:rFonts w:ascii="Times New Roman" w:hAnsi="Times New Roman"/>
          <w:sz w:val="24"/>
          <w:szCs w:val="24"/>
          <w:lang w:val="id-ID"/>
        </w:rPr>
        <w:t xml:space="preserve"> ini kita </w:t>
      </w:r>
      <w:r>
        <w:rPr>
          <w:rFonts w:ascii="Times New Roman" w:hAnsi="Times New Roman"/>
          <w:sz w:val="24"/>
          <w:szCs w:val="24"/>
          <w:lang w:val="id-ID"/>
        </w:rPr>
        <w:lastRenderedPageBreak/>
        <w:t xml:space="preserve">bisa mempunyai pegangan, meskipun adanya tradisi </w:t>
      </w:r>
      <w:r>
        <w:rPr>
          <w:rFonts w:ascii="Times New Roman" w:hAnsi="Times New Roman"/>
          <w:i/>
          <w:iCs/>
          <w:sz w:val="24"/>
          <w:szCs w:val="24"/>
          <w:lang w:val="id-ID"/>
        </w:rPr>
        <w:t>pelet bett</w:t>
      </w:r>
      <w:r w:rsidRPr="008C650C">
        <w:rPr>
          <w:rFonts w:ascii="Times New Roman" w:hAnsi="Times New Roman"/>
          <w:i/>
          <w:iCs/>
          <w:sz w:val="24"/>
          <w:szCs w:val="24"/>
          <w:lang w:val="id-ID"/>
        </w:rPr>
        <w:t>eng</w:t>
      </w:r>
      <w:r>
        <w:rPr>
          <w:rFonts w:ascii="Times New Roman" w:hAnsi="Times New Roman"/>
          <w:sz w:val="24"/>
          <w:szCs w:val="24"/>
          <w:lang w:val="id-ID"/>
        </w:rPr>
        <w:t xml:space="preserve"> beserta pelaksanaannya tersebut itu tidak dapat mengurangi dan mempengaruhi terhadap keyakinan beragama itu sendiri.</w:t>
      </w:r>
    </w:p>
    <w:p w:rsidR="00CD5510" w:rsidRDefault="00604DC6" w:rsidP="00604DC6">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 xml:space="preserve"> P</w:t>
      </w:r>
      <w:r w:rsidR="00CD5510">
        <w:rPr>
          <w:rFonts w:ascii="Times New Roman" w:hAnsi="Times New Roman"/>
          <w:sz w:val="24"/>
          <w:szCs w:val="24"/>
          <w:lang w:val="id-ID"/>
        </w:rPr>
        <w:t xml:space="preserve">roses pelaksanaan </w:t>
      </w:r>
      <w:r w:rsidR="00CD5510">
        <w:rPr>
          <w:rFonts w:ascii="Times New Roman" w:hAnsi="Times New Roman"/>
          <w:i/>
          <w:iCs/>
          <w:sz w:val="24"/>
          <w:szCs w:val="24"/>
          <w:lang w:val="id-ID"/>
        </w:rPr>
        <w:t>pelet bett</w:t>
      </w:r>
      <w:r>
        <w:rPr>
          <w:rFonts w:ascii="Times New Roman" w:hAnsi="Times New Roman"/>
          <w:i/>
          <w:iCs/>
          <w:sz w:val="24"/>
          <w:szCs w:val="24"/>
          <w:lang w:val="id-ID"/>
        </w:rPr>
        <w:t xml:space="preserve">eng, </w:t>
      </w:r>
      <w:r w:rsidR="00CD5510">
        <w:rPr>
          <w:rFonts w:ascii="Times New Roman" w:hAnsi="Times New Roman"/>
          <w:sz w:val="24"/>
          <w:szCs w:val="24"/>
          <w:lang w:val="id-ID"/>
        </w:rPr>
        <w:t>yang mana dalam pelaksanaannya tidak luput diadakannya ngaji bersama dengan sanak famili atau tokoh-tokoh masyarakat dengan mengkhatamkan al-qur’an ataupun mengaji beberapa ayat yang memang sudah terbiasa dilakukan seperti halnya mengaji surrat Yusuf, surat Maryam, surat Al-Insiqoq ataupun surat Muhammad, karena dengan mengaji ayat-ayat tersebut setidaknya sang ibu memiliki kebahagiaan yang mana jika anaknya laki-laki semoga setampan Nabi Yusuf, dan jika perempuan Secantik Maryam dan jika mengaji surat Muhammad prilakunya bisa mengikuti jejak kebaikan beliau.</w:t>
      </w:r>
    </w:p>
    <w:p w:rsidR="00CD5510" w:rsidRDefault="00CD5510" w:rsidP="00CD5510">
      <w:pPr>
        <w:pStyle w:val="ListParagraph"/>
        <w:spacing w:before="240" w:after="0" w:line="480" w:lineRule="auto"/>
        <w:ind w:left="1134"/>
        <w:rPr>
          <w:rFonts w:ascii="Times New Roman" w:hAnsi="Times New Roman"/>
          <w:sz w:val="24"/>
          <w:szCs w:val="24"/>
          <w:lang w:val="id-ID"/>
        </w:rPr>
      </w:pPr>
      <w:r>
        <w:rPr>
          <w:rFonts w:ascii="Times New Roman" w:hAnsi="Times New Roman"/>
          <w:sz w:val="24"/>
          <w:szCs w:val="24"/>
          <w:lang w:val="id-ID"/>
        </w:rPr>
        <w:tab/>
      </w:r>
      <w:r w:rsidRPr="009630A3">
        <w:rPr>
          <w:rFonts w:ascii="Times New Roman" w:hAnsi="Times New Roman"/>
          <w:sz w:val="24"/>
          <w:szCs w:val="24"/>
        </w:rPr>
        <w:t xml:space="preserve">Secara harfiah </w:t>
      </w:r>
      <w:r w:rsidRPr="009630A3">
        <w:rPr>
          <w:rFonts w:ascii="Times New Roman" w:hAnsi="Times New Roman"/>
          <w:i/>
          <w:iCs/>
          <w:sz w:val="24"/>
          <w:szCs w:val="24"/>
        </w:rPr>
        <w:t>pelet bet</w:t>
      </w:r>
      <w:r>
        <w:rPr>
          <w:rFonts w:ascii="Times New Roman" w:hAnsi="Times New Roman"/>
          <w:i/>
          <w:iCs/>
          <w:sz w:val="24"/>
          <w:szCs w:val="24"/>
          <w:lang w:val="id-ID"/>
        </w:rPr>
        <w:t>t</w:t>
      </w:r>
      <w:r w:rsidRPr="009630A3">
        <w:rPr>
          <w:rFonts w:ascii="Times New Roman" w:hAnsi="Times New Roman"/>
          <w:i/>
          <w:iCs/>
          <w:sz w:val="24"/>
          <w:szCs w:val="24"/>
        </w:rPr>
        <w:t>eng</w:t>
      </w:r>
      <w:r w:rsidRPr="009630A3">
        <w:rPr>
          <w:rFonts w:ascii="Times New Roman" w:hAnsi="Times New Roman"/>
          <w:sz w:val="24"/>
          <w:szCs w:val="24"/>
        </w:rPr>
        <w:t xml:space="preserve"> memiliki arti </w:t>
      </w:r>
      <w:r>
        <w:rPr>
          <w:rFonts w:ascii="Times New Roman" w:hAnsi="Times New Roman"/>
          <w:i/>
          <w:iCs/>
          <w:sz w:val="24"/>
          <w:szCs w:val="24"/>
        </w:rPr>
        <w:t>selame</w:t>
      </w:r>
      <w:r>
        <w:rPr>
          <w:rFonts w:ascii="Times New Roman" w:hAnsi="Times New Roman"/>
          <w:i/>
          <w:iCs/>
          <w:sz w:val="24"/>
          <w:szCs w:val="24"/>
          <w:lang w:val="id-ID"/>
        </w:rPr>
        <w:t>d</w:t>
      </w:r>
      <w:r w:rsidRPr="009630A3">
        <w:rPr>
          <w:rFonts w:ascii="Times New Roman" w:hAnsi="Times New Roman"/>
          <w:i/>
          <w:iCs/>
          <w:sz w:val="24"/>
          <w:szCs w:val="24"/>
        </w:rPr>
        <w:t>hen</w:t>
      </w:r>
      <w:r w:rsidRPr="009630A3">
        <w:rPr>
          <w:rFonts w:ascii="Times New Roman" w:hAnsi="Times New Roman"/>
          <w:sz w:val="24"/>
          <w:szCs w:val="24"/>
        </w:rPr>
        <w:t xml:space="preserve"> kandungan atau pijat kandungan. Secara tradisional </w:t>
      </w:r>
      <w:r>
        <w:rPr>
          <w:rFonts w:ascii="Times New Roman" w:hAnsi="Times New Roman"/>
          <w:i/>
          <w:iCs/>
          <w:sz w:val="24"/>
          <w:szCs w:val="24"/>
        </w:rPr>
        <w:t>pelet bet</w:t>
      </w:r>
      <w:r>
        <w:rPr>
          <w:rFonts w:ascii="Times New Roman" w:hAnsi="Times New Roman"/>
          <w:i/>
          <w:iCs/>
          <w:sz w:val="24"/>
          <w:szCs w:val="24"/>
          <w:lang w:val="id-ID"/>
        </w:rPr>
        <w:t>t</w:t>
      </w:r>
      <w:r w:rsidRPr="009630A3">
        <w:rPr>
          <w:rFonts w:ascii="Times New Roman" w:hAnsi="Times New Roman"/>
          <w:i/>
          <w:iCs/>
          <w:sz w:val="24"/>
          <w:szCs w:val="24"/>
        </w:rPr>
        <w:t>eng</w:t>
      </w:r>
      <w:r w:rsidRPr="009630A3">
        <w:rPr>
          <w:rFonts w:ascii="Times New Roman" w:hAnsi="Times New Roman"/>
          <w:sz w:val="24"/>
          <w:szCs w:val="24"/>
        </w:rPr>
        <w:t xml:space="preserve"> merupakan tradisi masyarakat madura yang dilaksanakan melalui pijat kandungan dalam wujud penangkalan atau menjauhi hal-hal yang tidak mereka inginkan nantinya</w:t>
      </w:r>
      <w:r>
        <w:rPr>
          <w:rFonts w:ascii="Times New Roman" w:hAnsi="Times New Roman"/>
          <w:sz w:val="24"/>
          <w:szCs w:val="24"/>
          <w:lang w:val="id-ID"/>
        </w:rPr>
        <w:t>.</w:t>
      </w:r>
      <w:r>
        <w:rPr>
          <w:rStyle w:val="FootnoteReference"/>
          <w:sz w:val="24"/>
          <w:szCs w:val="24"/>
          <w:lang w:val="id-ID"/>
        </w:rPr>
        <w:footnoteReference w:id="19"/>
      </w:r>
    </w:p>
    <w:p w:rsidR="00CD5510" w:rsidRDefault="00CD5510" w:rsidP="00CD5510">
      <w:pPr>
        <w:pStyle w:val="ListParagraph"/>
        <w:spacing w:before="240" w:after="0" w:line="480" w:lineRule="auto"/>
        <w:ind w:left="1134" w:firstLine="284"/>
        <w:rPr>
          <w:rFonts w:ascii="Times New Roman" w:hAnsi="Times New Roman"/>
          <w:sz w:val="24"/>
          <w:szCs w:val="24"/>
        </w:rPr>
      </w:pPr>
      <w:r>
        <w:rPr>
          <w:rFonts w:ascii="Times New Roman" w:hAnsi="Times New Roman"/>
          <w:sz w:val="24"/>
          <w:szCs w:val="24"/>
          <w:lang w:val="id-ID"/>
        </w:rPr>
        <w:tab/>
        <w:t xml:space="preserve">Menurut Suciyana Imaz Ramadhani dalam karyanya yang berjudul </w:t>
      </w:r>
      <w:r w:rsidRPr="00604DC6">
        <w:rPr>
          <w:rFonts w:ascii="Times New Roman" w:hAnsi="Times New Roman"/>
          <w:i/>
          <w:iCs/>
          <w:sz w:val="24"/>
          <w:szCs w:val="24"/>
          <w:lang w:val="id-ID"/>
        </w:rPr>
        <w:t>“</w:t>
      </w:r>
      <w:r w:rsidRPr="00604DC6">
        <w:rPr>
          <w:rFonts w:ascii="Times New Roman" w:hAnsi="Times New Roman"/>
          <w:i/>
          <w:iCs/>
          <w:lang w:val="id-ID"/>
        </w:rPr>
        <w:t xml:space="preserve">Fungsi Budaya Tradisi Peret Kandung Bagi Masyarakat Desa Paberasan Kecamatan Sumenep Kabupaten Sumenep” </w:t>
      </w:r>
      <w:r w:rsidRPr="00E57C56">
        <w:rPr>
          <w:rFonts w:ascii="Times New Roman" w:hAnsi="Times New Roman"/>
          <w:i/>
          <w:iCs/>
          <w:sz w:val="24"/>
          <w:szCs w:val="24"/>
          <w:lang w:val="id-ID"/>
        </w:rPr>
        <w:t>Pelet bet</w:t>
      </w:r>
      <w:r>
        <w:rPr>
          <w:rFonts w:ascii="Times New Roman" w:hAnsi="Times New Roman"/>
          <w:i/>
          <w:iCs/>
          <w:sz w:val="24"/>
          <w:szCs w:val="24"/>
          <w:lang w:val="id-ID"/>
        </w:rPr>
        <w:t>t</w:t>
      </w:r>
      <w:r w:rsidRPr="00E57C56">
        <w:rPr>
          <w:rFonts w:ascii="Times New Roman" w:hAnsi="Times New Roman"/>
          <w:i/>
          <w:iCs/>
          <w:sz w:val="24"/>
          <w:szCs w:val="24"/>
          <w:lang w:val="id-ID"/>
        </w:rPr>
        <w:t>heng</w:t>
      </w:r>
      <w:r w:rsidRPr="00E57C56">
        <w:rPr>
          <w:rFonts w:ascii="Times New Roman" w:hAnsi="Times New Roman"/>
          <w:sz w:val="24"/>
          <w:szCs w:val="24"/>
          <w:lang w:val="id-ID"/>
        </w:rPr>
        <w:t xml:space="preserve"> merupakan sebuah ritual kehamilan bagi pasangan suami istri yang memasuki usia tujuh bulan. Didalam upacara ini istri tersebut dimandikan ditengah halaman rumah mereka dengan memakai air kembang setaman, merupakan sebuah wujud simbolisasai dalam penyucian diri, supaya anak yang lahir nantinya selamat serta benar-benar menjadi anak yang sholeh sholehah, dan menjadi kebanggaan bagi kedua orang tua mereka. </w:t>
      </w:r>
      <w:r w:rsidRPr="009630A3">
        <w:rPr>
          <w:rFonts w:ascii="Times New Roman" w:hAnsi="Times New Roman"/>
          <w:sz w:val="24"/>
          <w:szCs w:val="24"/>
        </w:rPr>
        <w:t xml:space="preserve">Sesudah </w:t>
      </w:r>
      <w:r w:rsidRPr="009630A3">
        <w:rPr>
          <w:rFonts w:ascii="Times New Roman" w:hAnsi="Times New Roman"/>
          <w:sz w:val="24"/>
          <w:szCs w:val="24"/>
        </w:rPr>
        <w:lastRenderedPageBreak/>
        <w:t xml:space="preserve">mandi kembang setaman pasangan suami istri berjalan berdampingan untuk memasuki kamar rumah mereka sembari menggendong buah kelapa, yang sudah diberi </w:t>
      </w:r>
      <w:proofErr w:type="gramStart"/>
      <w:r w:rsidRPr="009630A3">
        <w:rPr>
          <w:rFonts w:ascii="Times New Roman" w:hAnsi="Times New Roman"/>
          <w:sz w:val="24"/>
          <w:szCs w:val="24"/>
        </w:rPr>
        <w:t>nama</w:t>
      </w:r>
      <w:proofErr w:type="gramEnd"/>
      <w:r w:rsidRPr="009630A3">
        <w:rPr>
          <w:rFonts w:ascii="Times New Roman" w:hAnsi="Times New Roman"/>
          <w:sz w:val="24"/>
          <w:szCs w:val="24"/>
        </w:rPr>
        <w:t xml:space="preserve"> maryam dan yusuf. Merupakan sebuah perumpamaan agar anak yang lahir kelak, bila perempuan </w:t>
      </w:r>
      <w:proofErr w:type="gramStart"/>
      <w:r w:rsidRPr="009630A3">
        <w:rPr>
          <w:rFonts w:ascii="Times New Roman" w:hAnsi="Times New Roman"/>
          <w:sz w:val="24"/>
          <w:szCs w:val="24"/>
        </w:rPr>
        <w:t>akan</w:t>
      </w:r>
      <w:proofErr w:type="gramEnd"/>
      <w:r w:rsidRPr="009630A3">
        <w:rPr>
          <w:rFonts w:ascii="Times New Roman" w:hAnsi="Times New Roman"/>
          <w:sz w:val="24"/>
          <w:szCs w:val="24"/>
        </w:rPr>
        <w:t xml:space="preserve"> secantik dan sebaik maryam dan bila laki-laki akan setampan wajah yusuf. </w:t>
      </w:r>
      <w:r w:rsidRPr="009630A3">
        <w:rPr>
          <w:rStyle w:val="FootnoteReference"/>
        </w:rPr>
        <w:footnoteReference w:id="20"/>
      </w:r>
    </w:p>
    <w:p w:rsidR="00CD5510" w:rsidRDefault="00CD5510" w:rsidP="00CD5510">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lang w:val="id-ID"/>
        </w:rPr>
        <w:t xml:space="preserve">Dari pemaran diatas sejalan dengan apa yang terjadi pada tradisi </w:t>
      </w:r>
      <w:r>
        <w:rPr>
          <w:rFonts w:ascii="Times New Roman" w:hAnsi="Times New Roman"/>
          <w:i/>
          <w:iCs/>
          <w:sz w:val="24"/>
          <w:szCs w:val="24"/>
          <w:lang w:val="id-ID"/>
        </w:rPr>
        <w:t>pelet bett</w:t>
      </w:r>
      <w:r w:rsidRPr="008C650C">
        <w:rPr>
          <w:rFonts w:ascii="Times New Roman" w:hAnsi="Times New Roman"/>
          <w:i/>
          <w:iCs/>
          <w:sz w:val="24"/>
          <w:szCs w:val="24"/>
          <w:lang w:val="id-ID"/>
        </w:rPr>
        <w:t>eng</w:t>
      </w:r>
      <w:r>
        <w:rPr>
          <w:rFonts w:ascii="Times New Roman" w:hAnsi="Times New Roman"/>
          <w:sz w:val="24"/>
          <w:szCs w:val="24"/>
          <w:lang w:val="id-ID"/>
        </w:rPr>
        <w:t xml:space="preserve"> yang dilakukan di Desa Pakamban Laok yang mana tradisi tersebut juga merupakan suatu tradisi yang melambangkan sebuah ritual.</w:t>
      </w:r>
    </w:p>
    <w:p w:rsidR="00CD5510" w:rsidRDefault="00CD5510" w:rsidP="00CD5510">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Dengan dilaksanakan kegiatan prosesi </w:t>
      </w:r>
      <w:r>
        <w:rPr>
          <w:rFonts w:ascii="Times New Roman" w:hAnsi="Times New Roman"/>
          <w:i/>
          <w:iCs/>
          <w:sz w:val="24"/>
          <w:szCs w:val="24"/>
          <w:lang w:val="id-ID"/>
        </w:rPr>
        <w:t>pelet bett</w:t>
      </w:r>
      <w:r w:rsidRPr="008C650C">
        <w:rPr>
          <w:rFonts w:ascii="Times New Roman" w:hAnsi="Times New Roman"/>
          <w:i/>
          <w:iCs/>
          <w:sz w:val="24"/>
          <w:szCs w:val="24"/>
          <w:lang w:val="id-ID"/>
        </w:rPr>
        <w:t>eng</w:t>
      </w:r>
      <w:r>
        <w:rPr>
          <w:rFonts w:ascii="Times New Roman" w:hAnsi="Times New Roman"/>
          <w:sz w:val="24"/>
          <w:szCs w:val="24"/>
          <w:lang w:val="id-ID"/>
        </w:rPr>
        <w:t xml:space="preserve"> tersebut dapat menimbulkan ketenangan jiwa bagi sang ibu, dan merupakan rasa syukur karena sudah dikaruniai anak pertama didalam janinnya. Dan adanya hal tersebut merupakan do’a bagi sang ibu dan si cabang bayi agar kandungannya dijauhkan dari segala macam mara bahaya, dan dimudahkan ketika prosesi kelahiran tiba. </w:t>
      </w:r>
    </w:p>
    <w:p w:rsidR="00CD5510" w:rsidRDefault="00CD5510" w:rsidP="00CD5510">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Hal-hal yang harus ada ketika prosesi </w:t>
      </w:r>
      <w:r>
        <w:rPr>
          <w:rFonts w:ascii="Times New Roman" w:hAnsi="Times New Roman"/>
          <w:i/>
          <w:iCs/>
          <w:sz w:val="24"/>
          <w:szCs w:val="24"/>
          <w:lang w:val="id-ID"/>
        </w:rPr>
        <w:t>pelet bett</w:t>
      </w:r>
      <w:r w:rsidRPr="008C650C">
        <w:rPr>
          <w:rFonts w:ascii="Times New Roman" w:hAnsi="Times New Roman"/>
          <w:i/>
          <w:iCs/>
          <w:sz w:val="24"/>
          <w:szCs w:val="24"/>
          <w:lang w:val="id-ID"/>
        </w:rPr>
        <w:t>eng</w:t>
      </w:r>
      <w:r>
        <w:rPr>
          <w:rFonts w:ascii="Times New Roman" w:hAnsi="Times New Roman"/>
          <w:sz w:val="24"/>
          <w:szCs w:val="24"/>
          <w:lang w:val="id-ID"/>
        </w:rPr>
        <w:t xml:space="preserve"> tiba diantaranya, bak air yang mana airnya dari air yang sudah dingajiin, bunga setaman, gayung yang terbuat dari batok kelapa dan gagangnya dari pohon beringin yang masih melekat daunnya dan kadang pula dengan gayung biasa, samper dan kadang pula kain kafan, kelapa gading, telur ayam kampung dan ayam. </w:t>
      </w:r>
    </w:p>
    <w:p w:rsidR="00E65FCA" w:rsidRDefault="00CD5510" w:rsidP="00E65FCA">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Dengan adanya kegiatan tersebut kita dapat berbondong-bondong untuk saling membantu, dan dapat bershodaqoh dengan mengadakan acara makan bersama. </w:t>
      </w:r>
    </w:p>
    <w:p w:rsidR="00795E98" w:rsidRPr="00795E98" w:rsidRDefault="00795E98" w:rsidP="00604DC6">
      <w:pPr>
        <w:pStyle w:val="ListParagraph"/>
        <w:numPr>
          <w:ilvl w:val="0"/>
          <w:numId w:val="3"/>
        </w:numPr>
        <w:spacing w:before="240" w:after="0" w:line="480" w:lineRule="auto"/>
        <w:rPr>
          <w:rFonts w:ascii="Times New Roman" w:hAnsi="Times New Roman"/>
          <w:sz w:val="24"/>
          <w:szCs w:val="24"/>
          <w:lang w:val="id-ID"/>
        </w:rPr>
      </w:pPr>
      <w:r w:rsidRPr="004337EC">
        <w:rPr>
          <w:rFonts w:ascii="Times New Roman" w:hAnsi="Times New Roman"/>
          <w:b/>
          <w:bCs/>
          <w:sz w:val="24"/>
          <w:szCs w:val="24"/>
          <w:lang w:val="id-ID"/>
        </w:rPr>
        <w:t>IMPLEMENTASI</w:t>
      </w:r>
      <w:r>
        <w:rPr>
          <w:rFonts w:ascii="Times New Roman" w:hAnsi="Times New Roman"/>
          <w:b/>
          <w:bCs/>
          <w:sz w:val="24"/>
          <w:szCs w:val="24"/>
          <w:lang w:val="id-ID"/>
        </w:rPr>
        <w:t xml:space="preserve"> TRADISI</w:t>
      </w:r>
      <w:r w:rsidRPr="004337EC">
        <w:rPr>
          <w:rFonts w:ascii="Times New Roman" w:hAnsi="Times New Roman"/>
          <w:b/>
          <w:bCs/>
          <w:sz w:val="24"/>
          <w:szCs w:val="24"/>
          <w:lang w:val="id-ID"/>
        </w:rPr>
        <w:t xml:space="preserve"> </w:t>
      </w:r>
      <w:r>
        <w:rPr>
          <w:rFonts w:ascii="Times New Roman" w:hAnsi="Times New Roman"/>
          <w:b/>
          <w:bCs/>
          <w:i/>
          <w:iCs/>
          <w:sz w:val="24"/>
          <w:szCs w:val="24"/>
          <w:lang w:val="id-ID"/>
        </w:rPr>
        <w:t>PELET BETT</w:t>
      </w:r>
      <w:r w:rsidRPr="00A6259A">
        <w:rPr>
          <w:rFonts w:ascii="Times New Roman" w:hAnsi="Times New Roman"/>
          <w:b/>
          <w:bCs/>
          <w:i/>
          <w:iCs/>
          <w:sz w:val="24"/>
          <w:szCs w:val="24"/>
          <w:lang w:val="id-ID"/>
        </w:rPr>
        <w:t>ENG</w:t>
      </w:r>
      <w:r w:rsidRPr="004337EC">
        <w:rPr>
          <w:rFonts w:ascii="Times New Roman" w:hAnsi="Times New Roman"/>
          <w:b/>
          <w:bCs/>
          <w:sz w:val="24"/>
          <w:szCs w:val="24"/>
          <w:lang w:val="id-ID"/>
        </w:rPr>
        <w:t xml:space="preserve"> DAN RELEVANSINYA DALAM UPAYA PENANGGULANGAN FUNDAMENTALISME AGAMA.</w:t>
      </w:r>
    </w:p>
    <w:p w:rsidR="00E65FCA" w:rsidRDefault="00795E98" w:rsidP="00E65FCA">
      <w:pPr>
        <w:pStyle w:val="ListParagraph"/>
        <w:spacing w:before="240" w:after="0" w:line="480" w:lineRule="auto"/>
        <w:ind w:left="1134" w:firstLine="142"/>
        <w:rPr>
          <w:rFonts w:ascii="Times New Roman" w:hAnsi="Times New Roman"/>
          <w:sz w:val="24"/>
          <w:szCs w:val="24"/>
          <w:lang w:val="id-ID"/>
        </w:rPr>
      </w:pPr>
      <w:r>
        <w:rPr>
          <w:rFonts w:ascii="Times New Roman" w:hAnsi="Times New Roman"/>
          <w:sz w:val="24"/>
          <w:szCs w:val="24"/>
          <w:lang w:val="id-ID"/>
        </w:rPr>
        <w:lastRenderedPageBreak/>
        <w:tab/>
        <w:t>Implementasi adalah suatu tindakan atau pelaksanaan dari sebuah rencana yang sudah disusun secara matang dan terperinci. Implementasi biasanya dilakukan setelah perencanaan sudah dianggap fix. Guntur Setiawan juga berpendapat bahwa implementasi adalah perluasan aktivitas yang saling menyesuaikan proses interaksi antara tujuan dan tindakan untuk mencapainya.</w:t>
      </w:r>
      <w:r>
        <w:rPr>
          <w:rStyle w:val="FootnoteReference"/>
          <w:sz w:val="24"/>
          <w:szCs w:val="24"/>
          <w:lang w:val="id-ID"/>
        </w:rPr>
        <w:footnoteReference w:id="21"/>
      </w:r>
    </w:p>
    <w:p w:rsidR="00E65FCA" w:rsidRPr="007F1A39" w:rsidRDefault="00E65FCA" w:rsidP="00E65FCA">
      <w:pPr>
        <w:pStyle w:val="ListParagraph"/>
        <w:spacing w:before="240" w:after="0" w:line="480" w:lineRule="auto"/>
        <w:ind w:left="1134" w:firstLine="142"/>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Relevansi merupakan suatu hubungan ataupun keselarasan, relevansi sendiri memiliki dua relevan, yakni: relevansi internal dan relevansi eksternal. Relevansi internal adalah adanya kesesuaian atau konsistensi antara komponen-komponen seperti tujuan, isi, proses penyampaian dan evaluasi. Sedang relevansi eksternal adalah kesesuaian dengan tuntutan, kebutuhan dan perkembangan dalam masyarakat.</w:t>
      </w:r>
      <w:r>
        <w:rPr>
          <w:rStyle w:val="FootnoteReference"/>
          <w:rFonts w:ascii="Times New Roman" w:hAnsi="Times New Roman"/>
          <w:sz w:val="24"/>
          <w:szCs w:val="24"/>
          <w:lang w:val="id-ID"/>
        </w:rPr>
        <w:footnoteReference w:id="22"/>
      </w:r>
    </w:p>
    <w:p w:rsidR="00795E98" w:rsidRDefault="00795E98" w:rsidP="00795E98">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Tradisi </w:t>
      </w:r>
      <w:r w:rsidRPr="008C650C">
        <w:rPr>
          <w:rFonts w:ascii="Times New Roman" w:hAnsi="Times New Roman"/>
          <w:i/>
          <w:iCs/>
          <w:sz w:val="24"/>
          <w:szCs w:val="24"/>
          <w:lang w:val="id-ID"/>
        </w:rPr>
        <w:t>pelet b</w:t>
      </w:r>
      <w:r>
        <w:rPr>
          <w:rFonts w:ascii="Times New Roman" w:hAnsi="Times New Roman"/>
          <w:i/>
          <w:iCs/>
          <w:sz w:val="24"/>
          <w:szCs w:val="24"/>
          <w:lang w:val="id-ID"/>
        </w:rPr>
        <w:t>ett</w:t>
      </w:r>
      <w:r w:rsidRPr="008C650C">
        <w:rPr>
          <w:rFonts w:ascii="Times New Roman" w:hAnsi="Times New Roman"/>
          <w:i/>
          <w:iCs/>
          <w:sz w:val="24"/>
          <w:szCs w:val="24"/>
          <w:lang w:val="id-ID"/>
        </w:rPr>
        <w:t>eng</w:t>
      </w:r>
      <w:r>
        <w:rPr>
          <w:rFonts w:ascii="Times New Roman" w:hAnsi="Times New Roman"/>
          <w:sz w:val="24"/>
          <w:szCs w:val="24"/>
          <w:lang w:val="id-ID"/>
        </w:rPr>
        <w:t xml:space="preserve"> merupakan salah satu kegiatan yang ada di Des</w:t>
      </w:r>
      <w:r w:rsidR="00E65FCA">
        <w:rPr>
          <w:rFonts w:ascii="Times New Roman" w:hAnsi="Times New Roman"/>
          <w:sz w:val="24"/>
          <w:szCs w:val="24"/>
          <w:lang w:val="id-ID"/>
        </w:rPr>
        <w:t>a Pakamban La</w:t>
      </w:r>
      <w:r>
        <w:rPr>
          <w:rFonts w:ascii="Times New Roman" w:hAnsi="Times New Roman"/>
          <w:sz w:val="24"/>
          <w:szCs w:val="24"/>
          <w:lang w:val="id-ID"/>
        </w:rPr>
        <w:t>ok, yang sudah dilakukan turun temurun. Tradisi ini merupakan salah satu tradisi warisan nenek moyang yang diwariskan kepada generasi-generasi selanjutnya dan hingga saat ini tetap dilakukan.</w:t>
      </w:r>
    </w:p>
    <w:p w:rsidR="00795E98" w:rsidRDefault="00795E98" w:rsidP="00795E98">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Awal adanya tradisi ini bermula dari waktu pemerintahan Prabu Jayabaya. Dikisahkan bahwa ada seorang wanita yang menikah dengan seorang punggawa kerajaan. Dari perkawinannya itu lahir sembilan anak, namun sayangnya tidak ada seorang pun bertahan hidup. Tapi adanya kejadian tersebut tidak membuat mereka putus asa, justru mereka tetap berusaha untuk mendapatkan keturunan. Semua petunjuk sudah dilakukan meski tak menghasilkan apa-apa. Dari adanya hal tersebut sang raja memberi petunjuk untuk menjalani 3 hal, yakni: mandi setiap hari rabu, mandi setiap hari sabtu dan mandi suci, yang mana hal tersebut harus </w:t>
      </w:r>
      <w:r>
        <w:rPr>
          <w:rFonts w:ascii="Times New Roman" w:hAnsi="Times New Roman"/>
          <w:sz w:val="24"/>
          <w:szCs w:val="24"/>
          <w:lang w:val="id-ID"/>
        </w:rPr>
        <w:lastRenderedPageBreak/>
        <w:t>dilakukan pada pukul 17:00, dengan menggunakan air suci dan gayung yang terbuat dari tempurung kelapa. Setelah itu memakai baju serba putih, kelapa dua gading yang diletakkan diperut, dan Alhamdulillah semua petuah yang dianjurkan sang raja mebuahkan hasil dan terkabul. Semenjak itu upacara ini diwariskan secara turun temurun dan menjadi tradisi wajib bagi masyarakat madura.</w:t>
      </w:r>
      <w:r>
        <w:rPr>
          <w:rStyle w:val="FootnoteReference"/>
          <w:sz w:val="24"/>
          <w:szCs w:val="24"/>
          <w:lang w:val="id-ID"/>
        </w:rPr>
        <w:footnoteReference w:id="23"/>
      </w:r>
    </w:p>
    <w:p w:rsidR="00795E98" w:rsidRDefault="00795E98" w:rsidP="00795E98">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Menurut Syaukani implementasi merupakan suatu rangkaian aktifitas dalam rangka menghantarkan kebijakan kepada masyarakat sehingga kebijakan tersebut dapat membawa hasil sebagaimana diharapkan. Rangkaian kegiatan tersebut mencakup: </w:t>
      </w:r>
      <w:r w:rsidRPr="00C81E77">
        <w:rPr>
          <w:rFonts w:ascii="Times New Roman" w:hAnsi="Times New Roman"/>
          <w:i/>
          <w:iCs/>
          <w:sz w:val="24"/>
          <w:szCs w:val="24"/>
          <w:lang w:val="id-ID"/>
        </w:rPr>
        <w:t>pertama.</w:t>
      </w:r>
      <w:r>
        <w:rPr>
          <w:rFonts w:ascii="Times New Roman" w:hAnsi="Times New Roman"/>
          <w:sz w:val="24"/>
          <w:szCs w:val="24"/>
          <w:lang w:val="id-ID"/>
        </w:rPr>
        <w:t xml:space="preserve"> Persiapan seperangkat peraturan lanjutan yang merupakan interpretasi dari kebijakan tersebut. </w:t>
      </w:r>
      <w:r w:rsidRPr="00C81E77">
        <w:rPr>
          <w:rFonts w:ascii="Times New Roman" w:hAnsi="Times New Roman"/>
          <w:i/>
          <w:iCs/>
          <w:sz w:val="24"/>
          <w:szCs w:val="24"/>
          <w:lang w:val="id-ID"/>
        </w:rPr>
        <w:t>kedua</w:t>
      </w:r>
      <w:r>
        <w:rPr>
          <w:rFonts w:ascii="Times New Roman" w:hAnsi="Times New Roman"/>
          <w:sz w:val="24"/>
          <w:szCs w:val="24"/>
          <w:lang w:val="id-ID"/>
        </w:rPr>
        <w:t xml:space="preserve">. Menyiapkan sumber daya guna menggerakkan kegiatan implementasi termasuk didalamnya sarana dan prasana, sumber daya keuangan dan tentu saja penetapan siapa yang bertanggung jawab melaksanakan kebijakan tersebut. </w:t>
      </w:r>
      <w:r w:rsidRPr="00C81E77">
        <w:rPr>
          <w:rFonts w:ascii="Times New Roman" w:hAnsi="Times New Roman"/>
          <w:i/>
          <w:iCs/>
          <w:sz w:val="24"/>
          <w:szCs w:val="24"/>
          <w:lang w:val="id-ID"/>
        </w:rPr>
        <w:t>ketiga</w:t>
      </w:r>
      <w:r>
        <w:rPr>
          <w:rFonts w:ascii="Times New Roman" w:hAnsi="Times New Roman"/>
          <w:sz w:val="24"/>
          <w:szCs w:val="24"/>
          <w:lang w:val="id-ID"/>
        </w:rPr>
        <w:t>. Bagaimana menghantarkan kebijaksanaan secaa kongkrit ke masyarakat.</w:t>
      </w:r>
      <w:r>
        <w:rPr>
          <w:rStyle w:val="FootnoteReference"/>
          <w:rFonts w:ascii="Times New Roman" w:hAnsi="Times New Roman"/>
          <w:sz w:val="24"/>
          <w:szCs w:val="24"/>
          <w:lang w:val="id-ID"/>
        </w:rPr>
        <w:footnoteReference w:id="24"/>
      </w:r>
    </w:p>
    <w:p w:rsidR="00795E98" w:rsidRPr="00751B32" w:rsidRDefault="00795E98" w:rsidP="00795E98">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Implementasi dari adanya tradsi </w:t>
      </w:r>
      <w:r>
        <w:rPr>
          <w:rFonts w:ascii="Times New Roman" w:hAnsi="Times New Roman"/>
          <w:i/>
          <w:iCs/>
          <w:sz w:val="24"/>
          <w:szCs w:val="24"/>
          <w:lang w:val="id-ID"/>
        </w:rPr>
        <w:t>pelet bett</w:t>
      </w:r>
      <w:r w:rsidRPr="008C650C">
        <w:rPr>
          <w:rFonts w:ascii="Times New Roman" w:hAnsi="Times New Roman"/>
          <w:i/>
          <w:iCs/>
          <w:sz w:val="24"/>
          <w:szCs w:val="24"/>
          <w:lang w:val="id-ID"/>
        </w:rPr>
        <w:t>eng</w:t>
      </w:r>
      <w:r>
        <w:rPr>
          <w:rFonts w:ascii="Times New Roman" w:hAnsi="Times New Roman"/>
          <w:sz w:val="24"/>
          <w:szCs w:val="24"/>
          <w:lang w:val="id-ID"/>
        </w:rPr>
        <w:t xml:space="preserve"> dalam upaya penanggulangan Fundamentalisme Agama, dalam hal ini </w:t>
      </w:r>
      <w:r>
        <w:rPr>
          <w:rFonts w:asciiTheme="majorBidi" w:hAnsiTheme="majorBidi" w:cstheme="majorBidi"/>
          <w:sz w:val="24"/>
          <w:szCs w:val="24"/>
          <w:lang w:val="id-ID"/>
        </w:rPr>
        <w:t xml:space="preserve">dapat dihilangkan </w:t>
      </w:r>
      <w:r w:rsidRPr="00E57C56">
        <w:rPr>
          <w:rFonts w:asciiTheme="majorBidi" w:hAnsiTheme="majorBidi" w:cstheme="majorBidi"/>
          <w:sz w:val="24"/>
          <w:szCs w:val="24"/>
          <w:lang w:val="id-ID"/>
        </w:rPr>
        <w:t xml:space="preserve">secara lambat laun, tidak bisa sekaligus karena kadang-kadang walaupun orang itu tidak </w:t>
      </w:r>
      <w:r>
        <w:rPr>
          <w:rFonts w:asciiTheme="majorBidi" w:hAnsiTheme="majorBidi" w:cstheme="majorBidi"/>
          <w:sz w:val="24"/>
          <w:szCs w:val="24"/>
          <w:lang w:val="id-ID"/>
        </w:rPr>
        <w:t>p</w:t>
      </w:r>
      <w:r w:rsidRPr="00E57C56">
        <w:rPr>
          <w:rFonts w:asciiTheme="majorBidi" w:hAnsiTheme="majorBidi" w:cstheme="majorBidi"/>
          <w:sz w:val="24"/>
          <w:szCs w:val="24"/>
          <w:lang w:val="id-ID"/>
        </w:rPr>
        <w:t xml:space="preserve">aham kalau sudah fanatik </w:t>
      </w:r>
      <w:r>
        <w:rPr>
          <w:rFonts w:asciiTheme="majorBidi" w:hAnsiTheme="majorBidi" w:cstheme="majorBidi"/>
          <w:sz w:val="24"/>
          <w:szCs w:val="24"/>
          <w:lang w:val="id-ID"/>
        </w:rPr>
        <w:t xml:space="preserve">akan </w:t>
      </w:r>
      <w:r w:rsidRPr="00E57C56">
        <w:rPr>
          <w:rFonts w:asciiTheme="majorBidi" w:hAnsiTheme="majorBidi" w:cstheme="majorBidi"/>
          <w:sz w:val="24"/>
          <w:szCs w:val="24"/>
          <w:lang w:val="id-ID"/>
        </w:rPr>
        <w:t>muncul konflik</w:t>
      </w:r>
      <w:r>
        <w:rPr>
          <w:rFonts w:asciiTheme="majorBidi" w:hAnsiTheme="majorBidi" w:cstheme="majorBidi"/>
          <w:sz w:val="24"/>
          <w:szCs w:val="24"/>
          <w:lang w:val="id-ID"/>
        </w:rPr>
        <w:t>,</w:t>
      </w:r>
      <w:r w:rsidRPr="00E57C56">
        <w:rPr>
          <w:rFonts w:asciiTheme="majorBidi" w:hAnsiTheme="majorBidi" w:cstheme="majorBidi"/>
          <w:sz w:val="24"/>
          <w:szCs w:val="24"/>
          <w:lang w:val="id-ID"/>
        </w:rPr>
        <w:t xml:space="preserve"> itu yang utama, jadi seseorang sudah tidak </w:t>
      </w:r>
      <w:r>
        <w:rPr>
          <w:rFonts w:asciiTheme="majorBidi" w:hAnsiTheme="majorBidi" w:cstheme="majorBidi"/>
          <w:sz w:val="24"/>
          <w:szCs w:val="24"/>
          <w:lang w:val="id-ID"/>
        </w:rPr>
        <w:t>p</w:t>
      </w:r>
      <w:r w:rsidRPr="00E57C56">
        <w:rPr>
          <w:rFonts w:asciiTheme="majorBidi" w:hAnsiTheme="majorBidi" w:cstheme="majorBidi"/>
          <w:sz w:val="24"/>
          <w:szCs w:val="24"/>
          <w:lang w:val="id-ID"/>
        </w:rPr>
        <w:t>aham terus muncul apa dihilangkan itu akan muncul konflik, contoh paling gampang saja tahlilan, kalau tidak ada suguhannya orang ikhlas jadi tidak ikhlas walaupun cuman disuguhi air kadang-kadang, kita kan ke tahlilan hanya mau mendo’akan saja sebenarnya itu, mendo’akan kemudian suguhannya itu kadang hanya air</w:t>
      </w:r>
      <w:r>
        <w:rPr>
          <w:rFonts w:asciiTheme="majorBidi" w:hAnsiTheme="majorBidi" w:cstheme="majorBidi"/>
          <w:sz w:val="24"/>
          <w:szCs w:val="24"/>
          <w:lang w:val="id-ID"/>
        </w:rPr>
        <w:t>,</w:t>
      </w:r>
      <w:r w:rsidRPr="00E57C56">
        <w:rPr>
          <w:rFonts w:asciiTheme="majorBidi" w:hAnsiTheme="majorBidi" w:cstheme="majorBidi"/>
          <w:sz w:val="24"/>
          <w:szCs w:val="24"/>
          <w:lang w:val="id-ID"/>
        </w:rPr>
        <w:t xml:space="preserve"> itu kadang-kadang</w:t>
      </w:r>
      <w:r>
        <w:rPr>
          <w:rFonts w:asciiTheme="majorBidi" w:hAnsiTheme="majorBidi" w:cstheme="majorBidi"/>
          <w:sz w:val="24"/>
          <w:szCs w:val="24"/>
          <w:lang w:val="id-ID"/>
        </w:rPr>
        <w:t xml:space="preserve"> masih ada omongan yang kurang enak dibelakang</w:t>
      </w:r>
      <w:r w:rsidRPr="00E57C56">
        <w:rPr>
          <w:rFonts w:asciiTheme="majorBidi" w:hAnsiTheme="majorBidi" w:cstheme="majorBidi"/>
          <w:sz w:val="24"/>
          <w:szCs w:val="24"/>
          <w:lang w:val="id-ID"/>
        </w:rPr>
        <w:t xml:space="preserve">, </w:t>
      </w:r>
      <w:r w:rsidRPr="00E57C56">
        <w:rPr>
          <w:rFonts w:asciiTheme="majorBidi" w:hAnsiTheme="majorBidi" w:cstheme="majorBidi"/>
          <w:sz w:val="24"/>
          <w:szCs w:val="24"/>
          <w:lang w:val="id-ID"/>
        </w:rPr>
        <w:lastRenderedPageBreak/>
        <w:t xml:space="preserve">kalau di tradisi </w:t>
      </w:r>
      <w:r>
        <w:rPr>
          <w:rFonts w:asciiTheme="majorBidi" w:hAnsiTheme="majorBidi" w:cstheme="majorBidi"/>
          <w:i/>
          <w:iCs/>
          <w:sz w:val="24"/>
          <w:szCs w:val="24"/>
          <w:lang w:val="id-ID"/>
        </w:rPr>
        <w:t>pelet bett</w:t>
      </w:r>
      <w:r w:rsidRPr="00E57C56">
        <w:rPr>
          <w:rFonts w:asciiTheme="majorBidi" w:hAnsiTheme="majorBidi" w:cstheme="majorBidi"/>
          <w:i/>
          <w:iCs/>
          <w:sz w:val="24"/>
          <w:szCs w:val="24"/>
          <w:lang w:val="id-ID"/>
        </w:rPr>
        <w:t>eng</w:t>
      </w:r>
      <w:r w:rsidRPr="00E57C56">
        <w:rPr>
          <w:rFonts w:asciiTheme="majorBidi" w:hAnsiTheme="majorBidi" w:cstheme="majorBidi"/>
          <w:sz w:val="24"/>
          <w:szCs w:val="24"/>
          <w:lang w:val="id-ID"/>
        </w:rPr>
        <w:t xml:space="preserve"> itu kadang-kadang mereka </w:t>
      </w:r>
      <w:r>
        <w:rPr>
          <w:rFonts w:asciiTheme="majorBidi" w:hAnsiTheme="majorBidi" w:cstheme="majorBidi"/>
          <w:sz w:val="24"/>
          <w:szCs w:val="24"/>
          <w:lang w:val="id-ID"/>
        </w:rPr>
        <w:t xml:space="preserve">juga </w:t>
      </w:r>
      <w:r w:rsidRPr="00E57C56">
        <w:rPr>
          <w:rFonts w:asciiTheme="majorBidi" w:hAnsiTheme="majorBidi" w:cstheme="majorBidi"/>
          <w:sz w:val="24"/>
          <w:szCs w:val="24"/>
          <w:lang w:val="id-ID"/>
        </w:rPr>
        <w:t>berkata “kalau tidak lengkap nantinya takut terjadi apa apa apa” nah ada unsu</w:t>
      </w:r>
      <w:r>
        <w:rPr>
          <w:rFonts w:asciiTheme="majorBidi" w:hAnsiTheme="majorBidi" w:cstheme="majorBidi"/>
          <w:sz w:val="24"/>
          <w:szCs w:val="24"/>
          <w:lang w:val="id-ID"/>
        </w:rPr>
        <w:t>r</w:t>
      </w:r>
      <w:r w:rsidRPr="00E57C56">
        <w:rPr>
          <w:rFonts w:asciiTheme="majorBidi" w:hAnsiTheme="majorBidi" w:cstheme="majorBidi"/>
          <w:sz w:val="24"/>
          <w:szCs w:val="24"/>
          <w:lang w:val="id-ID"/>
        </w:rPr>
        <w:t xml:space="preserve"> itu, </w:t>
      </w:r>
      <w:r>
        <w:rPr>
          <w:rFonts w:asciiTheme="majorBidi" w:hAnsiTheme="majorBidi" w:cstheme="majorBidi"/>
          <w:sz w:val="24"/>
          <w:szCs w:val="24"/>
          <w:lang w:val="id-ID"/>
        </w:rPr>
        <w:t xml:space="preserve">dengan adanya hal itu </w:t>
      </w:r>
      <w:r w:rsidRPr="00E57C56">
        <w:rPr>
          <w:rFonts w:asciiTheme="majorBidi" w:hAnsiTheme="majorBidi" w:cstheme="majorBidi"/>
          <w:sz w:val="24"/>
          <w:szCs w:val="24"/>
          <w:lang w:val="id-ID"/>
        </w:rPr>
        <w:t>tinggal bagaimana kita memberikan keyakinan kepada sikeluarga besar untuk menya</w:t>
      </w:r>
      <w:r>
        <w:rPr>
          <w:rFonts w:asciiTheme="majorBidi" w:hAnsiTheme="majorBidi" w:cstheme="majorBidi"/>
          <w:sz w:val="24"/>
          <w:szCs w:val="24"/>
          <w:lang w:val="id-ID"/>
        </w:rPr>
        <w:t>m</w:t>
      </w:r>
      <w:r w:rsidRPr="00E57C56">
        <w:rPr>
          <w:rFonts w:asciiTheme="majorBidi" w:hAnsiTheme="majorBidi" w:cstheme="majorBidi"/>
          <w:sz w:val="24"/>
          <w:szCs w:val="24"/>
          <w:lang w:val="id-ID"/>
        </w:rPr>
        <w:t xml:space="preserve">paikan tidak ada pengaruh ini hanya memberikan makna, dimakna ini apa dimakna ini apa dan maknanya ini apa itu seharusnya ada penjelasannya, sehingga tradisi-tradisi yang memang sifatnya non Islam itu akhirnya bisa bergeser dari ke ajaran Islam, ada yang sudah banyak </w:t>
      </w:r>
      <w:r>
        <w:rPr>
          <w:rFonts w:asciiTheme="majorBidi" w:hAnsiTheme="majorBidi" w:cstheme="majorBidi"/>
          <w:i/>
          <w:iCs/>
          <w:sz w:val="24"/>
          <w:szCs w:val="24"/>
          <w:lang w:val="id-ID"/>
        </w:rPr>
        <w:t>pelet bett</w:t>
      </w:r>
      <w:r w:rsidRPr="00E57C56">
        <w:rPr>
          <w:rFonts w:asciiTheme="majorBidi" w:hAnsiTheme="majorBidi" w:cstheme="majorBidi"/>
          <w:i/>
          <w:iCs/>
          <w:sz w:val="24"/>
          <w:szCs w:val="24"/>
          <w:lang w:val="id-ID"/>
        </w:rPr>
        <w:t>eng</w:t>
      </w:r>
      <w:r w:rsidRPr="00E57C56">
        <w:rPr>
          <w:rFonts w:asciiTheme="majorBidi" w:hAnsiTheme="majorBidi" w:cstheme="majorBidi"/>
          <w:sz w:val="24"/>
          <w:szCs w:val="24"/>
          <w:lang w:val="id-ID"/>
        </w:rPr>
        <w:t xml:space="preserve"> itu tanpa kelengkapan sesajen sudah ada banyak, jadi ngaji, hanya disediakan air kemudian dimandikan, sudah selesai, ya do’a ya kan, ngaji, dimandikan air yang sudah dido’akan kemudian berdo’a, selesai acaranya dah.</w:t>
      </w:r>
    </w:p>
    <w:p w:rsidR="00795E98" w:rsidRDefault="00795E98" w:rsidP="00795E98">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Dari hal tersebut untuk mengimplementasikan tradisi </w:t>
      </w:r>
      <w:r>
        <w:rPr>
          <w:rFonts w:ascii="Times New Roman" w:hAnsi="Times New Roman"/>
          <w:i/>
          <w:iCs/>
          <w:sz w:val="24"/>
          <w:szCs w:val="24"/>
          <w:lang w:val="id-ID"/>
        </w:rPr>
        <w:t>pelet bett</w:t>
      </w:r>
      <w:r w:rsidRPr="00411A69">
        <w:rPr>
          <w:rFonts w:ascii="Times New Roman" w:hAnsi="Times New Roman"/>
          <w:i/>
          <w:iCs/>
          <w:sz w:val="24"/>
          <w:szCs w:val="24"/>
          <w:lang w:val="id-ID"/>
        </w:rPr>
        <w:t>eng</w:t>
      </w:r>
      <w:r>
        <w:rPr>
          <w:rFonts w:ascii="Times New Roman" w:hAnsi="Times New Roman"/>
          <w:sz w:val="24"/>
          <w:szCs w:val="24"/>
          <w:lang w:val="id-ID"/>
        </w:rPr>
        <w:t>, kita harus melakukan beberapa pelaksanaan dimana didalamnya sejalan dengan keyakinan semua orang, dalam upaya menanggulangi fundamentalisme tersebut, kita harus memberikan nuansa keislaman, seperti halnya sebelum pelaksanaan tersebut dilakukan kita adakan ngaji bersama, baik dengan sanak famili atau para tetangga sebagi bentuk do’a kepada Allah agar si ibu dan si cabang bayi diberikan keselamatan dan dijaukan dari mara bahaya selama mengandung sampai prosesi persalinan.</w:t>
      </w:r>
    </w:p>
    <w:p w:rsidR="00795E98" w:rsidRPr="00E57C56" w:rsidRDefault="00795E98" w:rsidP="00795E98">
      <w:pPr>
        <w:pStyle w:val="ListParagraph"/>
        <w:spacing w:before="240" w:after="0" w:line="480" w:lineRule="auto"/>
        <w:ind w:left="1134" w:firstLine="284"/>
        <w:rPr>
          <w:rFonts w:asciiTheme="majorBidi" w:hAnsiTheme="majorBidi" w:cstheme="majorBidi"/>
          <w:sz w:val="24"/>
          <w:szCs w:val="24"/>
          <w:lang w:val="id-ID"/>
        </w:rPr>
      </w:pPr>
      <w:r>
        <w:rPr>
          <w:rFonts w:ascii="Times New Roman" w:hAnsi="Times New Roman"/>
          <w:sz w:val="24"/>
          <w:szCs w:val="24"/>
          <w:lang w:val="id-ID"/>
        </w:rPr>
        <w:tab/>
      </w:r>
      <w:r w:rsidRPr="00E57C56">
        <w:rPr>
          <w:rFonts w:asciiTheme="majorBidi" w:hAnsiTheme="majorBidi" w:cstheme="majorBidi"/>
          <w:sz w:val="24"/>
          <w:szCs w:val="24"/>
          <w:lang w:val="id-ID"/>
        </w:rPr>
        <w:t xml:space="preserve">Kaitan antara </w:t>
      </w:r>
      <w:r>
        <w:rPr>
          <w:rFonts w:asciiTheme="majorBidi" w:hAnsiTheme="majorBidi" w:cstheme="majorBidi"/>
          <w:i/>
          <w:iCs/>
          <w:sz w:val="24"/>
          <w:szCs w:val="24"/>
          <w:lang w:val="id-ID"/>
        </w:rPr>
        <w:t>pelet bett</w:t>
      </w:r>
      <w:r w:rsidRPr="00E57C56">
        <w:rPr>
          <w:rFonts w:asciiTheme="majorBidi" w:hAnsiTheme="majorBidi" w:cstheme="majorBidi"/>
          <w:i/>
          <w:iCs/>
          <w:sz w:val="24"/>
          <w:szCs w:val="24"/>
          <w:lang w:val="id-ID"/>
        </w:rPr>
        <w:t>eng</w:t>
      </w:r>
      <w:r w:rsidRPr="00E57C56">
        <w:rPr>
          <w:rFonts w:asciiTheme="majorBidi" w:hAnsiTheme="majorBidi" w:cstheme="majorBidi"/>
          <w:sz w:val="24"/>
          <w:szCs w:val="24"/>
          <w:lang w:val="id-ID"/>
        </w:rPr>
        <w:t xml:space="preserve"> dalam upaya </w:t>
      </w:r>
      <w:r>
        <w:rPr>
          <w:rFonts w:asciiTheme="majorBidi" w:hAnsiTheme="majorBidi" w:cstheme="majorBidi"/>
          <w:sz w:val="24"/>
          <w:szCs w:val="24"/>
          <w:lang w:val="id-ID"/>
        </w:rPr>
        <w:t>penanngulangan</w:t>
      </w:r>
      <w:r w:rsidRPr="00E57C56">
        <w:rPr>
          <w:rFonts w:asciiTheme="majorBidi" w:hAnsiTheme="majorBidi" w:cstheme="majorBidi"/>
          <w:sz w:val="24"/>
          <w:szCs w:val="24"/>
          <w:lang w:val="id-ID"/>
        </w:rPr>
        <w:t xml:space="preserve"> </w:t>
      </w:r>
      <w:r>
        <w:rPr>
          <w:rFonts w:asciiTheme="majorBidi" w:hAnsiTheme="majorBidi" w:cstheme="majorBidi"/>
          <w:sz w:val="24"/>
          <w:szCs w:val="24"/>
          <w:lang w:val="id-ID"/>
        </w:rPr>
        <w:t>fundamentalisme</w:t>
      </w:r>
      <w:r w:rsidRPr="00E57C56">
        <w:rPr>
          <w:rFonts w:asciiTheme="majorBidi" w:hAnsiTheme="majorBidi" w:cstheme="majorBidi"/>
          <w:sz w:val="24"/>
          <w:szCs w:val="24"/>
          <w:lang w:val="id-ID"/>
        </w:rPr>
        <w:t xml:space="preserve"> khusus di Desa Pakamban Laok itu menurut yang </w:t>
      </w:r>
      <w:r>
        <w:rPr>
          <w:rFonts w:asciiTheme="majorBidi" w:hAnsiTheme="majorBidi" w:cstheme="majorBidi"/>
          <w:sz w:val="24"/>
          <w:szCs w:val="24"/>
          <w:lang w:val="id-ID"/>
        </w:rPr>
        <w:t>peneliti</w:t>
      </w:r>
      <w:r w:rsidRPr="00E57C56">
        <w:rPr>
          <w:rFonts w:asciiTheme="majorBidi" w:hAnsiTheme="majorBidi" w:cstheme="majorBidi"/>
          <w:sz w:val="24"/>
          <w:szCs w:val="24"/>
          <w:lang w:val="id-ID"/>
        </w:rPr>
        <w:t xml:space="preserve"> </w:t>
      </w:r>
      <w:r>
        <w:rPr>
          <w:rFonts w:asciiTheme="majorBidi" w:hAnsiTheme="majorBidi" w:cstheme="majorBidi"/>
          <w:sz w:val="24"/>
          <w:szCs w:val="24"/>
          <w:lang w:val="id-ID"/>
        </w:rPr>
        <w:t>p</w:t>
      </w:r>
      <w:r w:rsidRPr="00E57C56">
        <w:rPr>
          <w:rFonts w:asciiTheme="majorBidi" w:hAnsiTheme="majorBidi" w:cstheme="majorBidi"/>
          <w:sz w:val="24"/>
          <w:szCs w:val="24"/>
          <w:lang w:val="id-ID"/>
        </w:rPr>
        <w:t xml:space="preserve">ahami sudah sangat dan sudah dilakukan terutama oleh para kyai, jadi kaitan dari </w:t>
      </w:r>
      <w:r>
        <w:rPr>
          <w:rFonts w:asciiTheme="majorBidi" w:hAnsiTheme="majorBidi" w:cstheme="majorBidi"/>
          <w:i/>
          <w:iCs/>
          <w:sz w:val="24"/>
          <w:szCs w:val="24"/>
          <w:lang w:val="id-ID"/>
        </w:rPr>
        <w:t>pelet bett</w:t>
      </w:r>
      <w:r w:rsidRPr="00E57C56">
        <w:rPr>
          <w:rFonts w:asciiTheme="majorBidi" w:hAnsiTheme="majorBidi" w:cstheme="majorBidi"/>
          <w:i/>
          <w:iCs/>
          <w:sz w:val="24"/>
          <w:szCs w:val="24"/>
          <w:lang w:val="id-ID"/>
        </w:rPr>
        <w:t>eng</w:t>
      </w:r>
      <w:r w:rsidRPr="00E57C56">
        <w:rPr>
          <w:rFonts w:asciiTheme="majorBidi" w:hAnsiTheme="majorBidi" w:cstheme="majorBidi"/>
          <w:sz w:val="24"/>
          <w:szCs w:val="24"/>
          <w:lang w:val="id-ID"/>
        </w:rPr>
        <w:t xml:space="preserve"> dalam upaya biar tidak melenceng dari keyakinan kepada Allah saya rasa sebenarnya masyarakat secara umum sudah</w:t>
      </w:r>
      <w:r>
        <w:rPr>
          <w:rFonts w:asciiTheme="majorBidi" w:hAnsiTheme="majorBidi" w:cstheme="majorBidi"/>
          <w:sz w:val="24"/>
          <w:szCs w:val="24"/>
          <w:lang w:val="id-ID"/>
        </w:rPr>
        <w:t xml:space="preserve"> p</w:t>
      </w:r>
      <w:r w:rsidRPr="00E57C56">
        <w:rPr>
          <w:rFonts w:asciiTheme="majorBidi" w:hAnsiTheme="majorBidi" w:cstheme="majorBidi"/>
          <w:sz w:val="24"/>
          <w:szCs w:val="24"/>
          <w:lang w:val="id-ID"/>
        </w:rPr>
        <w:t xml:space="preserve">aham bahwa </w:t>
      </w:r>
      <w:r>
        <w:rPr>
          <w:rFonts w:asciiTheme="majorBidi" w:hAnsiTheme="majorBidi" w:cstheme="majorBidi"/>
          <w:i/>
          <w:iCs/>
          <w:sz w:val="24"/>
          <w:szCs w:val="24"/>
          <w:lang w:val="id-ID"/>
        </w:rPr>
        <w:t>pelet bett</w:t>
      </w:r>
      <w:r w:rsidRPr="00E57C56">
        <w:rPr>
          <w:rFonts w:asciiTheme="majorBidi" w:hAnsiTheme="majorBidi" w:cstheme="majorBidi"/>
          <w:i/>
          <w:iCs/>
          <w:sz w:val="24"/>
          <w:szCs w:val="24"/>
          <w:lang w:val="id-ID"/>
        </w:rPr>
        <w:t>eng</w:t>
      </w:r>
      <w:r w:rsidRPr="00E57C56">
        <w:rPr>
          <w:rFonts w:asciiTheme="majorBidi" w:hAnsiTheme="majorBidi" w:cstheme="majorBidi"/>
          <w:sz w:val="24"/>
          <w:szCs w:val="24"/>
          <w:lang w:val="id-ID"/>
        </w:rPr>
        <w:t xml:space="preserve"> itu merupakan budaya dan insyaallah tidak akan merusak keyakinan-keyakinan terhadap Allah, karena </w:t>
      </w:r>
      <w:r>
        <w:rPr>
          <w:rFonts w:asciiTheme="majorBidi" w:hAnsiTheme="majorBidi" w:cstheme="majorBidi"/>
          <w:i/>
          <w:iCs/>
          <w:sz w:val="24"/>
          <w:szCs w:val="24"/>
          <w:lang w:val="id-ID"/>
        </w:rPr>
        <w:lastRenderedPageBreak/>
        <w:t>pelet bett</w:t>
      </w:r>
      <w:r w:rsidRPr="00E57C56">
        <w:rPr>
          <w:rFonts w:asciiTheme="majorBidi" w:hAnsiTheme="majorBidi" w:cstheme="majorBidi"/>
          <w:i/>
          <w:iCs/>
          <w:sz w:val="24"/>
          <w:szCs w:val="24"/>
          <w:lang w:val="id-ID"/>
        </w:rPr>
        <w:t xml:space="preserve">eng </w:t>
      </w:r>
      <w:r w:rsidRPr="00E57C56">
        <w:rPr>
          <w:rFonts w:asciiTheme="majorBidi" w:hAnsiTheme="majorBidi" w:cstheme="majorBidi"/>
          <w:sz w:val="24"/>
          <w:szCs w:val="24"/>
          <w:lang w:val="id-ID"/>
        </w:rPr>
        <w:t>itu merupakan suatu budaya yang dilestarikan oleh tiap-tiap orang yang sifatnya turun temurun dan insyaallah di Pakamban Laok aman-aman saja.</w:t>
      </w:r>
    </w:p>
    <w:p w:rsidR="00795E98" w:rsidRDefault="00795E98" w:rsidP="00ED34E8">
      <w:pPr>
        <w:pStyle w:val="ListParagraph"/>
        <w:spacing w:before="240" w:after="0" w:line="480" w:lineRule="auto"/>
        <w:ind w:left="1134" w:firstLine="284"/>
        <w:rPr>
          <w:rFonts w:ascii="Times New Roman" w:hAnsi="Times New Roman"/>
          <w:sz w:val="24"/>
          <w:szCs w:val="24"/>
          <w:lang w:val="id-ID"/>
        </w:rPr>
      </w:pPr>
      <w:r>
        <w:rPr>
          <w:rFonts w:ascii="Times New Roman" w:hAnsi="Times New Roman"/>
          <w:sz w:val="24"/>
          <w:szCs w:val="24"/>
          <w:lang w:val="id-ID"/>
        </w:rPr>
        <w:tab/>
        <w:t xml:space="preserve">Hal tersebut sudah sangat jelas adanya kaitan </w:t>
      </w:r>
      <w:r>
        <w:rPr>
          <w:rFonts w:ascii="Times New Roman" w:hAnsi="Times New Roman"/>
          <w:i/>
          <w:iCs/>
          <w:sz w:val="24"/>
          <w:szCs w:val="24"/>
          <w:lang w:val="id-ID"/>
        </w:rPr>
        <w:t>pelet bett</w:t>
      </w:r>
      <w:r w:rsidRPr="00411A69">
        <w:rPr>
          <w:rFonts w:ascii="Times New Roman" w:hAnsi="Times New Roman"/>
          <w:i/>
          <w:iCs/>
          <w:sz w:val="24"/>
          <w:szCs w:val="24"/>
          <w:lang w:val="id-ID"/>
        </w:rPr>
        <w:t>eng</w:t>
      </w:r>
      <w:r>
        <w:rPr>
          <w:rFonts w:ascii="Times New Roman" w:hAnsi="Times New Roman"/>
          <w:sz w:val="24"/>
          <w:szCs w:val="24"/>
          <w:lang w:val="id-ID"/>
        </w:rPr>
        <w:t xml:space="preserve"> tersebut tidak serta merta dapat mempengaruhi suatu keyakinan, karena dengan kita melaksanakan kegiatan tersebut kita bisa mengajak orang-orang untuk berbondong-bondong untuk saling membantu, bisa juga dengan bershodaqoh dengan maksud ingin menjamu para tamu undangan dengan beberapa hidangan yang sudah disediakan, karena hal tersebut merupakan rasa syukur kita kepada Allah karena si istri bisa hamil dan semoga diberi kelancaran sampai melahirkan.</w:t>
      </w:r>
    </w:p>
    <w:p w:rsidR="00795E98" w:rsidRDefault="00795E98" w:rsidP="00795E98">
      <w:pPr>
        <w:pStyle w:val="ListParagraph"/>
        <w:spacing w:before="240" w:after="0" w:line="480" w:lineRule="auto"/>
        <w:ind w:left="1134" w:firstLine="284"/>
        <w:rPr>
          <w:rFonts w:asciiTheme="majorBidi" w:hAnsiTheme="majorBidi" w:cstheme="majorBidi"/>
          <w:sz w:val="24"/>
          <w:szCs w:val="24"/>
          <w:lang w:val="id-ID"/>
        </w:rPr>
      </w:pPr>
      <w:r>
        <w:rPr>
          <w:rFonts w:ascii="Times New Roman" w:hAnsi="Times New Roman"/>
          <w:sz w:val="24"/>
          <w:szCs w:val="24"/>
          <w:lang w:val="id-ID"/>
        </w:rPr>
        <w:tab/>
        <w:t xml:space="preserve">Maka dalam hal ini untuk melakukan implementasi ataupun relevansinya dalam upaya menanggulangi fundamentalisme agama masyarakat pakamban laok yaitu menggunakan upaya </w:t>
      </w:r>
      <w:r w:rsidRPr="00E57C56">
        <w:rPr>
          <w:rFonts w:asciiTheme="majorBidi" w:hAnsiTheme="majorBidi" w:cstheme="majorBidi"/>
          <w:sz w:val="24"/>
          <w:szCs w:val="24"/>
          <w:lang w:val="id-ID"/>
        </w:rPr>
        <w:t xml:space="preserve">dengan </w:t>
      </w:r>
      <w:r>
        <w:rPr>
          <w:rFonts w:asciiTheme="majorBidi" w:hAnsiTheme="majorBidi" w:cstheme="majorBidi"/>
          <w:sz w:val="24"/>
          <w:szCs w:val="24"/>
          <w:lang w:val="id-ID"/>
        </w:rPr>
        <w:t xml:space="preserve">cara </w:t>
      </w:r>
      <w:r w:rsidRPr="00E57C56">
        <w:rPr>
          <w:rFonts w:asciiTheme="majorBidi" w:hAnsiTheme="majorBidi" w:cstheme="majorBidi"/>
          <w:sz w:val="24"/>
          <w:szCs w:val="24"/>
          <w:lang w:val="id-ID"/>
        </w:rPr>
        <w:t>mengaji bersama</w:t>
      </w:r>
      <w:r>
        <w:rPr>
          <w:rFonts w:asciiTheme="majorBidi" w:hAnsiTheme="majorBidi" w:cstheme="majorBidi"/>
          <w:sz w:val="24"/>
          <w:szCs w:val="24"/>
          <w:lang w:val="id-ID"/>
        </w:rPr>
        <w:t xml:space="preserve">, </w:t>
      </w:r>
      <w:r w:rsidRPr="00E57C56">
        <w:rPr>
          <w:rFonts w:asciiTheme="majorBidi" w:hAnsiTheme="majorBidi" w:cstheme="majorBidi"/>
          <w:sz w:val="24"/>
          <w:szCs w:val="24"/>
          <w:lang w:val="id-ID"/>
        </w:rPr>
        <w:t>bersodakoh</w:t>
      </w:r>
      <w:r>
        <w:rPr>
          <w:rFonts w:asciiTheme="majorBidi" w:hAnsiTheme="majorBidi" w:cstheme="majorBidi"/>
          <w:sz w:val="24"/>
          <w:szCs w:val="24"/>
          <w:lang w:val="id-ID"/>
        </w:rPr>
        <w:t xml:space="preserve">, mengadakan selamatan dengan </w:t>
      </w:r>
      <w:r w:rsidRPr="00E57C56">
        <w:rPr>
          <w:rFonts w:asciiTheme="majorBidi" w:hAnsiTheme="majorBidi" w:cstheme="majorBidi"/>
          <w:sz w:val="24"/>
          <w:szCs w:val="24"/>
          <w:lang w:val="id-ID"/>
        </w:rPr>
        <w:t>menjamu para tamu undangan</w:t>
      </w:r>
      <w:r>
        <w:rPr>
          <w:rFonts w:asciiTheme="majorBidi" w:hAnsiTheme="majorBidi" w:cstheme="majorBidi"/>
          <w:sz w:val="24"/>
          <w:szCs w:val="24"/>
          <w:lang w:val="id-ID"/>
        </w:rPr>
        <w:t xml:space="preserve"> begitu pula diisi dengan do’a-do’a kebaikan agar si ibu dan si cabang bayi selamat sampai melahirkan. </w:t>
      </w:r>
    </w:p>
    <w:p w:rsidR="00ED34E8" w:rsidRPr="00E65FCA" w:rsidRDefault="00795E98" w:rsidP="00E65FCA">
      <w:pPr>
        <w:pStyle w:val="ListParagraph"/>
        <w:spacing w:before="240" w:after="0" w:line="480" w:lineRule="auto"/>
        <w:ind w:left="1134" w:firstLine="284"/>
        <w:rPr>
          <w:rFonts w:asciiTheme="majorBidi" w:hAnsiTheme="majorBidi" w:cstheme="majorBidi"/>
          <w:sz w:val="24"/>
          <w:szCs w:val="24"/>
          <w:lang w:val="id-ID"/>
        </w:rPr>
      </w:pPr>
      <w:r>
        <w:rPr>
          <w:rFonts w:asciiTheme="majorBidi" w:hAnsiTheme="majorBidi" w:cstheme="majorBidi"/>
          <w:sz w:val="24"/>
          <w:szCs w:val="24"/>
          <w:lang w:val="id-ID"/>
        </w:rPr>
        <w:tab/>
        <w:t>U</w:t>
      </w:r>
      <w:r>
        <w:rPr>
          <w:rFonts w:asciiTheme="majorBidi" w:hAnsiTheme="majorBidi" w:cstheme="majorBidi"/>
          <w:sz w:val="24"/>
          <w:szCs w:val="24"/>
        </w:rPr>
        <w:t xml:space="preserve">paya </w:t>
      </w:r>
      <w:r>
        <w:rPr>
          <w:rFonts w:asciiTheme="majorBidi" w:hAnsiTheme="majorBidi" w:cstheme="majorBidi"/>
          <w:sz w:val="24"/>
          <w:szCs w:val="24"/>
          <w:lang w:val="id-ID"/>
        </w:rPr>
        <w:t xml:space="preserve">tersebut merupakan suatu </w:t>
      </w:r>
      <w:r>
        <w:rPr>
          <w:rFonts w:asciiTheme="majorBidi" w:hAnsiTheme="majorBidi" w:cstheme="majorBidi"/>
          <w:sz w:val="24"/>
          <w:szCs w:val="24"/>
        </w:rPr>
        <w:t>pelengkap dan penyempurna</w:t>
      </w:r>
      <w:r>
        <w:rPr>
          <w:rFonts w:asciiTheme="majorBidi" w:hAnsiTheme="majorBidi" w:cstheme="majorBidi"/>
          <w:sz w:val="24"/>
          <w:szCs w:val="24"/>
          <w:lang w:val="id-ID"/>
        </w:rPr>
        <w:t xml:space="preserve"> yang mana kita tetap berserah diri kepada Allah SWT.</w:t>
      </w:r>
    </w:p>
    <w:p w:rsidR="00795E98" w:rsidRPr="00ED34E8" w:rsidRDefault="00795E98" w:rsidP="00ED34E8">
      <w:pPr>
        <w:pStyle w:val="ListParagraph"/>
        <w:spacing w:before="240" w:after="0" w:line="480" w:lineRule="auto"/>
        <w:ind w:left="1996" w:hanging="862"/>
        <w:rPr>
          <w:rFonts w:asciiTheme="majorBidi" w:hAnsiTheme="majorBidi" w:cstheme="majorBidi"/>
          <w:b/>
          <w:bCs/>
          <w:sz w:val="28"/>
          <w:szCs w:val="28"/>
          <w:lang w:val="id-ID"/>
        </w:rPr>
      </w:pPr>
      <w:r w:rsidRPr="00ED34E8">
        <w:rPr>
          <w:rFonts w:asciiTheme="majorBidi" w:hAnsiTheme="majorBidi" w:cstheme="majorBidi"/>
          <w:b/>
          <w:bCs/>
          <w:sz w:val="28"/>
          <w:szCs w:val="28"/>
          <w:lang w:val="id-ID"/>
        </w:rPr>
        <w:t>KESIMPULAN</w:t>
      </w:r>
    </w:p>
    <w:p w:rsidR="00795E98" w:rsidRPr="0052775F" w:rsidRDefault="00795E98" w:rsidP="00795E98">
      <w:pPr>
        <w:pStyle w:val="ListParagraph"/>
        <w:spacing w:before="240" w:after="0" w:line="480" w:lineRule="auto"/>
        <w:ind w:left="1134" w:right="-46" w:firstLine="284"/>
        <w:rPr>
          <w:rFonts w:ascii="Times New Roman" w:hAnsi="Times New Roman"/>
          <w:sz w:val="24"/>
          <w:szCs w:val="24"/>
          <w:lang w:val="id-ID"/>
        </w:rPr>
      </w:pPr>
      <w:r w:rsidRPr="005459F0">
        <w:rPr>
          <w:rFonts w:ascii="Times New Roman" w:hAnsi="Times New Roman"/>
          <w:i/>
          <w:iCs/>
          <w:sz w:val="24"/>
          <w:szCs w:val="24"/>
        </w:rPr>
        <w:t>Pelet bet</w:t>
      </w:r>
      <w:r w:rsidRPr="005459F0">
        <w:rPr>
          <w:rFonts w:ascii="Times New Roman" w:hAnsi="Times New Roman"/>
          <w:i/>
          <w:iCs/>
          <w:sz w:val="24"/>
          <w:szCs w:val="24"/>
          <w:lang w:val="id-ID"/>
        </w:rPr>
        <w:t>t</w:t>
      </w:r>
      <w:r w:rsidRPr="005459F0">
        <w:rPr>
          <w:rFonts w:ascii="Times New Roman" w:hAnsi="Times New Roman"/>
          <w:i/>
          <w:iCs/>
          <w:sz w:val="24"/>
          <w:szCs w:val="24"/>
        </w:rPr>
        <w:t>eng</w:t>
      </w:r>
      <w:r w:rsidRPr="005459F0">
        <w:rPr>
          <w:rFonts w:ascii="Times New Roman" w:hAnsi="Times New Roman"/>
          <w:sz w:val="24"/>
          <w:szCs w:val="24"/>
        </w:rPr>
        <w:t xml:space="preserve"> secara terminologis adalah tata upacara atau tata </w:t>
      </w:r>
      <w:proofErr w:type="gramStart"/>
      <w:r w:rsidRPr="005459F0">
        <w:rPr>
          <w:rFonts w:ascii="Times New Roman" w:hAnsi="Times New Roman"/>
          <w:sz w:val="24"/>
          <w:szCs w:val="24"/>
        </w:rPr>
        <w:t>cara</w:t>
      </w:r>
      <w:proofErr w:type="gramEnd"/>
      <w:r w:rsidRPr="005459F0">
        <w:rPr>
          <w:rFonts w:ascii="Times New Roman" w:hAnsi="Times New Roman"/>
          <w:sz w:val="24"/>
          <w:szCs w:val="24"/>
        </w:rPr>
        <w:t xml:space="preserve"> ang dilaksanakan disaat kandungan seorang wanita mencapai tujuh bulan</w:t>
      </w:r>
      <w:r w:rsidRPr="005459F0">
        <w:rPr>
          <w:rFonts w:ascii="Times New Roman" w:hAnsi="Times New Roman"/>
          <w:sz w:val="24"/>
          <w:szCs w:val="24"/>
          <w:lang w:val="id-ID"/>
        </w:rPr>
        <w:t xml:space="preserve">. Pelaksanaan </w:t>
      </w:r>
      <w:r w:rsidRPr="005459F0">
        <w:rPr>
          <w:rFonts w:ascii="Times New Roman" w:hAnsi="Times New Roman"/>
          <w:i/>
          <w:iCs/>
          <w:sz w:val="24"/>
          <w:szCs w:val="24"/>
          <w:lang w:val="id-ID"/>
        </w:rPr>
        <w:t>pelet betteng</w:t>
      </w:r>
      <w:r w:rsidRPr="005459F0">
        <w:rPr>
          <w:rFonts w:ascii="Times New Roman" w:hAnsi="Times New Roman"/>
          <w:sz w:val="24"/>
          <w:szCs w:val="24"/>
          <w:lang w:val="id-ID"/>
        </w:rPr>
        <w:t xml:space="preserve"> itu biasa dilakukan pada usia kandungan mencapai 7 bulan dan dilakukan pada saat kehamilan pertama, dalam pelaksanaannya tersebut diadakan ngaji bersama dengan sanak famili atau tokoh-tokoh masyarakat dengan mengkhatamkan Al-qur’an atau hanya mengaji surat Yusuf, surat Maryam, surat Al-Insiqoq ataupun surat Muhammad. Kemudian setelah itu dilanjutkan dengan prosesi dipijat dan dimandikan dengan beberapa perlengkapan seperti halnya bak </w:t>
      </w:r>
      <w:r w:rsidRPr="005459F0">
        <w:rPr>
          <w:rFonts w:ascii="Times New Roman" w:hAnsi="Times New Roman"/>
          <w:sz w:val="24"/>
          <w:szCs w:val="24"/>
          <w:lang w:val="id-ID"/>
        </w:rPr>
        <w:lastRenderedPageBreak/>
        <w:t xml:space="preserve">mandi, air, bunga, gayung, kain kafan, samper, kelapa gading, telur dan ayam. Dilakukannya hal tersebut  bisa membawa ketenangan jiwa bagi si ibu hamil dalam melewati fase kehamilan dan merupakan rasa syukur kita kepada Allah agar si ibu dan si cabang bayi dapat dijauhkan dari mara bahaya sampai psosesi melahirkan. </w:t>
      </w:r>
    </w:p>
    <w:p w:rsidR="00795E98" w:rsidRPr="005459F0" w:rsidRDefault="00864579" w:rsidP="00795E98">
      <w:pPr>
        <w:pStyle w:val="ListParagraph"/>
        <w:spacing w:before="240" w:after="0" w:line="480" w:lineRule="auto"/>
        <w:ind w:left="1134" w:right="-46"/>
        <w:rPr>
          <w:rFonts w:ascii="Times New Roman" w:hAnsi="Times New Roman"/>
          <w:sz w:val="24"/>
          <w:szCs w:val="24"/>
        </w:rPr>
      </w:pPr>
      <w:r>
        <w:rPr>
          <w:rFonts w:ascii="Times New Roman" w:hAnsi="Times New Roman"/>
          <w:sz w:val="24"/>
          <w:szCs w:val="24"/>
          <w:lang w:val="id-ID"/>
        </w:rPr>
        <w:tab/>
      </w:r>
      <w:r w:rsidR="00795E98" w:rsidRPr="005459F0">
        <w:rPr>
          <w:rFonts w:ascii="Times New Roman" w:hAnsi="Times New Roman"/>
          <w:sz w:val="24"/>
          <w:szCs w:val="24"/>
          <w:lang w:val="id-ID"/>
        </w:rPr>
        <w:t xml:space="preserve">Dalam upaya menanggulangi fundamentalisme agama, setiap implementasi ataupun relevansinya dengan </w:t>
      </w:r>
      <w:r w:rsidR="00795E98" w:rsidRPr="005459F0">
        <w:rPr>
          <w:rFonts w:ascii="Times New Roman" w:hAnsi="Times New Roman"/>
          <w:i/>
          <w:iCs/>
          <w:sz w:val="24"/>
          <w:szCs w:val="24"/>
          <w:lang w:val="id-ID"/>
        </w:rPr>
        <w:t>pelet betteng</w:t>
      </w:r>
      <w:r w:rsidR="00795E98" w:rsidRPr="005459F0">
        <w:rPr>
          <w:rFonts w:ascii="Times New Roman" w:hAnsi="Times New Roman"/>
          <w:sz w:val="24"/>
          <w:szCs w:val="24"/>
          <w:lang w:val="id-ID"/>
        </w:rPr>
        <w:t xml:space="preserve"> bisa digunakan untuk meminimalisir ancaman-ancaman yang akan terjadi seperti halnya dilakukannya ngaji bersama dengan sanak famili atau dengan tokoh masyarakat sebagai bentuk memanjatkan do’a, serta bershodaqoh kepada para tetangga dengan menjamu beberapa hidangan dan dapat mengajak para tetangga untuk berbondong-bondong membantu kegiatan tersebut. upaya tersebut merupakan suatu bentuk kita agar tetap berserah diri kepada Allah SWT.</w:t>
      </w:r>
    </w:p>
    <w:p w:rsidR="00795E98" w:rsidRPr="00ED34E8" w:rsidRDefault="00864579" w:rsidP="00ED34E8">
      <w:pPr>
        <w:pStyle w:val="ListParagraph"/>
        <w:spacing w:before="240" w:after="0" w:line="480" w:lineRule="auto"/>
        <w:ind w:left="1996" w:hanging="862"/>
        <w:rPr>
          <w:rFonts w:asciiTheme="majorBidi" w:hAnsiTheme="majorBidi" w:cstheme="majorBidi"/>
          <w:b/>
          <w:bCs/>
          <w:sz w:val="28"/>
          <w:szCs w:val="28"/>
          <w:lang w:val="id-ID"/>
        </w:rPr>
      </w:pPr>
      <w:r w:rsidRPr="00ED34E8">
        <w:rPr>
          <w:rFonts w:asciiTheme="majorBidi" w:hAnsiTheme="majorBidi" w:cstheme="majorBidi"/>
          <w:b/>
          <w:bCs/>
          <w:sz w:val="28"/>
          <w:szCs w:val="28"/>
          <w:lang w:val="id-ID"/>
        </w:rPr>
        <w:t>DAFTAR PUSTAKA</w:t>
      </w:r>
    </w:p>
    <w:p w:rsidR="00864579" w:rsidRPr="00707F95" w:rsidRDefault="00864579" w:rsidP="00864579">
      <w:pPr>
        <w:pStyle w:val="ListParagraph"/>
        <w:spacing w:line="240" w:lineRule="auto"/>
        <w:ind w:left="1418" w:hanging="709"/>
        <w:rPr>
          <w:rFonts w:ascii="Times New Roman" w:hAnsi="Times New Roman"/>
          <w:sz w:val="24"/>
          <w:szCs w:val="24"/>
        </w:rPr>
      </w:pPr>
      <w:r w:rsidRPr="00707F95">
        <w:rPr>
          <w:rFonts w:ascii="Times New Roman" w:hAnsi="Times New Roman"/>
          <w:sz w:val="24"/>
          <w:szCs w:val="24"/>
        </w:rPr>
        <w:t>Apridar. Teori Ekonomi Sejarah Dan Perkembangannya.</w:t>
      </w:r>
      <w:r w:rsidRPr="00707F95">
        <w:rPr>
          <w:rFonts w:ascii="Times New Roman" w:hAnsi="Times New Roman"/>
          <w:sz w:val="24"/>
          <w:szCs w:val="24"/>
          <w:lang w:val="id-ID"/>
        </w:rPr>
        <w:t xml:space="preserve"> </w:t>
      </w:r>
      <w:r w:rsidRPr="00707F95">
        <w:rPr>
          <w:rFonts w:ascii="Times New Roman" w:hAnsi="Times New Roman"/>
          <w:sz w:val="24"/>
          <w:szCs w:val="24"/>
        </w:rPr>
        <w:t>Yogyakarta: Graha Ilmu, 2013.</w:t>
      </w:r>
    </w:p>
    <w:p w:rsidR="00ED34E8" w:rsidRDefault="00864579" w:rsidP="00ED34E8">
      <w:pPr>
        <w:pStyle w:val="ListParagraph"/>
        <w:spacing w:line="240" w:lineRule="auto"/>
        <w:ind w:left="1418" w:hanging="709"/>
        <w:rPr>
          <w:rFonts w:asciiTheme="majorBidi" w:hAnsiTheme="majorBidi" w:cstheme="majorBidi"/>
          <w:sz w:val="24"/>
          <w:szCs w:val="24"/>
          <w:lang w:val="id-ID"/>
        </w:rPr>
      </w:pPr>
      <w:r w:rsidRPr="00707F95">
        <w:rPr>
          <w:rFonts w:asciiTheme="majorBidi" w:hAnsiTheme="majorBidi" w:cstheme="majorBidi"/>
          <w:sz w:val="24"/>
          <w:szCs w:val="24"/>
          <w:lang w:val="id-ID"/>
        </w:rPr>
        <w:t>Adriana, Iswah</w:t>
      </w:r>
      <w:r w:rsidRPr="00707F95">
        <w:rPr>
          <w:rFonts w:asciiTheme="majorBidi" w:hAnsiTheme="majorBidi" w:cstheme="majorBidi"/>
          <w:i/>
          <w:iCs/>
          <w:sz w:val="24"/>
          <w:szCs w:val="24"/>
          <w:lang w:val="id-ID"/>
        </w:rPr>
        <w:t xml:space="preserve">. </w:t>
      </w:r>
      <w:r w:rsidRPr="00707F95">
        <w:rPr>
          <w:rFonts w:asciiTheme="majorBidi" w:hAnsiTheme="majorBidi" w:cstheme="majorBidi"/>
          <w:sz w:val="24"/>
          <w:szCs w:val="24"/>
          <w:lang w:val="id-ID"/>
        </w:rPr>
        <w:t>Neloni, Mitoni, atau Tingkepan (Perpaduan Antara Tradisi Jawa dan Ritualitas Masyarakat Muslim), Artikel, Pamekasan:2011.</w:t>
      </w:r>
    </w:p>
    <w:p w:rsidR="00864579" w:rsidRPr="00ED34E8" w:rsidRDefault="00864579" w:rsidP="00ED34E8">
      <w:pPr>
        <w:pStyle w:val="ListParagraph"/>
        <w:spacing w:line="240" w:lineRule="auto"/>
        <w:ind w:left="1418" w:hanging="709"/>
        <w:rPr>
          <w:rFonts w:asciiTheme="majorBidi" w:hAnsiTheme="majorBidi" w:cstheme="majorBidi"/>
          <w:sz w:val="24"/>
          <w:szCs w:val="24"/>
          <w:lang w:val="id-ID"/>
        </w:rPr>
      </w:pPr>
      <w:r w:rsidRPr="00707F95">
        <w:rPr>
          <w:rFonts w:ascii="Times New Roman" w:hAnsi="Times New Roman"/>
          <w:sz w:val="24"/>
          <w:szCs w:val="24"/>
          <w:lang w:val="id-ID"/>
        </w:rPr>
        <w:t>Fazli, Muhammad. Kearifan Lokal Masyarakat Gampong Lhok Bot Dalam Tata Kelola Hutan</w:t>
      </w:r>
      <w:r w:rsidRPr="00707F95">
        <w:rPr>
          <w:rFonts w:ascii="Times New Roman" w:hAnsi="Times New Roman"/>
          <w:i/>
          <w:iCs/>
          <w:sz w:val="24"/>
          <w:szCs w:val="24"/>
          <w:lang w:val="id-ID"/>
        </w:rPr>
        <w:t xml:space="preserve"> </w:t>
      </w:r>
      <w:r w:rsidRPr="00707F95">
        <w:rPr>
          <w:rFonts w:ascii="Times New Roman" w:hAnsi="Times New Roman"/>
          <w:sz w:val="24"/>
          <w:szCs w:val="24"/>
          <w:lang w:val="id-ID"/>
        </w:rPr>
        <w:t>(Skripsi: UIN Ar-Raniry Darussalam, Banda Aceh, 2020).</w:t>
      </w:r>
    </w:p>
    <w:p w:rsidR="00295AB1" w:rsidRDefault="00864579" w:rsidP="00295AB1">
      <w:pPr>
        <w:pStyle w:val="ListParagraph"/>
        <w:spacing w:line="240" w:lineRule="auto"/>
        <w:ind w:left="1418" w:hanging="709"/>
        <w:rPr>
          <w:rFonts w:asciiTheme="majorBidi" w:hAnsiTheme="majorBidi" w:cstheme="majorBidi"/>
          <w:sz w:val="24"/>
          <w:szCs w:val="24"/>
          <w:lang w:val="id-ID"/>
        </w:rPr>
      </w:pPr>
      <w:r w:rsidRPr="00707F95">
        <w:rPr>
          <w:rFonts w:asciiTheme="majorBidi" w:hAnsiTheme="majorBidi" w:cstheme="majorBidi"/>
          <w:sz w:val="24"/>
          <w:szCs w:val="24"/>
          <w:lang w:val="id-ID"/>
        </w:rPr>
        <w:t>Fazlurrahman, Islam and Challenges and Oportunities, dalam Altford T.Welch dan Pierre Cachia(ed), Islam and Past Influence and Present Callenge London: Edinburgh University Press, 1979.</w:t>
      </w:r>
    </w:p>
    <w:p w:rsidR="00864579" w:rsidRPr="00604DC6" w:rsidRDefault="00295AB1" w:rsidP="00604DC6">
      <w:pPr>
        <w:pStyle w:val="ListParagraph"/>
        <w:spacing w:line="240" w:lineRule="auto"/>
        <w:ind w:left="1418" w:hanging="709"/>
        <w:rPr>
          <w:rFonts w:asciiTheme="majorBidi" w:hAnsiTheme="majorBidi" w:cstheme="majorBidi"/>
          <w:sz w:val="24"/>
          <w:szCs w:val="24"/>
          <w:lang w:val="id-ID"/>
        </w:rPr>
      </w:pPr>
      <w:r w:rsidRPr="00295AB1">
        <w:rPr>
          <w:rFonts w:asciiTheme="majorBidi" w:hAnsiTheme="majorBidi" w:cstheme="majorBidi"/>
          <w:sz w:val="24"/>
          <w:szCs w:val="24"/>
          <w:lang w:val="id-ID"/>
        </w:rPr>
        <w:t>Faisal, Sanapiah. Format-Format Penelitian Social. Jakarta: PT. Raja Grafindo Persada, 2007.</w:t>
      </w:r>
    </w:p>
    <w:p w:rsidR="00864579" w:rsidRPr="00707F95" w:rsidRDefault="00864579" w:rsidP="00864579">
      <w:pPr>
        <w:pStyle w:val="ListParagraph"/>
        <w:spacing w:line="240" w:lineRule="auto"/>
        <w:ind w:left="1418" w:hanging="709"/>
        <w:rPr>
          <w:rFonts w:ascii="Times New Roman" w:hAnsi="Times New Roman"/>
          <w:sz w:val="24"/>
          <w:szCs w:val="24"/>
        </w:rPr>
      </w:pPr>
      <w:r w:rsidRPr="00707F95">
        <w:rPr>
          <w:rFonts w:ascii="Times New Roman" w:hAnsi="Times New Roman"/>
          <w:sz w:val="24"/>
          <w:szCs w:val="24"/>
        </w:rPr>
        <w:t>Ismardi, Arisman. Meredam Konflik Dalam Upaya Harmonisasi Antar Umat Beragama.</w:t>
      </w:r>
      <w:r w:rsidRPr="00707F95">
        <w:rPr>
          <w:rFonts w:ascii="Times New Roman" w:hAnsi="Times New Roman"/>
          <w:sz w:val="24"/>
          <w:szCs w:val="24"/>
          <w:lang w:val="id-ID"/>
        </w:rPr>
        <w:t xml:space="preserve"> </w:t>
      </w:r>
      <w:r w:rsidRPr="00707F95">
        <w:rPr>
          <w:rFonts w:ascii="Times New Roman" w:hAnsi="Times New Roman"/>
          <w:sz w:val="24"/>
          <w:szCs w:val="24"/>
        </w:rPr>
        <w:t>Toleransi Media Komunikasi Umat Beragama. Vol.6, No 2, Desember 2014.</w:t>
      </w:r>
    </w:p>
    <w:p w:rsidR="00864579" w:rsidRPr="00707F95" w:rsidRDefault="00864579" w:rsidP="00864579">
      <w:pPr>
        <w:pStyle w:val="ListParagraph"/>
        <w:spacing w:line="240" w:lineRule="auto"/>
        <w:ind w:left="1418" w:hanging="709"/>
        <w:rPr>
          <w:rFonts w:ascii="Times New Roman" w:hAnsi="Times New Roman"/>
          <w:sz w:val="24"/>
          <w:szCs w:val="24"/>
        </w:rPr>
      </w:pPr>
      <w:r w:rsidRPr="00707F95">
        <w:rPr>
          <w:rFonts w:asciiTheme="majorBidi" w:hAnsiTheme="majorBidi" w:cstheme="majorBidi"/>
          <w:lang w:val="id-ID"/>
        </w:rPr>
        <w:t>Munawar, Rahman, Budi. Islam Pluralis: Wacana Kesetaraan Kaum Beriman. Jakarta: Paramadina, 2001.</w:t>
      </w:r>
    </w:p>
    <w:p w:rsidR="00864579" w:rsidRPr="00707F95" w:rsidRDefault="00864579" w:rsidP="00864579">
      <w:pPr>
        <w:pStyle w:val="ListParagraph"/>
        <w:spacing w:line="240" w:lineRule="auto"/>
        <w:ind w:left="1418" w:hanging="709"/>
        <w:rPr>
          <w:rFonts w:ascii="Times New Roman" w:hAnsi="Times New Roman"/>
          <w:sz w:val="24"/>
          <w:szCs w:val="24"/>
        </w:rPr>
      </w:pPr>
      <w:r w:rsidRPr="00707F95">
        <w:rPr>
          <w:rFonts w:asciiTheme="majorBidi" w:hAnsiTheme="majorBidi" w:cstheme="majorBidi"/>
          <w:sz w:val="24"/>
          <w:szCs w:val="24"/>
          <w:lang w:val="id-ID"/>
        </w:rPr>
        <w:t>Mulyadi</w:t>
      </w:r>
      <w:r w:rsidRPr="00707F95">
        <w:rPr>
          <w:rFonts w:asciiTheme="majorBidi" w:hAnsiTheme="majorBidi" w:cstheme="majorBidi"/>
          <w:i/>
          <w:iCs/>
          <w:sz w:val="24"/>
          <w:szCs w:val="24"/>
          <w:lang w:val="id-ID"/>
        </w:rPr>
        <w:t xml:space="preserve">. </w:t>
      </w:r>
      <w:r w:rsidRPr="00707F95">
        <w:rPr>
          <w:rFonts w:asciiTheme="majorBidi" w:hAnsiTheme="majorBidi" w:cstheme="majorBidi"/>
          <w:sz w:val="24"/>
          <w:szCs w:val="24"/>
          <w:lang w:val="id-ID"/>
        </w:rPr>
        <w:t>Implementasi Kebijakan. Jakarta: Balai Pustaka, 2015.</w:t>
      </w:r>
    </w:p>
    <w:p w:rsidR="00864579" w:rsidRDefault="00864579" w:rsidP="00864579">
      <w:pPr>
        <w:pStyle w:val="ListParagraph"/>
        <w:spacing w:line="240" w:lineRule="auto"/>
        <w:ind w:left="1418" w:hanging="709"/>
        <w:rPr>
          <w:rFonts w:ascii="Times New Roman" w:hAnsi="Times New Roman"/>
          <w:sz w:val="24"/>
          <w:szCs w:val="24"/>
        </w:rPr>
      </w:pPr>
      <w:r w:rsidRPr="00707F95">
        <w:rPr>
          <w:rFonts w:ascii="Times New Roman" w:hAnsi="Times New Roman"/>
          <w:sz w:val="24"/>
          <w:szCs w:val="24"/>
        </w:rPr>
        <w:t>Ni’mah, Ma’sumatun. Tradisi Islam Di Nusantara. Klaten: Cempaka Putih, 2019.</w:t>
      </w:r>
    </w:p>
    <w:p w:rsidR="00295AB1" w:rsidRPr="00295AB1" w:rsidRDefault="00295AB1" w:rsidP="00295AB1">
      <w:pPr>
        <w:pStyle w:val="ListParagraph"/>
        <w:spacing w:line="240" w:lineRule="auto"/>
        <w:ind w:left="1418" w:hanging="709"/>
        <w:rPr>
          <w:rFonts w:ascii="Times New Roman" w:hAnsi="Times New Roman"/>
          <w:sz w:val="24"/>
          <w:szCs w:val="24"/>
        </w:rPr>
      </w:pPr>
      <w:r>
        <w:rPr>
          <w:rFonts w:ascii="Times New Roman" w:hAnsi="Times New Roman"/>
        </w:rPr>
        <w:t xml:space="preserve">Pringgawidagda, </w:t>
      </w:r>
      <w:r>
        <w:rPr>
          <w:rFonts w:ascii="Times New Roman" w:hAnsi="Times New Roman"/>
          <w:lang w:val="id-ID"/>
        </w:rPr>
        <w:t xml:space="preserve">Suwarna. </w:t>
      </w:r>
      <w:r w:rsidRPr="00295AB1">
        <w:rPr>
          <w:rFonts w:ascii="Times New Roman" w:hAnsi="Times New Roman"/>
        </w:rPr>
        <w:t>Upacara Tingkepan</w:t>
      </w:r>
      <w:r>
        <w:rPr>
          <w:rFonts w:ascii="Times New Roman" w:hAnsi="Times New Roman"/>
          <w:lang w:val="id-ID"/>
        </w:rPr>
        <w:t xml:space="preserve">. </w:t>
      </w:r>
      <w:proofErr w:type="gramStart"/>
      <w:r>
        <w:rPr>
          <w:rFonts w:ascii="Times New Roman" w:hAnsi="Times New Roman"/>
        </w:rPr>
        <w:t>Cet</w:t>
      </w:r>
      <w:proofErr w:type="gramEnd"/>
      <w:r>
        <w:rPr>
          <w:rFonts w:ascii="Times New Roman" w:hAnsi="Times New Roman"/>
        </w:rPr>
        <w:t xml:space="preserve"> ke-1, Yogyakarta: Adicita Karya Nusa, 2003.</w:t>
      </w:r>
    </w:p>
    <w:p w:rsidR="00864579" w:rsidRPr="00707F95" w:rsidRDefault="00864579" w:rsidP="00864579">
      <w:pPr>
        <w:pStyle w:val="ListParagraph"/>
        <w:spacing w:line="240" w:lineRule="auto"/>
        <w:ind w:left="1418" w:hanging="709"/>
        <w:rPr>
          <w:rFonts w:ascii="Times New Roman" w:hAnsi="Times New Roman"/>
          <w:sz w:val="24"/>
          <w:szCs w:val="24"/>
        </w:rPr>
      </w:pPr>
      <w:r w:rsidRPr="00707F95">
        <w:rPr>
          <w:rFonts w:ascii="Times New Roman" w:hAnsi="Times New Roman"/>
          <w:sz w:val="24"/>
          <w:szCs w:val="24"/>
        </w:rPr>
        <w:t xml:space="preserve">Ramadhani, Suciyana Imaz. Fungsi Budaya Tradisi Peret Kandung Bagi Masyarakat </w:t>
      </w:r>
      <w:r w:rsidRPr="00707F95">
        <w:rPr>
          <w:rFonts w:ascii="Times New Roman" w:hAnsi="Times New Roman"/>
          <w:sz w:val="24"/>
          <w:szCs w:val="24"/>
        </w:rPr>
        <w:tab/>
        <w:t xml:space="preserve">Desa </w:t>
      </w:r>
      <w:r w:rsidRPr="00707F95">
        <w:rPr>
          <w:rFonts w:ascii="Times New Roman" w:hAnsi="Times New Roman"/>
          <w:sz w:val="24"/>
          <w:szCs w:val="24"/>
        </w:rPr>
        <w:tab/>
        <w:t>Paberasan Kecamatan Sumenep Kabupaten Sumenep. Skripsi: UIN Sunan Ampel Surabaya, 2021.</w:t>
      </w:r>
    </w:p>
    <w:p w:rsidR="00864579" w:rsidRPr="00707F95" w:rsidRDefault="00864579" w:rsidP="00864579">
      <w:pPr>
        <w:pStyle w:val="ListParagraph"/>
        <w:spacing w:line="240" w:lineRule="auto"/>
        <w:ind w:left="1418" w:hanging="709"/>
        <w:rPr>
          <w:rFonts w:asciiTheme="majorBidi" w:hAnsiTheme="majorBidi" w:cstheme="majorBidi"/>
          <w:sz w:val="24"/>
          <w:szCs w:val="24"/>
          <w:lang w:val="id-ID"/>
        </w:rPr>
      </w:pPr>
      <w:r w:rsidRPr="00707F95">
        <w:rPr>
          <w:rFonts w:asciiTheme="majorBidi" w:hAnsiTheme="majorBidi" w:cstheme="majorBidi"/>
          <w:sz w:val="24"/>
          <w:szCs w:val="24"/>
          <w:lang w:val="id-ID"/>
        </w:rPr>
        <w:lastRenderedPageBreak/>
        <w:t>Setiawan, Guntur, Implementasi dalam Birokrasi Pembangunan. Jakarta: Balai Pustaka, 2004.</w:t>
      </w:r>
    </w:p>
    <w:p w:rsidR="00864579" w:rsidRPr="00707F95" w:rsidRDefault="00864579" w:rsidP="00864579">
      <w:pPr>
        <w:pStyle w:val="ListParagraph"/>
        <w:spacing w:line="240" w:lineRule="auto"/>
        <w:ind w:left="1418" w:hanging="709"/>
        <w:rPr>
          <w:rFonts w:asciiTheme="majorBidi" w:hAnsiTheme="majorBidi" w:cstheme="majorBidi"/>
          <w:sz w:val="24"/>
          <w:szCs w:val="24"/>
          <w:lang w:val="id-ID"/>
        </w:rPr>
      </w:pPr>
      <w:r w:rsidRPr="00707F95">
        <w:rPr>
          <w:rFonts w:asciiTheme="majorBidi" w:hAnsiTheme="majorBidi" w:cstheme="majorBidi"/>
          <w:sz w:val="24"/>
          <w:szCs w:val="24"/>
          <w:lang w:val="id-ID"/>
        </w:rPr>
        <w:t>Syaukani, dkk. Otonomi Daerah Dalam Negara Kesatuan. Yogyakarta: Pustaka Pelajar, 2004.</w:t>
      </w:r>
    </w:p>
    <w:p w:rsidR="00864579" w:rsidRPr="00707F95" w:rsidRDefault="00864579" w:rsidP="00864579">
      <w:pPr>
        <w:pStyle w:val="ListParagraph"/>
        <w:spacing w:line="240" w:lineRule="auto"/>
        <w:ind w:left="1418" w:hanging="709"/>
        <w:rPr>
          <w:rFonts w:asciiTheme="majorBidi" w:hAnsiTheme="majorBidi" w:cstheme="majorBidi"/>
          <w:sz w:val="24"/>
          <w:szCs w:val="24"/>
          <w:lang w:val="id-ID"/>
        </w:rPr>
      </w:pPr>
      <w:r w:rsidRPr="00707F95">
        <w:rPr>
          <w:rFonts w:asciiTheme="majorBidi" w:hAnsiTheme="majorBidi" w:cstheme="majorBidi"/>
          <w:sz w:val="24"/>
          <w:szCs w:val="24"/>
          <w:lang w:val="id-ID"/>
        </w:rPr>
        <w:t xml:space="preserve">Sukmadinata, Syaodih, Nana. Pengembangan Kurikulum: Teori dan Praktek. </w:t>
      </w:r>
      <w:r w:rsidR="00707F95" w:rsidRPr="00707F95">
        <w:rPr>
          <w:rFonts w:asciiTheme="majorBidi" w:hAnsiTheme="majorBidi" w:cstheme="majorBidi"/>
          <w:sz w:val="24"/>
          <w:szCs w:val="24"/>
          <w:lang w:val="id-ID"/>
        </w:rPr>
        <w:t>Bandung: Remaja Rosdakarya,</w:t>
      </w:r>
      <w:r w:rsidRPr="00707F95">
        <w:rPr>
          <w:rFonts w:asciiTheme="majorBidi" w:hAnsiTheme="majorBidi" w:cstheme="majorBidi"/>
          <w:sz w:val="24"/>
          <w:szCs w:val="24"/>
          <w:lang w:val="id-ID"/>
        </w:rPr>
        <w:t xml:space="preserve"> 2007.</w:t>
      </w:r>
    </w:p>
    <w:p w:rsidR="00707F95" w:rsidRPr="00707F95" w:rsidRDefault="00707F95" w:rsidP="00864579">
      <w:pPr>
        <w:pStyle w:val="ListParagraph"/>
        <w:spacing w:line="240" w:lineRule="auto"/>
        <w:ind w:left="1418" w:hanging="709"/>
        <w:rPr>
          <w:rFonts w:asciiTheme="majorBidi" w:hAnsiTheme="majorBidi" w:cstheme="majorBidi"/>
          <w:sz w:val="24"/>
          <w:szCs w:val="24"/>
          <w:lang w:val="id-ID"/>
        </w:rPr>
      </w:pPr>
      <w:r w:rsidRPr="00707F95">
        <w:rPr>
          <w:rFonts w:asciiTheme="majorBidi" w:hAnsiTheme="majorBidi" w:cstheme="majorBidi"/>
          <w:sz w:val="24"/>
          <w:szCs w:val="24"/>
          <w:lang w:val="id-ID"/>
        </w:rPr>
        <w:t>Tibi, Bassam. Ancaman Fundamentalisme Rajutan Islam Politik dan Kekacauan Dunia Baru. Terj. Imron Rosyidi dkk. Yogyakarta: Tiara Wacana, 2004.</w:t>
      </w:r>
    </w:p>
    <w:p w:rsidR="00864579" w:rsidRPr="00707F95" w:rsidRDefault="00864579" w:rsidP="00864579">
      <w:pPr>
        <w:pStyle w:val="ListParagraph"/>
        <w:spacing w:line="240" w:lineRule="auto"/>
        <w:ind w:left="1418" w:hanging="709"/>
        <w:rPr>
          <w:rFonts w:asciiTheme="majorBidi" w:hAnsiTheme="majorBidi" w:cstheme="majorBidi"/>
          <w:sz w:val="24"/>
          <w:szCs w:val="24"/>
          <w:lang w:val="id-ID"/>
        </w:rPr>
      </w:pPr>
      <w:r w:rsidRPr="00707F95">
        <w:rPr>
          <w:rFonts w:asciiTheme="majorBidi" w:hAnsiTheme="majorBidi" w:cstheme="majorBidi"/>
          <w:sz w:val="24"/>
          <w:szCs w:val="24"/>
          <w:lang w:val="id-ID"/>
        </w:rPr>
        <w:t>Thohir, Mudjahirin. Fundamentalisme Keagamaan Dalam Perspektif Kebudayaan Jurnal Analisa: Volume XVII, No. 02, Juli-Desember 2010.</w:t>
      </w:r>
    </w:p>
    <w:p w:rsidR="00864579" w:rsidRPr="00707F95" w:rsidRDefault="00864579" w:rsidP="00864579">
      <w:pPr>
        <w:pStyle w:val="ListParagraph"/>
        <w:spacing w:line="240" w:lineRule="auto"/>
        <w:ind w:left="1418" w:hanging="709"/>
        <w:rPr>
          <w:rFonts w:ascii="Times New Roman" w:hAnsi="Times New Roman"/>
          <w:sz w:val="24"/>
          <w:szCs w:val="24"/>
        </w:rPr>
      </w:pPr>
      <w:r w:rsidRPr="00707F95">
        <w:rPr>
          <w:rFonts w:asciiTheme="majorBidi" w:hAnsiTheme="majorBidi" w:cstheme="majorBidi"/>
          <w:lang w:val="id-ID"/>
        </w:rPr>
        <w:t>Yusriyani, Ida. Nilai-Nilai Filosofis Dalam Ritual Peret Kandung Di Desa Tamidung, Batang-Batang, Sumenep</w:t>
      </w:r>
      <w:r w:rsidRPr="00707F95">
        <w:rPr>
          <w:rFonts w:asciiTheme="majorBidi" w:hAnsiTheme="majorBidi" w:cstheme="majorBidi"/>
          <w:i/>
          <w:iCs/>
          <w:lang w:val="id-ID"/>
        </w:rPr>
        <w:t xml:space="preserve">. </w:t>
      </w:r>
      <w:r w:rsidRPr="00707F95">
        <w:rPr>
          <w:rFonts w:asciiTheme="majorBidi" w:hAnsiTheme="majorBidi" w:cstheme="majorBidi"/>
          <w:lang w:val="id-ID"/>
        </w:rPr>
        <w:t>Skripsi: Universitas Islam Negeri Sunan Kalijaga 21, 02, 2019.</w:t>
      </w:r>
    </w:p>
    <w:p w:rsidR="00864579" w:rsidRPr="00707F95" w:rsidRDefault="00864579" w:rsidP="00864579">
      <w:pPr>
        <w:pStyle w:val="ListParagraph"/>
        <w:spacing w:line="240" w:lineRule="auto"/>
        <w:ind w:left="1418" w:hanging="709"/>
        <w:rPr>
          <w:rFonts w:ascii="Times New Roman" w:hAnsi="Times New Roman"/>
          <w:sz w:val="24"/>
          <w:szCs w:val="24"/>
        </w:rPr>
      </w:pPr>
    </w:p>
    <w:p w:rsidR="00864579" w:rsidRPr="00707F95" w:rsidRDefault="00864579" w:rsidP="00864579"/>
    <w:p w:rsidR="00864579" w:rsidRPr="00FA7819" w:rsidRDefault="00864579" w:rsidP="00864579">
      <w:pPr>
        <w:spacing w:line="480" w:lineRule="auto"/>
        <w:jc w:val="left"/>
        <w:rPr>
          <w:rFonts w:asciiTheme="majorBidi" w:hAnsiTheme="majorBidi" w:cstheme="majorBidi"/>
          <w:b/>
          <w:bCs/>
          <w:sz w:val="28"/>
          <w:szCs w:val="28"/>
        </w:rPr>
      </w:pPr>
    </w:p>
    <w:p w:rsidR="00864579" w:rsidRDefault="00864579" w:rsidP="00864579">
      <w:pPr>
        <w:pStyle w:val="ListParagraph"/>
        <w:spacing w:after="0" w:line="480" w:lineRule="auto"/>
        <w:ind w:left="709" w:right="1513" w:firstLine="709"/>
        <w:jc w:val="center"/>
        <w:rPr>
          <w:rFonts w:ascii="Times New Roman" w:hAnsi="Times New Roman"/>
          <w:b/>
          <w:bCs/>
          <w:sz w:val="28"/>
          <w:szCs w:val="28"/>
          <w:lang w:val="id-ID"/>
        </w:rPr>
      </w:pPr>
    </w:p>
    <w:p w:rsidR="00864579" w:rsidRDefault="00864579" w:rsidP="00864579">
      <w:pPr>
        <w:pStyle w:val="ListParagraph"/>
        <w:spacing w:after="0" w:line="480" w:lineRule="auto"/>
        <w:ind w:left="709" w:right="1513" w:firstLine="709"/>
        <w:jc w:val="center"/>
        <w:rPr>
          <w:rFonts w:ascii="Times New Roman" w:hAnsi="Times New Roman"/>
          <w:b/>
          <w:bCs/>
          <w:sz w:val="28"/>
          <w:szCs w:val="28"/>
          <w:lang w:val="id-ID"/>
        </w:rPr>
      </w:pPr>
    </w:p>
    <w:p w:rsidR="00CD5510" w:rsidRPr="00FA7819" w:rsidRDefault="00CD5510" w:rsidP="00CD5510">
      <w:pPr>
        <w:pStyle w:val="ListParagraph"/>
        <w:spacing w:before="240" w:after="0" w:line="480" w:lineRule="auto"/>
        <w:ind w:left="1996"/>
        <w:rPr>
          <w:rFonts w:ascii="Times New Roman" w:hAnsi="Times New Roman"/>
          <w:sz w:val="24"/>
          <w:szCs w:val="24"/>
        </w:rPr>
      </w:pPr>
    </w:p>
    <w:p w:rsidR="00CD5510" w:rsidRDefault="00CD5510" w:rsidP="00CD5510">
      <w:pPr>
        <w:pStyle w:val="ListParagraph"/>
        <w:spacing w:line="480" w:lineRule="auto"/>
        <w:ind w:left="2345"/>
        <w:rPr>
          <w:rFonts w:ascii="Times New Roman" w:hAnsi="Times New Roman"/>
          <w:sz w:val="24"/>
          <w:szCs w:val="24"/>
          <w:lang w:val="id-ID"/>
        </w:rPr>
      </w:pPr>
    </w:p>
    <w:p w:rsidR="00971C6D" w:rsidRPr="00971C6D" w:rsidRDefault="00971C6D" w:rsidP="00971C6D">
      <w:pPr>
        <w:pStyle w:val="ListParagraph"/>
        <w:spacing w:line="480" w:lineRule="auto"/>
        <w:ind w:left="1080"/>
        <w:rPr>
          <w:rFonts w:ascii="Times New Roman" w:hAnsi="Times New Roman"/>
          <w:sz w:val="24"/>
          <w:szCs w:val="24"/>
        </w:rPr>
      </w:pPr>
    </w:p>
    <w:p w:rsidR="007763D6" w:rsidRPr="007763D6" w:rsidRDefault="007763D6" w:rsidP="007763D6">
      <w:pPr>
        <w:spacing w:after="0" w:line="480" w:lineRule="auto"/>
        <w:rPr>
          <w:rFonts w:ascii="Times New Roman" w:hAnsi="Times New Roman"/>
          <w:b/>
          <w:bCs/>
          <w:sz w:val="28"/>
          <w:szCs w:val="28"/>
          <w:lang w:val="id-ID"/>
        </w:rPr>
      </w:pPr>
    </w:p>
    <w:p w:rsidR="00E93F60" w:rsidRDefault="00E93F60" w:rsidP="00E93F60">
      <w:pPr>
        <w:spacing w:after="0" w:line="360" w:lineRule="auto"/>
        <w:rPr>
          <w:rFonts w:ascii="Times New Roman" w:hAnsi="Times New Roman"/>
          <w:sz w:val="24"/>
          <w:szCs w:val="24"/>
          <w:lang w:val="id-ID"/>
        </w:rPr>
      </w:pPr>
      <w:bookmarkStart w:id="13" w:name="_GoBack"/>
      <w:bookmarkEnd w:id="13"/>
    </w:p>
    <w:p w:rsidR="00E93F60" w:rsidRPr="00E93F60" w:rsidRDefault="00E93F60" w:rsidP="00E93F60">
      <w:pPr>
        <w:spacing w:after="0" w:line="360" w:lineRule="auto"/>
        <w:rPr>
          <w:rFonts w:ascii="Times New Roman" w:hAnsi="Times New Roman"/>
          <w:sz w:val="24"/>
          <w:szCs w:val="24"/>
          <w:lang w:val="id-ID"/>
        </w:rPr>
      </w:pPr>
    </w:p>
    <w:p w:rsidR="00CD4396" w:rsidRPr="00CD4396" w:rsidRDefault="00CD4396">
      <w:pPr>
        <w:rPr>
          <w:rFonts w:asciiTheme="majorBidi" w:hAnsiTheme="majorBidi" w:cstheme="majorBidi"/>
          <w:sz w:val="24"/>
          <w:szCs w:val="24"/>
          <w:lang w:val="id-ID"/>
        </w:rPr>
      </w:pPr>
    </w:p>
    <w:sectPr w:rsidR="00CD4396" w:rsidRPr="00CD43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AE" w:rsidRDefault="00582BAE" w:rsidP="00CD4396">
      <w:pPr>
        <w:spacing w:after="0" w:line="240" w:lineRule="auto"/>
      </w:pPr>
      <w:r>
        <w:separator/>
      </w:r>
    </w:p>
  </w:endnote>
  <w:endnote w:type="continuationSeparator" w:id="0">
    <w:p w:rsidR="00582BAE" w:rsidRDefault="00582BAE" w:rsidP="00CD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AE" w:rsidRDefault="00582BAE" w:rsidP="00CD4396">
      <w:pPr>
        <w:spacing w:after="0" w:line="240" w:lineRule="auto"/>
      </w:pPr>
      <w:r>
        <w:separator/>
      </w:r>
    </w:p>
  </w:footnote>
  <w:footnote w:type="continuationSeparator" w:id="0">
    <w:p w:rsidR="00582BAE" w:rsidRDefault="00582BAE" w:rsidP="00CD4396">
      <w:pPr>
        <w:spacing w:after="0" w:line="240" w:lineRule="auto"/>
      </w:pPr>
      <w:r>
        <w:continuationSeparator/>
      </w:r>
    </w:p>
  </w:footnote>
  <w:footnote w:id="1">
    <w:p w:rsidR="00CD4396" w:rsidRDefault="00CD4396" w:rsidP="00CD4396">
      <w:pPr>
        <w:pStyle w:val="FootnoteText"/>
        <w:jc w:val="both"/>
      </w:pPr>
      <w:r w:rsidRPr="009630A3">
        <w:rPr>
          <w:rStyle w:val="FootnoteReference"/>
          <w:rFonts w:ascii="Times New Roman" w:hAnsi="Times New Roman"/>
        </w:rPr>
        <w:footnoteRef/>
      </w:r>
      <w:r>
        <w:rPr>
          <w:rFonts w:ascii="Times New Roman" w:hAnsi="Times New Roman" w:cs="Times New Roman"/>
          <w:lang w:val="id-ID"/>
        </w:rPr>
        <w:t xml:space="preserve"> </w:t>
      </w:r>
      <w:r w:rsidRPr="009630A3">
        <w:rPr>
          <w:rFonts w:ascii="Times New Roman" w:hAnsi="Times New Roman" w:cs="Times New Roman"/>
        </w:rPr>
        <w:t xml:space="preserve">Apridar, </w:t>
      </w:r>
      <w:r w:rsidRPr="009630A3">
        <w:rPr>
          <w:rFonts w:ascii="Times New Roman" w:hAnsi="Times New Roman" w:cs="Times New Roman"/>
          <w:i/>
          <w:iCs/>
        </w:rPr>
        <w:t>Teori Ekonomi Sejarah Dan Perkembangannya</w:t>
      </w:r>
      <w:r w:rsidRPr="009630A3">
        <w:rPr>
          <w:rFonts w:ascii="Times New Roman" w:hAnsi="Times New Roman" w:cs="Times New Roman"/>
        </w:rPr>
        <w:t xml:space="preserve"> (Yogyakarta: Graha Ilmu, 2013), 130.</w:t>
      </w:r>
    </w:p>
  </w:footnote>
  <w:footnote w:id="2">
    <w:p w:rsidR="00BD137E" w:rsidRDefault="00BD137E" w:rsidP="00BD137E">
      <w:pPr>
        <w:pStyle w:val="FootnoteText"/>
        <w:jc w:val="both"/>
      </w:pPr>
      <w:r w:rsidRPr="009630A3">
        <w:rPr>
          <w:rStyle w:val="FootnoteReference"/>
          <w:rFonts w:ascii="Times New Roman" w:hAnsi="Times New Roman"/>
        </w:rPr>
        <w:footnoteRef/>
      </w:r>
      <w:r>
        <w:rPr>
          <w:rFonts w:ascii="Times New Roman" w:hAnsi="Times New Roman" w:cs="Times New Roman"/>
          <w:lang w:val="id-ID"/>
        </w:rPr>
        <w:t xml:space="preserve"> </w:t>
      </w:r>
      <w:r w:rsidRPr="009630A3">
        <w:rPr>
          <w:rFonts w:ascii="Times New Roman" w:hAnsi="Times New Roman" w:cs="Times New Roman"/>
        </w:rPr>
        <w:t xml:space="preserve">Arisman Ismardi, </w:t>
      </w:r>
      <w:r w:rsidRPr="009630A3">
        <w:rPr>
          <w:rFonts w:ascii="Times New Roman" w:hAnsi="Times New Roman" w:cs="Times New Roman"/>
          <w:i/>
          <w:iCs/>
        </w:rPr>
        <w:t>Meredam Konflik Dalam Upaya Harmonisasi Antar Umat Beragama. Toleransi Media Komunikasi Umat Beragama</w:t>
      </w:r>
      <w:r w:rsidRPr="009630A3">
        <w:rPr>
          <w:rFonts w:ascii="Times New Roman" w:hAnsi="Times New Roman" w:cs="Times New Roman"/>
        </w:rPr>
        <w:t>. (Vol.6, No 2, Desember 2014), 200-222.</w:t>
      </w:r>
    </w:p>
  </w:footnote>
  <w:footnote w:id="3">
    <w:p w:rsidR="00BD137E" w:rsidRDefault="00BD137E" w:rsidP="00BD137E">
      <w:pPr>
        <w:pStyle w:val="FootnoteText"/>
        <w:jc w:val="both"/>
      </w:pPr>
      <w:r w:rsidRPr="009630A3">
        <w:rPr>
          <w:rStyle w:val="FootnoteReference"/>
          <w:rFonts w:ascii="Times New Roman" w:hAnsi="Times New Roman"/>
        </w:rPr>
        <w:footnoteRef/>
      </w:r>
      <w:r w:rsidRPr="009630A3">
        <w:rPr>
          <w:rFonts w:ascii="Times New Roman" w:hAnsi="Times New Roman" w:cs="Times New Roman"/>
        </w:rPr>
        <w:t xml:space="preserve"> Arisman Ismardi, </w:t>
      </w:r>
      <w:r w:rsidRPr="009630A3">
        <w:rPr>
          <w:rFonts w:ascii="Times New Roman" w:hAnsi="Times New Roman" w:cs="Times New Roman"/>
          <w:i/>
          <w:iCs/>
        </w:rPr>
        <w:t>Meredam Konflik Dalam Upaya Harmonisasi Antar Umat Beragama. Toleransi Media Komunikasi Umat Beragama</w:t>
      </w:r>
      <w:r w:rsidRPr="009630A3">
        <w:rPr>
          <w:rFonts w:ascii="Times New Roman" w:hAnsi="Times New Roman" w:cs="Times New Roman"/>
        </w:rPr>
        <w:t xml:space="preserve"> (Vol.6, No 2, Desember 2014), 201.</w:t>
      </w:r>
    </w:p>
  </w:footnote>
  <w:footnote w:id="4">
    <w:p w:rsidR="00BD137E" w:rsidRDefault="00BD137E" w:rsidP="00BD137E">
      <w:pPr>
        <w:pStyle w:val="FootnoteText"/>
        <w:jc w:val="both"/>
      </w:pPr>
      <w:r w:rsidRPr="009630A3">
        <w:rPr>
          <w:rStyle w:val="FootnoteReference"/>
          <w:rFonts w:ascii="Times New Roman" w:hAnsi="Times New Roman"/>
        </w:rPr>
        <w:footnoteRef/>
      </w:r>
      <w:r w:rsidRPr="009630A3">
        <w:rPr>
          <w:rFonts w:ascii="Times New Roman" w:hAnsi="Times New Roman" w:cs="Times New Roman"/>
        </w:rPr>
        <w:t xml:space="preserve"> Ma’sumatun Ni’mah, </w:t>
      </w:r>
      <w:r w:rsidRPr="009630A3">
        <w:rPr>
          <w:rFonts w:ascii="Times New Roman" w:hAnsi="Times New Roman" w:cs="Times New Roman"/>
          <w:i/>
          <w:iCs/>
        </w:rPr>
        <w:t>Tradisi Islam Di Nusantara</w:t>
      </w:r>
      <w:r w:rsidRPr="009630A3">
        <w:rPr>
          <w:rFonts w:ascii="Times New Roman" w:hAnsi="Times New Roman" w:cs="Times New Roman"/>
        </w:rPr>
        <w:t xml:space="preserve"> (Klaten: Cempaka Putih, 2019), 2.</w:t>
      </w:r>
    </w:p>
  </w:footnote>
  <w:footnote w:id="5">
    <w:p w:rsidR="00295AB1" w:rsidRDefault="00295AB1" w:rsidP="00295AB1">
      <w:pPr>
        <w:pStyle w:val="FootnoteText"/>
        <w:jc w:val="both"/>
      </w:pPr>
      <w:r>
        <w:rPr>
          <w:rStyle w:val="FootnoteReference"/>
        </w:rPr>
        <w:footnoteRef/>
      </w:r>
      <w:r>
        <w:rPr>
          <w:rFonts w:ascii="Times New Roman" w:hAnsi="Times New Roman" w:cs="Times New Roman"/>
        </w:rPr>
        <w:t xml:space="preserve"> Suwarna Pringgawidagda, </w:t>
      </w:r>
      <w:r>
        <w:rPr>
          <w:rFonts w:ascii="Times New Roman" w:hAnsi="Times New Roman" w:cs="Times New Roman"/>
          <w:i/>
          <w:iCs/>
        </w:rPr>
        <w:t>Upacara Tingkepan</w:t>
      </w:r>
      <w:r>
        <w:rPr>
          <w:rFonts w:ascii="Times New Roman" w:hAnsi="Times New Roman" w:cs="Times New Roman"/>
        </w:rPr>
        <w:t xml:space="preserve"> (</w:t>
      </w:r>
      <w:proofErr w:type="gramStart"/>
      <w:r>
        <w:rPr>
          <w:rFonts w:ascii="Times New Roman" w:hAnsi="Times New Roman" w:cs="Times New Roman"/>
        </w:rPr>
        <w:t>Cet</w:t>
      </w:r>
      <w:proofErr w:type="gramEnd"/>
      <w:r>
        <w:rPr>
          <w:rFonts w:ascii="Times New Roman" w:hAnsi="Times New Roman" w:cs="Times New Roman"/>
        </w:rPr>
        <w:t xml:space="preserve"> ke-1, Yogyakarta: Adicita Karya Nusa, 2003).</w:t>
      </w:r>
    </w:p>
  </w:footnote>
  <w:footnote w:id="6">
    <w:p w:rsidR="00BD137E" w:rsidRPr="006279BD" w:rsidRDefault="00BD137E" w:rsidP="00BD137E">
      <w:pPr>
        <w:pStyle w:val="FootnoteText"/>
        <w:jc w:val="lef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Mulyadi</w:t>
      </w:r>
      <w:r w:rsidRPr="006279BD">
        <w:rPr>
          <w:rFonts w:asciiTheme="majorBidi" w:hAnsiTheme="majorBidi" w:cstheme="majorBidi"/>
          <w:i/>
          <w:iCs/>
          <w:lang w:val="id-ID"/>
        </w:rPr>
        <w:t>, Implementasi Kebijakan</w:t>
      </w:r>
      <w:r>
        <w:rPr>
          <w:rFonts w:asciiTheme="majorBidi" w:hAnsiTheme="majorBidi" w:cstheme="majorBidi"/>
          <w:lang w:val="id-ID"/>
        </w:rPr>
        <w:t xml:space="preserve"> (Jakarta: Balai Pustaka, 2015), 45.</w:t>
      </w:r>
    </w:p>
  </w:footnote>
  <w:footnote w:id="7">
    <w:p w:rsidR="00BD137E" w:rsidRPr="00F37946" w:rsidRDefault="00BD137E" w:rsidP="00BD137E">
      <w:pPr>
        <w:pStyle w:val="FootnoteText"/>
        <w:jc w:val="lef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Nana Syaodih Sukmadinata, </w:t>
      </w:r>
      <w:r w:rsidRPr="00F37946">
        <w:rPr>
          <w:rFonts w:asciiTheme="majorBidi" w:hAnsiTheme="majorBidi" w:cstheme="majorBidi"/>
          <w:i/>
          <w:iCs/>
          <w:lang w:val="id-ID"/>
        </w:rPr>
        <w:t>Pengembangan Kurikulum: Teori dan Praktek</w:t>
      </w:r>
      <w:r>
        <w:rPr>
          <w:rFonts w:asciiTheme="majorBidi" w:hAnsiTheme="majorBidi" w:cstheme="majorBidi"/>
          <w:lang w:val="id-ID"/>
        </w:rPr>
        <w:t xml:space="preserve"> (Bandung: Remaja Rosdakarya: 2007),150-151.</w:t>
      </w:r>
    </w:p>
  </w:footnote>
  <w:footnote w:id="8">
    <w:p w:rsidR="00295AB1" w:rsidRPr="00295AB1" w:rsidRDefault="00295AB1" w:rsidP="00295AB1">
      <w:pPr>
        <w:pStyle w:val="FootnoteText"/>
        <w:jc w:val="lef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Sanapiah Faisal, </w:t>
      </w:r>
      <w:r w:rsidRPr="00295AB1">
        <w:rPr>
          <w:rFonts w:asciiTheme="majorBidi" w:hAnsiTheme="majorBidi" w:cstheme="majorBidi"/>
          <w:i/>
          <w:iCs/>
          <w:lang w:val="id-ID"/>
        </w:rPr>
        <w:t>Format-Format Penelitian Social</w:t>
      </w:r>
      <w:r>
        <w:rPr>
          <w:rFonts w:asciiTheme="majorBidi" w:hAnsiTheme="majorBidi" w:cstheme="majorBidi"/>
          <w:lang w:val="id-ID"/>
        </w:rPr>
        <w:t xml:space="preserve"> (Jakarta: PT. Raja Grafindo Persada, 2007), 20.</w:t>
      </w:r>
    </w:p>
  </w:footnote>
  <w:footnote w:id="9">
    <w:p w:rsidR="00D813B4" w:rsidRDefault="00D813B4" w:rsidP="00D813B4">
      <w:pPr>
        <w:pStyle w:val="FootnoteText"/>
        <w:jc w:val="left"/>
      </w:pPr>
      <w:r>
        <w:rPr>
          <w:rStyle w:val="FootnoteReference"/>
        </w:rPr>
        <w:footnoteRef/>
      </w:r>
      <w:r>
        <w:t xml:space="preserve"> </w:t>
      </w:r>
      <w:r>
        <w:rPr>
          <w:lang w:val="id-ID"/>
        </w:rPr>
        <w:t>Ibid., 8.</w:t>
      </w:r>
    </w:p>
  </w:footnote>
  <w:footnote w:id="10">
    <w:p w:rsidR="00D813B4" w:rsidRDefault="00D813B4" w:rsidP="00D813B4">
      <w:pPr>
        <w:pStyle w:val="FootnoteText"/>
        <w:jc w:val="left"/>
      </w:pPr>
      <w:r>
        <w:rPr>
          <w:rStyle w:val="FootnoteReference"/>
        </w:rPr>
        <w:footnoteRef/>
      </w:r>
      <w:r>
        <w:t xml:space="preserve"> </w:t>
      </w:r>
      <w:r w:rsidRPr="00C62FEA">
        <w:rPr>
          <w:rFonts w:ascii="Times New Roman" w:hAnsi="Times New Roman" w:cs="Times New Roman"/>
          <w:lang w:val="id-ID"/>
        </w:rPr>
        <w:t xml:space="preserve">Muhammad Fazli. </w:t>
      </w:r>
      <w:r w:rsidRPr="00C62FEA">
        <w:rPr>
          <w:rFonts w:ascii="Times New Roman" w:hAnsi="Times New Roman" w:cs="Times New Roman"/>
          <w:i/>
          <w:iCs/>
          <w:lang w:val="id-ID"/>
        </w:rPr>
        <w:t xml:space="preserve">Kearifan Lokal Masyarakat Gampong Lhok Bot Dalam Tata Kelola Hutan </w:t>
      </w:r>
      <w:r w:rsidRPr="00C62FEA">
        <w:rPr>
          <w:rFonts w:ascii="Times New Roman" w:hAnsi="Times New Roman" w:cs="Times New Roman"/>
          <w:lang w:val="id-ID"/>
        </w:rPr>
        <w:t>(Skripsi: UIN Ar-Raniry Darussalam, Banda Aceh, 2020), 16.</w:t>
      </w:r>
    </w:p>
  </w:footnote>
  <w:footnote w:id="11">
    <w:p w:rsidR="00971C6D" w:rsidRDefault="00971C6D" w:rsidP="00971C6D">
      <w:pPr>
        <w:pStyle w:val="FootnoteText"/>
        <w:jc w:val="both"/>
      </w:pPr>
      <w:r w:rsidRPr="009630A3">
        <w:rPr>
          <w:rStyle w:val="FootnoteReference"/>
          <w:rFonts w:ascii="Times New Roman" w:hAnsi="Times New Roman"/>
        </w:rPr>
        <w:footnoteRef/>
      </w:r>
      <w:r w:rsidRPr="009630A3">
        <w:rPr>
          <w:rFonts w:ascii="Times New Roman" w:hAnsi="Times New Roman" w:cs="Times New Roman"/>
        </w:rPr>
        <w:t xml:space="preserve"> Suciyana Imaz Ramadhani, </w:t>
      </w:r>
      <w:r w:rsidRPr="009630A3">
        <w:rPr>
          <w:rFonts w:ascii="Times New Roman" w:hAnsi="Times New Roman" w:cs="Times New Roman"/>
          <w:i/>
          <w:iCs/>
        </w:rPr>
        <w:t>Fungsi Budaya Tradisi Peret Kandung Bagi Masyarakat Desa Paberasan Kecamatan Sumenep Kabupaten Sumenep</w:t>
      </w:r>
      <w:r w:rsidRPr="009630A3">
        <w:rPr>
          <w:rFonts w:ascii="Times New Roman" w:hAnsi="Times New Roman" w:cs="Times New Roman"/>
        </w:rPr>
        <w:t xml:space="preserve"> (Skripsi: </w:t>
      </w:r>
      <w:r>
        <w:rPr>
          <w:rFonts w:ascii="Times New Roman" w:hAnsi="Times New Roman" w:cs="Times New Roman"/>
        </w:rPr>
        <w:t>UIN Sunan Ampel Surabaya, 2021)</w:t>
      </w:r>
      <w:r>
        <w:rPr>
          <w:rFonts w:ascii="Times New Roman" w:hAnsi="Times New Roman" w:cs="Times New Roman"/>
          <w:lang w:val="id-ID"/>
        </w:rPr>
        <w:t>, 35-36.</w:t>
      </w:r>
    </w:p>
  </w:footnote>
  <w:footnote w:id="12">
    <w:p w:rsidR="00971C6D" w:rsidRPr="00A370A3" w:rsidRDefault="00971C6D" w:rsidP="00971C6D">
      <w:pPr>
        <w:pStyle w:val="FootnoteText"/>
        <w:jc w:val="both"/>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Ida Yusriyani, </w:t>
      </w:r>
      <w:r w:rsidRPr="00A370A3">
        <w:rPr>
          <w:rFonts w:asciiTheme="majorBidi" w:hAnsiTheme="majorBidi" w:cstheme="majorBidi"/>
          <w:i/>
          <w:iCs/>
          <w:lang w:val="id-ID"/>
        </w:rPr>
        <w:t xml:space="preserve">Nilai-Nilai Filosofis Dalam Ritual Peret Kandung Di Desa Tamidung, Batang-Batang, Sumenep </w:t>
      </w:r>
      <w:r>
        <w:rPr>
          <w:rFonts w:asciiTheme="majorBidi" w:hAnsiTheme="majorBidi" w:cstheme="majorBidi"/>
          <w:lang w:val="id-ID"/>
        </w:rPr>
        <w:t>(Skripsi: Universitas Islam Negeri Sunan Kalijaga 21, 02, 2019), 13-16.</w:t>
      </w:r>
    </w:p>
  </w:footnote>
  <w:footnote w:id="13">
    <w:p w:rsidR="00971C6D" w:rsidRPr="00234BD2" w:rsidRDefault="00971C6D" w:rsidP="00971C6D">
      <w:pPr>
        <w:pStyle w:val="FootnoteText"/>
        <w:jc w:val="both"/>
        <w:rPr>
          <w:lang w:val="id-ID"/>
        </w:rPr>
      </w:pPr>
      <w:r>
        <w:rPr>
          <w:rStyle w:val="FootnoteReference"/>
        </w:rPr>
        <w:footnoteRef/>
      </w:r>
      <w:r>
        <w:t xml:space="preserve"> </w:t>
      </w:r>
      <w:r w:rsidRPr="009630A3">
        <w:rPr>
          <w:rFonts w:ascii="Times New Roman" w:hAnsi="Times New Roman" w:cs="Times New Roman"/>
        </w:rPr>
        <w:t xml:space="preserve">Dwi Ratnasari, </w:t>
      </w:r>
      <w:r w:rsidRPr="009630A3">
        <w:rPr>
          <w:rFonts w:ascii="Times New Roman" w:hAnsi="Times New Roman" w:cs="Times New Roman"/>
          <w:i/>
          <w:iCs/>
        </w:rPr>
        <w:t>Fundamentalisme Islam</w:t>
      </w:r>
      <w:r w:rsidRPr="009630A3">
        <w:rPr>
          <w:rFonts w:ascii="Times New Roman" w:hAnsi="Times New Roman" w:cs="Times New Roman"/>
        </w:rPr>
        <w:t xml:space="preserve"> (Jurnal Dakwah Dan Komunikasi: Vol</w:t>
      </w:r>
      <w:r>
        <w:rPr>
          <w:rFonts w:ascii="Times New Roman" w:hAnsi="Times New Roman" w:cs="Times New Roman"/>
        </w:rPr>
        <w:t xml:space="preserve"> 4, No 1, januari-juni 2010), </w:t>
      </w:r>
      <w:r>
        <w:rPr>
          <w:rFonts w:ascii="Times New Roman" w:hAnsi="Times New Roman" w:cs="Times New Roman"/>
          <w:lang w:val="id-ID"/>
        </w:rPr>
        <w:t>3.</w:t>
      </w:r>
    </w:p>
  </w:footnote>
  <w:footnote w:id="14">
    <w:p w:rsidR="00971C6D" w:rsidRDefault="00971C6D" w:rsidP="00971C6D">
      <w:pPr>
        <w:pStyle w:val="FootnoteText"/>
        <w:jc w:val="both"/>
      </w:pPr>
      <w:r w:rsidRPr="009630A3">
        <w:rPr>
          <w:rStyle w:val="FootnoteReference"/>
          <w:rFonts w:ascii="Times New Roman" w:hAnsi="Times New Roman"/>
        </w:rPr>
        <w:footnoteRef/>
      </w:r>
      <w:r w:rsidRPr="009630A3">
        <w:rPr>
          <w:rFonts w:ascii="Times New Roman" w:hAnsi="Times New Roman" w:cs="Times New Roman"/>
        </w:rPr>
        <w:t xml:space="preserve"> Ali Syuaibi dan Gils Kibil, </w:t>
      </w:r>
      <w:r w:rsidRPr="009630A3">
        <w:rPr>
          <w:rFonts w:ascii="Times New Roman" w:hAnsi="Times New Roman" w:cs="Times New Roman"/>
          <w:i/>
          <w:iCs/>
        </w:rPr>
        <w:t>Meluruskan Radikalisme Islam</w:t>
      </w:r>
      <w:r w:rsidRPr="009630A3">
        <w:rPr>
          <w:rFonts w:ascii="Times New Roman" w:hAnsi="Times New Roman" w:cs="Times New Roman"/>
        </w:rPr>
        <w:t xml:space="preserve"> (Jakarta: Pustaka Azhari, 2004), 166-167.</w:t>
      </w:r>
    </w:p>
  </w:footnote>
  <w:footnote w:id="15">
    <w:p w:rsidR="00971C6D" w:rsidRPr="0083501D" w:rsidRDefault="00971C6D" w:rsidP="00971C6D">
      <w:pPr>
        <w:pStyle w:val="FootnoteText"/>
        <w:jc w:val="lef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Budi Rahman Munawar, </w:t>
      </w:r>
      <w:r w:rsidRPr="001977E3">
        <w:rPr>
          <w:rFonts w:asciiTheme="majorBidi" w:hAnsiTheme="majorBidi" w:cstheme="majorBidi"/>
          <w:i/>
          <w:iCs/>
          <w:lang w:val="id-ID"/>
        </w:rPr>
        <w:t>Islam Pluralis: Wacana Kesetaraan Kaum Beriman</w:t>
      </w:r>
      <w:r>
        <w:rPr>
          <w:rFonts w:asciiTheme="majorBidi" w:hAnsiTheme="majorBidi" w:cstheme="majorBidi"/>
          <w:lang w:val="id-ID"/>
        </w:rPr>
        <w:t xml:space="preserve"> (Jakarta: Paramadina, 2001), 437-440.</w:t>
      </w:r>
    </w:p>
  </w:footnote>
  <w:footnote w:id="16">
    <w:p w:rsidR="00CD5510" w:rsidRPr="001E169F" w:rsidRDefault="00CD5510" w:rsidP="00CD5510">
      <w:pPr>
        <w:pStyle w:val="FootnoteText"/>
        <w:jc w:val="left"/>
        <w:rPr>
          <w:lang w:val="id-ID"/>
        </w:rPr>
      </w:pPr>
      <w:r>
        <w:rPr>
          <w:rStyle w:val="FootnoteReference"/>
        </w:rPr>
        <w:footnoteRef/>
      </w:r>
      <w:r>
        <w:t xml:space="preserve"> </w:t>
      </w:r>
      <w:r w:rsidRPr="00193943">
        <w:rPr>
          <w:rFonts w:asciiTheme="majorBidi" w:hAnsiTheme="majorBidi" w:cstheme="majorBidi"/>
          <w:lang w:val="id-ID"/>
        </w:rPr>
        <w:t>Mudjahirin Thohir</w:t>
      </w:r>
      <w:r>
        <w:rPr>
          <w:rFonts w:asciiTheme="majorBidi" w:hAnsiTheme="majorBidi" w:cstheme="majorBidi"/>
          <w:lang w:val="id-ID"/>
        </w:rPr>
        <w:t xml:space="preserve">, </w:t>
      </w:r>
      <w:r w:rsidRPr="00193943">
        <w:rPr>
          <w:rFonts w:asciiTheme="majorBidi" w:hAnsiTheme="majorBidi" w:cstheme="majorBidi"/>
          <w:i/>
          <w:iCs/>
          <w:lang w:val="id-ID"/>
        </w:rPr>
        <w:t>Fundamentalisme Keagamaan Dalam Perspektif Kebudayaan</w:t>
      </w:r>
      <w:r>
        <w:rPr>
          <w:rFonts w:asciiTheme="majorBidi" w:hAnsiTheme="majorBidi" w:cstheme="majorBidi"/>
          <w:lang w:val="id-ID"/>
        </w:rPr>
        <w:t xml:space="preserve"> (Jurnal Analisa: Volume XVII, No. 02, Juli-Desember 2010).</w:t>
      </w:r>
    </w:p>
  </w:footnote>
  <w:footnote w:id="17">
    <w:p w:rsidR="00CD5510" w:rsidRPr="00D34B7E" w:rsidRDefault="00CD5510" w:rsidP="00CD5510">
      <w:pPr>
        <w:pStyle w:val="FootnoteText"/>
        <w:jc w:val="lef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Fazlurrahman</w:t>
      </w:r>
      <w:r w:rsidRPr="00D34B7E">
        <w:rPr>
          <w:rFonts w:asciiTheme="majorBidi" w:hAnsiTheme="majorBidi" w:cstheme="majorBidi"/>
          <w:i/>
          <w:iCs/>
          <w:lang w:val="id-ID"/>
        </w:rPr>
        <w:t>, Islam and Challenges and Oportunities, dalam Altford T.Welch dan Pierre Cachia(ed), Islam and Past Influence and Present Callenge</w:t>
      </w:r>
      <w:r>
        <w:rPr>
          <w:rFonts w:asciiTheme="majorBidi" w:hAnsiTheme="majorBidi" w:cstheme="majorBidi"/>
          <w:lang w:val="id-ID"/>
        </w:rPr>
        <w:t xml:space="preserve"> (London: Edinburgh University Press, 1979), 23.</w:t>
      </w:r>
    </w:p>
  </w:footnote>
  <w:footnote w:id="18">
    <w:p w:rsidR="00CD5510" w:rsidRDefault="00CD5510" w:rsidP="00CD5510">
      <w:pPr>
        <w:pStyle w:val="FootnoteText"/>
        <w:jc w:val="both"/>
      </w:pPr>
      <w:r w:rsidRPr="009630A3">
        <w:rPr>
          <w:rStyle w:val="FootnoteReference"/>
        </w:rPr>
        <w:footnoteRef/>
      </w:r>
      <w:r w:rsidRPr="009630A3">
        <w:rPr>
          <w:rFonts w:ascii="Times New Roman" w:hAnsi="Times New Roman" w:cs="Times New Roman"/>
        </w:rPr>
        <w:t xml:space="preserve"> Bassam Tibi, </w:t>
      </w:r>
      <w:r w:rsidRPr="00E17AC7">
        <w:rPr>
          <w:rFonts w:ascii="Times New Roman" w:hAnsi="Times New Roman" w:cs="Times New Roman"/>
          <w:i/>
          <w:iCs/>
        </w:rPr>
        <w:t>Ancaman Fundamentalisme Rajutan Islam Politik dan Kekacauan Dunia Baru. Terj. Imron Rosyidi dkk</w:t>
      </w:r>
      <w:r w:rsidRPr="009630A3">
        <w:rPr>
          <w:rFonts w:ascii="Times New Roman" w:hAnsi="Times New Roman" w:cs="Times New Roman"/>
        </w:rPr>
        <w:t xml:space="preserve"> (Yogyakarta: Tiara Wacana, 2004), 8.</w:t>
      </w:r>
    </w:p>
  </w:footnote>
  <w:footnote w:id="19">
    <w:p w:rsidR="00CD5510" w:rsidRPr="00245CD3" w:rsidRDefault="00CD5510" w:rsidP="00CD5510">
      <w:pPr>
        <w:pStyle w:val="FootnoteText"/>
        <w:jc w:val="left"/>
        <w:rPr>
          <w:lang w:val="id-ID"/>
        </w:rPr>
      </w:pPr>
      <w:r>
        <w:rPr>
          <w:rStyle w:val="FootnoteReference"/>
        </w:rPr>
        <w:footnoteRef/>
      </w:r>
      <w:r>
        <w:t xml:space="preserve"> </w:t>
      </w:r>
      <w:r w:rsidRPr="009630A3">
        <w:rPr>
          <w:rFonts w:ascii="Times New Roman" w:hAnsi="Times New Roman" w:cs="Times New Roman"/>
        </w:rPr>
        <w:t xml:space="preserve">Suciyana Imaz Ramadhani, </w:t>
      </w:r>
      <w:r w:rsidRPr="009630A3">
        <w:rPr>
          <w:rFonts w:ascii="Times New Roman" w:hAnsi="Times New Roman" w:cs="Times New Roman"/>
          <w:i/>
          <w:iCs/>
        </w:rPr>
        <w:t>Fungsi Budaya Tradisi Peret Kandung Bagi Masyarakat Desa Paberasan Kecamatan Sumenep Kabupaten Sumenep</w:t>
      </w:r>
      <w:r w:rsidRPr="009630A3">
        <w:rPr>
          <w:rFonts w:ascii="Times New Roman" w:hAnsi="Times New Roman" w:cs="Times New Roman"/>
        </w:rPr>
        <w:t xml:space="preserve"> (Skripsi: </w:t>
      </w:r>
      <w:r>
        <w:rPr>
          <w:rFonts w:ascii="Times New Roman" w:hAnsi="Times New Roman" w:cs="Times New Roman"/>
        </w:rPr>
        <w:t>UIN Sunan Ampel Surabaya, 2021)</w:t>
      </w:r>
      <w:r>
        <w:rPr>
          <w:rFonts w:ascii="Times New Roman" w:hAnsi="Times New Roman" w:cs="Times New Roman"/>
          <w:lang w:val="id-ID"/>
        </w:rPr>
        <w:t>, 34.</w:t>
      </w:r>
    </w:p>
  </w:footnote>
  <w:footnote w:id="20">
    <w:p w:rsidR="00CD5510" w:rsidRDefault="00CD5510" w:rsidP="00CD5510">
      <w:pPr>
        <w:pStyle w:val="FootnoteText"/>
        <w:jc w:val="both"/>
      </w:pPr>
      <w:r w:rsidRPr="009630A3">
        <w:rPr>
          <w:rStyle w:val="FootnoteReference"/>
        </w:rPr>
        <w:footnoteRef/>
      </w:r>
      <w:r w:rsidRPr="009630A3">
        <w:rPr>
          <w:rFonts w:ascii="Times New Roman" w:hAnsi="Times New Roman" w:cs="Times New Roman"/>
        </w:rPr>
        <w:t xml:space="preserve"> Suciyana Imaz Ramadhani, </w:t>
      </w:r>
      <w:r w:rsidRPr="009630A3">
        <w:rPr>
          <w:rFonts w:ascii="Times New Roman" w:hAnsi="Times New Roman" w:cs="Times New Roman"/>
          <w:i/>
          <w:iCs/>
        </w:rPr>
        <w:t>Fungsi Budaya Tradisi Peret Kandung Bagi Masyarakat Desa Paberasan Kecamatan Sumenep Kabupaten Sumenep</w:t>
      </w:r>
      <w:r w:rsidRPr="009630A3">
        <w:rPr>
          <w:rFonts w:ascii="Times New Roman" w:hAnsi="Times New Roman" w:cs="Times New Roman"/>
        </w:rPr>
        <w:t xml:space="preserve"> (Skripsi: </w:t>
      </w:r>
      <w:r>
        <w:rPr>
          <w:rFonts w:ascii="Times New Roman" w:hAnsi="Times New Roman" w:cs="Times New Roman"/>
        </w:rPr>
        <w:t>UIN Sunan Ampel Surabaya, 2021)</w:t>
      </w:r>
      <w:r>
        <w:rPr>
          <w:rFonts w:ascii="Times New Roman" w:hAnsi="Times New Roman" w:cs="Times New Roman"/>
          <w:lang w:val="id-ID"/>
        </w:rPr>
        <w:t>, 35-36.</w:t>
      </w:r>
    </w:p>
  </w:footnote>
  <w:footnote w:id="21">
    <w:p w:rsidR="00795E98" w:rsidRPr="000F6FC4" w:rsidRDefault="00795E98" w:rsidP="00795E98">
      <w:pPr>
        <w:pStyle w:val="FootnoteText"/>
        <w:jc w:val="left"/>
        <w:rPr>
          <w:rFonts w:asciiTheme="majorBidi" w:hAnsiTheme="majorBidi" w:cstheme="majorBidi"/>
          <w:lang w:val="id-ID"/>
        </w:rPr>
      </w:pPr>
      <w:r w:rsidRPr="000F6FC4">
        <w:rPr>
          <w:rStyle w:val="FootnoteReference"/>
          <w:rFonts w:asciiTheme="majorBidi" w:hAnsiTheme="majorBidi" w:cstheme="majorBidi"/>
        </w:rPr>
        <w:footnoteRef/>
      </w:r>
      <w:r w:rsidRPr="000F6FC4">
        <w:rPr>
          <w:rFonts w:asciiTheme="majorBidi" w:hAnsiTheme="majorBidi" w:cstheme="majorBidi"/>
        </w:rPr>
        <w:t xml:space="preserve"> </w:t>
      </w:r>
      <w:r w:rsidRPr="000F6FC4">
        <w:rPr>
          <w:rFonts w:asciiTheme="majorBidi" w:hAnsiTheme="majorBidi" w:cstheme="majorBidi"/>
          <w:lang w:val="id-ID"/>
        </w:rPr>
        <w:t xml:space="preserve">Guntur Setiawan, </w:t>
      </w:r>
      <w:r w:rsidRPr="00E17AC7">
        <w:rPr>
          <w:rFonts w:asciiTheme="majorBidi" w:hAnsiTheme="majorBidi" w:cstheme="majorBidi"/>
          <w:i/>
          <w:iCs/>
          <w:lang w:val="id-ID"/>
        </w:rPr>
        <w:t>Implementasi dalam Birokrasi Pembangunan</w:t>
      </w:r>
      <w:r w:rsidRPr="000F6FC4">
        <w:rPr>
          <w:rFonts w:asciiTheme="majorBidi" w:hAnsiTheme="majorBidi" w:cstheme="majorBidi"/>
          <w:lang w:val="id-ID"/>
        </w:rPr>
        <w:t xml:space="preserve"> (Jakarta: Balai Pustaka, 2004), 39.</w:t>
      </w:r>
    </w:p>
  </w:footnote>
  <w:footnote w:id="22">
    <w:p w:rsidR="00E65FCA" w:rsidRPr="00F37946" w:rsidRDefault="00E65FCA" w:rsidP="00E65FCA">
      <w:pPr>
        <w:pStyle w:val="FootnoteText"/>
        <w:jc w:val="lef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Nana Syaodih Sukmadinata, </w:t>
      </w:r>
      <w:r w:rsidRPr="00F37946">
        <w:rPr>
          <w:rFonts w:asciiTheme="majorBidi" w:hAnsiTheme="majorBidi" w:cstheme="majorBidi"/>
          <w:i/>
          <w:iCs/>
          <w:lang w:val="id-ID"/>
        </w:rPr>
        <w:t>Pengembangan Kurikulum: Teori dan Praktek</w:t>
      </w:r>
      <w:r>
        <w:rPr>
          <w:rFonts w:asciiTheme="majorBidi" w:hAnsiTheme="majorBidi" w:cstheme="majorBidi"/>
          <w:lang w:val="id-ID"/>
        </w:rPr>
        <w:t xml:space="preserve"> (Bandung: Remaja Rosdakarya: 2007),150-151.</w:t>
      </w:r>
    </w:p>
  </w:footnote>
  <w:footnote w:id="23">
    <w:p w:rsidR="00795E98" w:rsidRPr="001532C2" w:rsidRDefault="00795E98" w:rsidP="00795E98">
      <w:pPr>
        <w:pStyle w:val="FootnoteText"/>
        <w:jc w:val="left"/>
        <w:rPr>
          <w:rFonts w:asciiTheme="majorBidi" w:hAnsiTheme="majorBidi" w:cstheme="majorBidi"/>
          <w:lang w:val="id-ID"/>
        </w:rPr>
      </w:pPr>
      <w:r>
        <w:rPr>
          <w:rStyle w:val="FootnoteReference"/>
        </w:rPr>
        <w:footnoteRef/>
      </w:r>
      <w:r>
        <w:t xml:space="preserve"> </w:t>
      </w:r>
      <w:r w:rsidRPr="001532C2">
        <w:rPr>
          <w:rFonts w:asciiTheme="majorBidi" w:hAnsiTheme="majorBidi" w:cstheme="majorBidi"/>
          <w:lang w:val="id-ID"/>
        </w:rPr>
        <w:t>Iswah Adriana</w:t>
      </w:r>
      <w:r w:rsidRPr="00FE1ED2">
        <w:rPr>
          <w:rFonts w:asciiTheme="majorBidi" w:hAnsiTheme="majorBidi" w:cstheme="majorBidi"/>
          <w:i/>
          <w:iCs/>
          <w:lang w:val="id-ID"/>
        </w:rPr>
        <w:t>. Neloni</w:t>
      </w:r>
      <w:r>
        <w:rPr>
          <w:rFonts w:asciiTheme="majorBidi" w:hAnsiTheme="majorBidi" w:cstheme="majorBidi"/>
          <w:i/>
          <w:iCs/>
          <w:lang w:val="id-ID"/>
        </w:rPr>
        <w:t>, Mitoni, a</w:t>
      </w:r>
      <w:r w:rsidRPr="00FE1ED2">
        <w:rPr>
          <w:rFonts w:asciiTheme="majorBidi" w:hAnsiTheme="majorBidi" w:cstheme="majorBidi"/>
          <w:i/>
          <w:iCs/>
          <w:lang w:val="id-ID"/>
        </w:rPr>
        <w:t xml:space="preserve">tau Tingkepan </w:t>
      </w:r>
      <w:r>
        <w:rPr>
          <w:rFonts w:asciiTheme="majorBidi" w:hAnsiTheme="majorBidi" w:cstheme="majorBidi"/>
          <w:i/>
          <w:iCs/>
          <w:lang w:val="id-ID"/>
        </w:rPr>
        <w:t>(Perpaduan Antara Tradisi Jawa d</w:t>
      </w:r>
      <w:r w:rsidRPr="00FE1ED2">
        <w:rPr>
          <w:rFonts w:asciiTheme="majorBidi" w:hAnsiTheme="majorBidi" w:cstheme="majorBidi"/>
          <w:i/>
          <w:iCs/>
          <w:lang w:val="id-ID"/>
        </w:rPr>
        <w:t>an Ritualitas Masyarakat Muslim),</w:t>
      </w:r>
      <w:r w:rsidRPr="001532C2">
        <w:rPr>
          <w:rFonts w:asciiTheme="majorBidi" w:hAnsiTheme="majorBidi" w:cstheme="majorBidi"/>
          <w:lang w:val="id-ID"/>
        </w:rPr>
        <w:t xml:space="preserve"> Artikel, (pamekasan:2011), 243.</w:t>
      </w:r>
    </w:p>
  </w:footnote>
  <w:footnote w:id="24">
    <w:p w:rsidR="00795E98" w:rsidRPr="00C81E77" w:rsidRDefault="00795E98" w:rsidP="00795E98">
      <w:pPr>
        <w:pStyle w:val="FootnoteText"/>
        <w:jc w:val="lef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Syaukani, dkk. </w:t>
      </w:r>
      <w:r w:rsidRPr="006279BD">
        <w:rPr>
          <w:rFonts w:asciiTheme="majorBidi" w:hAnsiTheme="majorBidi" w:cstheme="majorBidi"/>
          <w:i/>
          <w:iCs/>
          <w:lang w:val="id-ID"/>
        </w:rPr>
        <w:t>Otonomi Daerah Dalam Negara Kesatuan</w:t>
      </w:r>
      <w:r>
        <w:rPr>
          <w:rFonts w:asciiTheme="majorBidi" w:hAnsiTheme="majorBidi" w:cstheme="majorBidi"/>
          <w:lang w:val="id-ID"/>
        </w:rPr>
        <w:t xml:space="preserve"> (Yogyakarta: Pustaka Pelajar, 2004), 295.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57EA"/>
    <w:multiLevelType w:val="hybridMultilevel"/>
    <w:tmpl w:val="9AA09886"/>
    <w:lvl w:ilvl="0" w:tplc="C832C67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3DC2DCA"/>
    <w:multiLevelType w:val="hybridMultilevel"/>
    <w:tmpl w:val="20BADB76"/>
    <w:lvl w:ilvl="0" w:tplc="B18E02AE">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0AA161A6"/>
    <w:multiLevelType w:val="hybridMultilevel"/>
    <w:tmpl w:val="516C1650"/>
    <w:lvl w:ilvl="0" w:tplc="472AA83A">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59C1436"/>
    <w:multiLevelType w:val="hybridMultilevel"/>
    <w:tmpl w:val="E9F29386"/>
    <w:lvl w:ilvl="0" w:tplc="4E3CBD54">
      <w:start w:val="1"/>
      <w:numFmt w:val="lowerLetter"/>
      <w:lvlText w:val="%1."/>
      <w:lvlJc w:val="left"/>
      <w:pPr>
        <w:ind w:left="1080" w:hanging="360"/>
      </w:pPr>
      <w:rPr>
        <w:rFonts w:asciiTheme="majorBidi" w:hAnsiTheme="majorBidi"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64D7866"/>
    <w:multiLevelType w:val="hybridMultilevel"/>
    <w:tmpl w:val="68804DE2"/>
    <w:lvl w:ilvl="0" w:tplc="D542E608">
      <w:start w:val="1"/>
      <w:numFmt w:val="decimal"/>
      <w:lvlText w:val="%1."/>
      <w:lvlJc w:val="left"/>
      <w:pPr>
        <w:ind w:left="2880" w:hanging="360"/>
      </w:pPr>
      <w:rPr>
        <w:rFonts w:cs="Times New Roman" w:hint="default"/>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5" w15:restartNumberingAfterBreak="0">
    <w:nsid w:val="3A8663A3"/>
    <w:multiLevelType w:val="hybridMultilevel"/>
    <w:tmpl w:val="024690B8"/>
    <w:lvl w:ilvl="0" w:tplc="8F6A53B6">
      <w:start w:val="1"/>
      <w:numFmt w:val="lowerLetter"/>
      <w:lvlText w:val="%1."/>
      <w:lvlJc w:val="left"/>
      <w:pPr>
        <w:ind w:left="1080" w:hanging="360"/>
      </w:pPr>
      <w:rPr>
        <w:rFonts w:asciiTheme="majorBidi" w:hAnsiTheme="majorBidi"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18766DF"/>
    <w:multiLevelType w:val="hybridMultilevel"/>
    <w:tmpl w:val="5C242FC2"/>
    <w:lvl w:ilvl="0" w:tplc="9AA89422">
      <w:start w:val="1"/>
      <w:numFmt w:val="lowerLetter"/>
      <w:lvlText w:val="%1."/>
      <w:lvlJc w:val="left"/>
      <w:pPr>
        <w:ind w:left="1080" w:hanging="360"/>
      </w:pPr>
      <w:rPr>
        <w:rFonts w:asciiTheme="majorBidi" w:hAnsiTheme="majorBidi"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DCA6758"/>
    <w:multiLevelType w:val="hybridMultilevel"/>
    <w:tmpl w:val="BC4EA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92D52"/>
    <w:multiLevelType w:val="hybridMultilevel"/>
    <w:tmpl w:val="FFBA0B0A"/>
    <w:lvl w:ilvl="0" w:tplc="A56ED55E">
      <w:start w:val="1"/>
      <w:numFmt w:val="decimal"/>
      <w:lvlText w:val="%1."/>
      <w:lvlJc w:val="left"/>
      <w:pPr>
        <w:ind w:left="2847" w:hanging="360"/>
      </w:pPr>
      <w:rPr>
        <w:rFonts w:hint="default"/>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9" w15:restartNumberingAfterBreak="0">
    <w:nsid w:val="6BFB5B9E"/>
    <w:multiLevelType w:val="hybridMultilevel"/>
    <w:tmpl w:val="9D1EF526"/>
    <w:lvl w:ilvl="0" w:tplc="513CBAFA">
      <w:start w:val="1"/>
      <w:numFmt w:val="lowerLetter"/>
      <w:lvlText w:val="%1."/>
      <w:lvlJc w:val="left"/>
      <w:pPr>
        <w:ind w:left="2345" w:hanging="360"/>
      </w:pPr>
      <w:rPr>
        <w:rFonts w:ascii="Times New Roman" w:eastAsia="Times New Roman"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0" w15:restartNumberingAfterBreak="0">
    <w:nsid w:val="6EE1796F"/>
    <w:multiLevelType w:val="hybridMultilevel"/>
    <w:tmpl w:val="4D006386"/>
    <w:lvl w:ilvl="0" w:tplc="35566A8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6F6B2983"/>
    <w:multiLevelType w:val="hybridMultilevel"/>
    <w:tmpl w:val="D84EB568"/>
    <w:lvl w:ilvl="0" w:tplc="354ADB8A">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 w15:restartNumberingAfterBreak="0">
    <w:nsid w:val="72A570D2"/>
    <w:multiLevelType w:val="hybridMultilevel"/>
    <w:tmpl w:val="ACEC5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15034"/>
    <w:multiLevelType w:val="hybridMultilevel"/>
    <w:tmpl w:val="D55E2E18"/>
    <w:lvl w:ilvl="0" w:tplc="9C5C25C6">
      <w:start w:val="1"/>
      <w:numFmt w:val="lowerLetter"/>
      <w:lvlText w:val="%1."/>
      <w:lvlJc w:val="left"/>
      <w:pPr>
        <w:ind w:left="2770" w:hanging="360"/>
      </w:pPr>
      <w:rPr>
        <w:rFonts w:hint="default"/>
        <w:i w:val="0"/>
        <w:iCs w:val="0"/>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4" w15:restartNumberingAfterBreak="0">
    <w:nsid w:val="7F6D4674"/>
    <w:multiLevelType w:val="hybridMultilevel"/>
    <w:tmpl w:val="7990F604"/>
    <w:lvl w:ilvl="0" w:tplc="78E8F6FC">
      <w:start w:val="1"/>
      <w:numFmt w:val="decimal"/>
      <w:lvlText w:val="%1."/>
      <w:lvlJc w:val="left"/>
      <w:pPr>
        <w:ind w:left="720" w:hanging="360"/>
      </w:pPr>
      <w:rPr>
        <w:rFonts w:asciiTheme="majorBidi" w:eastAsia="Times New Roman" w:hAnsiTheme="majorBidi" w:cs="Times New Roman"/>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4"/>
  </w:num>
  <w:num w:numId="5">
    <w:abstractNumId w:val="3"/>
  </w:num>
  <w:num w:numId="6">
    <w:abstractNumId w:val="2"/>
  </w:num>
  <w:num w:numId="7">
    <w:abstractNumId w:val="13"/>
  </w:num>
  <w:num w:numId="8">
    <w:abstractNumId w:val="5"/>
  </w:num>
  <w:num w:numId="9">
    <w:abstractNumId w:val="8"/>
  </w:num>
  <w:num w:numId="10">
    <w:abstractNumId w:val="10"/>
  </w:num>
  <w:num w:numId="11">
    <w:abstractNumId w:val="1"/>
  </w:num>
  <w:num w:numId="12">
    <w:abstractNumId w:val="6"/>
  </w:num>
  <w:num w:numId="13">
    <w:abstractNumId w:val="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B2"/>
    <w:rsid w:val="0000676A"/>
    <w:rsid w:val="000266F3"/>
    <w:rsid w:val="001803AF"/>
    <w:rsid w:val="001E7A8D"/>
    <w:rsid w:val="00295AB1"/>
    <w:rsid w:val="00562533"/>
    <w:rsid w:val="00582BAE"/>
    <w:rsid w:val="00604DC6"/>
    <w:rsid w:val="006E4E6A"/>
    <w:rsid w:val="00707F95"/>
    <w:rsid w:val="007763D6"/>
    <w:rsid w:val="00795E98"/>
    <w:rsid w:val="00804000"/>
    <w:rsid w:val="00864579"/>
    <w:rsid w:val="008F4173"/>
    <w:rsid w:val="00971C6D"/>
    <w:rsid w:val="00B0353D"/>
    <w:rsid w:val="00B47621"/>
    <w:rsid w:val="00BD137E"/>
    <w:rsid w:val="00C33F5C"/>
    <w:rsid w:val="00CD4396"/>
    <w:rsid w:val="00CD5510"/>
    <w:rsid w:val="00D634B2"/>
    <w:rsid w:val="00D813B4"/>
    <w:rsid w:val="00E65FCA"/>
    <w:rsid w:val="00E93F60"/>
    <w:rsid w:val="00ED34E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B2408-1CF2-4F58-9785-7A74F0E5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F5C"/>
    <w:pPr>
      <w:spacing w:after="200" w:line="276" w:lineRule="auto"/>
      <w:jc w:val="both"/>
    </w:pPr>
    <w:rPr>
      <w:rFonts w:ascii="Calibri" w:eastAsia="Times New Roman" w:hAnsi="Calibri" w:cs="Times New Roman"/>
      <w:lang w:val="en-US"/>
    </w:rPr>
  </w:style>
  <w:style w:type="paragraph" w:styleId="Heading3">
    <w:name w:val="heading 3"/>
    <w:basedOn w:val="Normal"/>
    <w:next w:val="Normal"/>
    <w:link w:val="Heading3Char"/>
    <w:uiPriority w:val="9"/>
    <w:unhideWhenUsed/>
    <w:qFormat/>
    <w:rsid w:val="007763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63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F5C"/>
    <w:rPr>
      <w:color w:val="0563C1" w:themeColor="hyperlink"/>
      <w:u w:val="single"/>
    </w:rPr>
  </w:style>
  <w:style w:type="paragraph" w:styleId="ListParagraph">
    <w:name w:val="List Paragraph"/>
    <w:basedOn w:val="Normal"/>
    <w:link w:val="ListParagraphChar"/>
    <w:uiPriority w:val="34"/>
    <w:qFormat/>
    <w:rsid w:val="00CD4396"/>
    <w:pPr>
      <w:ind w:left="720"/>
      <w:contextualSpacing/>
    </w:pPr>
  </w:style>
  <w:style w:type="character" w:customStyle="1" w:styleId="ListParagraphChar">
    <w:name w:val="List Paragraph Char"/>
    <w:link w:val="ListParagraph"/>
    <w:uiPriority w:val="34"/>
    <w:locked/>
    <w:rsid w:val="00CD4396"/>
    <w:rPr>
      <w:rFonts w:ascii="Calibri" w:eastAsia="Times New Roman" w:hAnsi="Calibri" w:cs="Times New Roman"/>
      <w:lang w:val="en-US"/>
    </w:rPr>
  </w:style>
  <w:style w:type="paragraph" w:styleId="FootnoteText">
    <w:name w:val="footnote text"/>
    <w:basedOn w:val="Normal"/>
    <w:link w:val="FootnoteTextChar"/>
    <w:uiPriority w:val="99"/>
    <w:unhideWhenUsed/>
    <w:rsid w:val="00CD4396"/>
    <w:pPr>
      <w:spacing w:after="0" w:line="240" w:lineRule="auto"/>
      <w:ind w:right="51"/>
      <w:jc w:val="center"/>
    </w:pPr>
    <w:rPr>
      <w:rFonts w:cs="Arial"/>
      <w:sz w:val="20"/>
      <w:szCs w:val="20"/>
    </w:rPr>
  </w:style>
  <w:style w:type="character" w:customStyle="1" w:styleId="FootnoteTextChar">
    <w:name w:val="Footnote Text Char"/>
    <w:basedOn w:val="DefaultParagraphFont"/>
    <w:link w:val="FootnoteText"/>
    <w:uiPriority w:val="99"/>
    <w:rsid w:val="00CD4396"/>
    <w:rPr>
      <w:rFonts w:ascii="Calibri" w:eastAsia="Times New Roman" w:hAnsi="Calibri" w:cs="Arial"/>
      <w:sz w:val="20"/>
      <w:szCs w:val="20"/>
      <w:lang w:val="en-US"/>
    </w:rPr>
  </w:style>
  <w:style w:type="character" w:styleId="FootnoteReference">
    <w:name w:val="footnote reference"/>
    <w:uiPriority w:val="99"/>
    <w:semiHidden/>
    <w:unhideWhenUsed/>
    <w:rsid w:val="00CD4396"/>
    <w:rPr>
      <w:rFonts w:cs="Times New Roman"/>
      <w:vertAlign w:val="superscript"/>
    </w:rPr>
  </w:style>
  <w:style w:type="character" w:customStyle="1" w:styleId="Heading3Char">
    <w:name w:val="Heading 3 Char"/>
    <w:basedOn w:val="DefaultParagraphFont"/>
    <w:link w:val="Heading3"/>
    <w:uiPriority w:val="9"/>
    <w:rsid w:val="007763D6"/>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7763D6"/>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7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tifathimah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2A21-7839-45B9-9CDD-5CCD9EED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19</Pages>
  <Words>4606</Words>
  <Characters>26256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2023-02-01T02:58:00Z</dcterms:created>
  <dcterms:modified xsi:type="dcterms:W3CDTF">2023-02-04T00:58:00Z</dcterms:modified>
</cp:coreProperties>
</file>