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82" w:rsidRDefault="00E07982" w:rsidP="00E07982">
      <w:pPr>
        <w:jc w:val="center"/>
        <w:rPr>
          <w:bCs/>
          <w:lang w:val="en-AU"/>
        </w:rPr>
      </w:pPr>
    </w:p>
    <w:p w:rsidR="00F63F3B" w:rsidRDefault="00F63F3B" w:rsidP="00BF469B">
      <w:pPr>
        <w:pStyle w:val="Title"/>
      </w:pPr>
      <w:r w:rsidRPr="00BF469B">
        <w:rPr>
          <w:noProof/>
        </w:rPr>
        <mc:AlternateContent>
          <mc:Choice Requires="wps">
            <w:drawing>
              <wp:anchor distT="0" distB="0" distL="114300" distR="114300" simplePos="0" relativeHeight="251659264" behindDoc="0" locked="0" layoutInCell="1" allowOverlap="1" wp14:anchorId="73B271BF" wp14:editId="1FC2A39A">
                <wp:simplePos x="0" y="0"/>
                <wp:positionH relativeFrom="column">
                  <wp:posOffset>4865370</wp:posOffset>
                </wp:positionH>
                <wp:positionV relativeFrom="paragraph">
                  <wp:posOffset>-1025525</wp:posOffset>
                </wp:positionV>
                <wp:extent cx="297180" cy="201930"/>
                <wp:effectExtent l="0" t="0" r="26670" b="266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0193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83.1pt;margin-top:-80.75pt;width:23.4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" strokecolor="white [3212]"/>
            </w:pict>
          </mc:Fallback>
        </mc:AlternateContent>
      </w:r>
      <w:r w:rsidRPr="00BF469B">
        <w:rPr>
          <w:noProof/>
        </w:rPr>
        <mc:AlternateContent>
          <mc:Choice Requires="wps">
            <w:drawing>
              <wp:anchor distT="0" distB="0" distL="114300" distR="114300" simplePos="0" relativeHeight="251660288" behindDoc="0" locked="0" layoutInCell="1" allowOverlap="1" wp14:anchorId="090AFE20" wp14:editId="05C3C76D">
                <wp:simplePos x="0" y="0"/>
                <wp:positionH relativeFrom="column">
                  <wp:posOffset>4812030</wp:posOffset>
                </wp:positionH>
                <wp:positionV relativeFrom="paragraph">
                  <wp:posOffset>-665480</wp:posOffset>
                </wp:positionV>
                <wp:extent cx="297180" cy="287020"/>
                <wp:effectExtent l="0" t="0" r="26670"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8702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78.9pt;margin-top:-52.4pt;width:23.4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" strokecolor="white [3212]"/>
            </w:pict>
          </mc:Fallback>
        </mc:AlternateContent>
      </w:r>
      <w:r w:rsidRPr="00BF469B">
        <w:t xml:space="preserve">PREDICTING EFL LEARNERS’ </w:t>
      </w:r>
      <w:r w:rsidRPr="00BF469B">
        <w:rPr>
          <w:sz w:val="28"/>
          <w:szCs w:val="28"/>
          <w:lang w:val="id-ID"/>
        </w:rPr>
        <w:t>READING</w:t>
      </w:r>
      <w:r w:rsidRPr="00BF469B">
        <w:t xml:space="preserve"> </w:t>
      </w:r>
      <w:r w:rsidRPr="00BF469B">
        <w:rPr>
          <w:sz w:val="28"/>
          <w:szCs w:val="28"/>
          <w:lang w:val="id-ID"/>
        </w:rPr>
        <w:t>COMPREHENSION</w:t>
      </w:r>
      <w:r w:rsidRPr="00BF469B">
        <w:t xml:space="preserve"> SCORE FROM READING ANXIETY AND MOTIVATION</w:t>
      </w:r>
    </w:p>
    <w:p w:rsidR="00BF469B" w:rsidRDefault="00BF469B" w:rsidP="00BF469B"/>
    <w:p w:rsidR="00F63F3B" w:rsidRDefault="00F63F3B" w:rsidP="005F7B4B">
      <w:pPr>
        <w:pStyle w:val="Subtitle"/>
        <w:spacing w:line="240" w:lineRule="auto"/>
        <w:rPr>
          <w:rFonts w:asciiTheme="majorHAnsi" w:hAnsiTheme="majorHAnsi"/>
          <w:b w:val="0"/>
          <w:sz w:val="24"/>
        </w:rPr>
      </w:pPr>
      <w:proofErr w:type="spellStart"/>
      <w:r w:rsidRPr="005F7B4B">
        <w:rPr>
          <w:rFonts w:asciiTheme="majorHAnsi" w:hAnsiTheme="majorHAnsi"/>
          <w:b w:val="0"/>
          <w:sz w:val="24"/>
        </w:rPr>
        <w:t>Nurul</w:t>
      </w:r>
      <w:proofErr w:type="spellEnd"/>
      <w:r w:rsidRPr="00BF469B">
        <w:rPr>
          <w:rFonts w:eastAsia="DFKai-SB"/>
        </w:rPr>
        <w:t xml:space="preserve"> </w:t>
      </w:r>
      <w:proofErr w:type="spellStart"/>
      <w:r w:rsidRPr="005F7B4B">
        <w:rPr>
          <w:rFonts w:asciiTheme="majorHAnsi" w:hAnsiTheme="majorHAnsi"/>
          <w:b w:val="0"/>
          <w:sz w:val="24"/>
        </w:rPr>
        <w:t>Hidayati</w:t>
      </w:r>
      <w:proofErr w:type="spellEnd"/>
    </w:p>
    <w:p w:rsidR="005F7B4B" w:rsidRPr="005F7B4B" w:rsidRDefault="005F7B4B" w:rsidP="005F7B4B">
      <w:pPr>
        <w:pStyle w:val="Subtitle"/>
        <w:spacing w:line="240" w:lineRule="auto"/>
        <w:rPr>
          <w:rFonts w:asciiTheme="majorBidi" w:hAnsiTheme="majorBidi" w:cstheme="majorBidi"/>
          <w:b w:val="0"/>
          <w:sz w:val="24"/>
        </w:rPr>
      </w:pPr>
      <w:r w:rsidRPr="005F7B4B">
        <w:rPr>
          <w:rFonts w:asciiTheme="majorBidi" w:hAnsiTheme="majorBidi" w:cstheme="majorBidi"/>
          <w:b w:val="0"/>
          <w:sz w:val="24"/>
        </w:rPr>
        <w:t>Islam University of Malang, Indonesia</w:t>
      </w:r>
    </w:p>
    <w:p w:rsidR="00F63F3B" w:rsidRPr="005F7B4B" w:rsidRDefault="005F7B4B" w:rsidP="005F7B4B">
      <w:pPr>
        <w:pStyle w:val="Subtitle"/>
        <w:spacing w:line="240" w:lineRule="auto"/>
        <w:rPr>
          <w:rFonts w:asciiTheme="majorBidi" w:hAnsiTheme="majorBidi" w:cstheme="majorBidi"/>
          <w:b w:val="0"/>
          <w:sz w:val="24"/>
        </w:rPr>
      </w:pPr>
      <w:r>
        <w:rPr>
          <w:rFonts w:asciiTheme="majorBidi" w:hAnsiTheme="majorBidi" w:cstheme="majorBidi"/>
          <w:b w:val="0"/>
          <w:sz w:val="24"/>
        </w:rPr>
        <w:t xml:space="preserve">E- </w:t>
      </w:r>
      <w:r w:rsidR="00C2690E">
        <w:rPr>
          <w:rFonts w:asciiTheme="majorBidi" w:hAnsiTheme="majorBidi" w:cstheme="majorBidi"/>
          <w:b w:val="0"/>
          <w:sz w:val="24"/>
        </w:rPr>
        <w:t>Mail</w:t>
      </w:r>
      <w:r>
        <w:rPr>
          <w:rFonts w:asciiTheme="majorBidi" w:hAnsiTheme="majorBidi" w:cstheme="majorBidi"/>
          <w:b w:val="0"/>
          <w:sz w:val="24"/>
        </w:rPr>
        <w:t xml:space="preserve"> address: </w:t>
      </w:r>
      <w:hyperlink r:id="rId8" w:history="1">
        <w:r w:rsidR="0073286B" w:rsidRPr="005F7B4B">
          <w:rPr>
            <w:rFonts w:asciiTheme="majorBidi" w:hAnsiTheme="majorBidi" w:cstheme="majorBidi"/>
            <w:b w:val="0"/>
            <w:sz w:val="24"/>
          </w:rPr>
          <w:t>Nurulonly.hidayati</w:t>
        </w:r>
        <w:r w:rsidR="0073286B" w:rsidRPr="005F7B4B">
          <w:rPr>
            <w:rFonts w:asciiTheme="majorBidi" w:hAnsiTheme="majorBidi" w:cstheme="majorBidi"/>
            <w:sz w:val="24"/>
            <w:lang w:val="id-ID"/>
          </w:rPr>
          <w:t>@</w:t>
        </w:r>
        <w:r w:rsidR="0073286B" w:rsidRPr="005F7B4B">
          <w:rPr>
            <w:rFonts w:asciiTheme="majorBidi" w:hAnsiTheme="majorBidi" w:cstheme="majorBidi"/>
            <w:b w:val="0"/>
            <w:sz w:val="24"/>
          </w:rPr>
          <w:t>gmail</w:t>
        </w:r>
        <w:r w:rsidR="0073286B" w:rsidRPr="005F7B4B">
          <w:rPr>
            <w:rFonts w:asciiTheme="majorBidi" w:hAnsiTheme="majorBidi" w:cstheme="majorBidi"/>
            <w:sz w:val="24"/>
            <w:lang w:val="id-ID"/>
          </w:rPr>
          <w:t>.</w:t>
        </w:r>
        <w:r w:rsidR="0073286B" w:rsidRPr="005F7B4B">
          <w:rPr>
            <w:rFonts w:asciiTheme="majorBidi" w:hAnsiTheme="majorBidi" w:cstheme="majorBidi"/>
            <w:b w:val="0"/>
            <w:sz w:val="24"/>
          </w:rPr>
          <w:t>com</w:t>
        </w:r>
      </w:hyperlink>
    </w:p>
    <w:p w:rsidR="005F7B4B" w:rsidRPr="00BF469B" w:rsidRDefault="005F7B4B" w:rsidP="005F7B4B">
      <w:pPr>
        <w:pStyle w:val="Subtitle"/>
        <w:spacing w:line="240" w:lineRule="auto"/>
        <w:rPr>
          <w:szCs w:val="28"/>
          <w:lang w:val="id-ID"/>
        </w:rPr>
      </w:pPr>
    </w:p>
    <w:p w:rsidR="00F63F3B" w:rsidRPr="00BF469B" w:rsidRDefault="00F63F3B" w:rsidP="00BF469B">
      <w:pPr>
        <w:pStyle w:val="Title"/>
        <w:rPr>
          <w:sz w:val="28"/>
          <w:szCs w:val="28"/>
          <w:lang w:val="id-ID"/>
        </w:rPr>
      </w:pPr>
      <w:r w:rsidRPr="00BF469B">
        <w:rPr>
          <w:sz w:val="28"/>
          <w:szCs w:val="28"/>
          <w:lang w:val="id-ID"/>
        </w:rPr>
        <w:t>ABSTRACT</w:t>
      </w:r>
    </w:p>
    <w:p w:rsidR="00F63F3B" w:rsidRPr="005F7B4B" w:rsidRDefault="00F63F3B" w:rsidP="005F7B4B">
      <w:pPr>
        <w:pStyle w:val="Subtitle"/>
        <w:spacing w:line="240" w:lineRule="auto"/>
        <w:ind w:left="709" w:right="758"/>
        <w:jc w:val="both"/>
        <w:rPr>
          <w:b w:val="0"/>
          <w:sz w:val="24"/>
          <w:lang w:val="id-ID"/>
        </w:rPr>
      </w:pPr>
      <w:r w:rsidRPr="005F7B4B">
        <w:rPr>
          <w:b w:val="0"/>
          <w:sz w:val="24"/>
          <w:lang w:val="id-ID"/>
        </w:rPr>
        <w:t xml:space="preserve">     Language requires some skills such as reading, writing, listening, and speaking that may use in communication. In language teaching English reading has always been considered one of the most important parts of foreign/second language learning. Based on previous empirical researches, this study emphasizes to predict EFL learners’ reading comprehension from reading anxiety and motivation. The subject of the study was all the accessible population because the number of the sample is quite small so the researcher takes all the sample of the population. The units used in this research were English department students at University of Madura (UNIRA). Data were collected using questionnaire from 100 students of English department in University of Madura and analyzed using Multi Linier Regression program in SPSS 20 version for windows. The major findings include first, Reading anxiety have negative significant correlation on EFL learners in reading comprehension. Second, Motivation has positive significant correlation on EFL learners in reading comprehension. And third, Reading Anxiety and Motivation have significant correlation with EFL learners’ in reading comprehension simultaneously. Therefore, when the learners have high motivation their anxiety will decrease and learners will get better score. Those finding suggests one impact the other, so there is a need to incorporate motivation (intrinsic and extrinsic) to improve EFL learner’s reading comprehension being well then anxiety still in controlled. </w:t>
      </w:r>
    </w:p>
    <w:p w:rsidR="00F63F3B" w:rsidRDefault="00F63F3B" w:rsidP="00F63F3B">
      <w:pPr>
        <w:jc w:val="both"/>
        <w:rPr>
          <w:rFonts w:eastAsia="DFKai-SB"/>
          <w:bCs/>
        </w:rPr>
      </w:pPr>
    </w:p>
    <w:p w:rsidR="00F63F3B" w:rsidRPr="00607C2C" w:rsidRDefault="00F63F3B" w:rsidP="00607C2C">
      <w:pPr>
        <w:pStyle w:val="Subtitle"/>
        <w:spacing w:line="240" w:lineRule="auto"/>
        <w:ind w:left="1843" w:right="758" w:hanging="1134"/>
        <w:jc w:val="left"/>
        <w:rPr>
          <w:b w:val="0"/>
          <w:sz w:val="24"/>
          <w:lang w:val="id-ID"/>
        </w:rPr>
      </w:pPr>
      <w:r w:rsidRPr="00607C2C">
        <w:rPr>
          <w:b w:val="0"/>
          <w:i/>
          <w:sz w:val="24"/>
          <w:lang w:val="id-ID"/>
        </w:rPr>
        <w:t>Keywords</w:t>
      </w:r>
      <w:r w:rsidRPr="00607C2C">
        <w:rPr>
          <w:rFonts w:hint="eastAsia"/>
          <w:b w:val="0"/>
          <w:i/>
          <w:sz w:val="24"/>
          <w:lang w:val="id-ID"/>
        </w:rPr>
        <w:t>：</w:t>
      </w:r>
      <w:r w:rsidRPr="00607C2C">
        <w:rPr>
          <w:b w:val="0"/>
          <w:sz w:val="24"/>
          <w:lang w:val="id-ID"/>
        </w:rPr>
        <w:t>Reading</w:t>
      </w:r>
      <w:r w:rsidRPr="00607C2C">
        <w:rPr>
          <w:b w:val="0"/>
          <w:i/>
          <w:sz w:val="24"/>
          <w:lang w:val="id-ID"/>
        </w:rPr>
        <w:t xml:space="preserve"> </w:t>
      </w:r>
      <w:r w:rsidRPr="00607C2C">
        <w:rPr>
          <w:b w:val="0"/>
          <w:sz w:val="24"/>
          <w:lang w:val="id-ID"/>
        </w:rPr>
        <w:t>Anxiety</w:t>
      </w:r>
      <w:r w:rsidRPr="00607C2C">
        <w:rPr>
          <w:b w:val="0"/>
          <w:i/>
          <w:sz w:val="24"/>
          <w:lang w:val="id-ID"/>
        </w:rPr>
        <w:t xml:space="preserve">, </w:t>
      </w:r>
      <w:r w:rsidRPr="00607C2C">
        <w:rPr>
          <w:b w:val="0"/>
          <w:sz w:val="24"/>
          <w:lang w:val="id-ID"/>
        </w:rPr>
        <w:t>Motivation</w:t>
      </w:r>
      <w:r w:rsidR="00607C2C" w:rsidRPr="00607C2C">
        <w:rPr>
          <w:b w:val="0"/>
          <w:i/>
          <w:sz w:val="24"/>
          <w:lang w:val="id-ID"/>
        </w:rPr>
        <w:t xml:space="preserve"> </w:t>
      </w:r>
      <w:r w:rsidRPr="00607C2C">
        <w:rPr>
          <w:b w:val="0"/>
          <w:i/>
          <w:sz w:val="24"/>
          <w:lang w:val="id-ID"/>
        </w:rPr>
        <w:t xml:space="preserve">, </w:t>
      </w:r>
      <w:r w:rsidRPr="00607C2C">
        <w:rPr>
          <w:b w:val="0"/>
          <w:sz w:val="24"/>
          <w:lang w:val="id-ID"/>
        </w:rPr>
        <w:t>Reading</w:t>
      </w:r>
      <w:r w:rsidR="00607C2C">
        <w:rPr>
          <w:b w:val="0"/>
          <w:i/>
          <w:sz w:val="24"/>
          <w:lang w:val="en-US"/>
        </w:rPr>
        <w:t xml:space="preserve"> </w:t>
      </w:r>
      <w:r w:rsidRPr="00607C2C">
        <w:rPr>
          <w:b w:val="0"/>
          <w:sz w:val="24"/>
          <w:lang w:val="id-ID"/>
        </w:rPr>
        <w:t>Comprehension.</w:t>
      </w:r>
    </w:p>
    <w:p w:rsidR="00F63F3B" w:rsidRDefault="00F63F3B" w:rsidP="00F63F3B"/>
    <w:p w:rsidR="00F63F3B" w:rsidRDefault="00F63F3B" w:rsidP="00607C2C">
      <w:pPr>
        <w:pStyle w:val="BodyText2"/>
        <w:jc w:val="both"/>
      </w:pPr>
      <w:r>
        <w:t>Language requires some skills such as reading, writing, listening, and speaking that may use communication. In language teaching English reading has always been considered one of the most important parts of foreign/second language learning. As cited in Ali</w:t>
      </w:r>
      <w:r w:rsidR="00067401">
        <w:t xml:space="preserve"> (2</w:t>
      </w:r>
      <w:r w:rsidR="00C2690E">
        <w:t>012) Urquhart and Weir (1998, p</w:t>
      </w:r>
      <w:r w:rsidR="00067401">
        <w:t xml:space="preserve">. </w:t>
      </w:r>
      <w:r>
        <w:t>12) defined reading as "the process of receiving and interpreting information encoded in language form via the medium of print". It can be assume that reading can be a problem solving activity for the reader. Comprehending the reading material is applicable in almost every subject area at every grade level and is one of the life-long skills needed for success.</w:t>
      </w:r>
    </w:p>
    <w:p w:rsidR="00F63F3B" w:rsidRDefault="00F63F3B" w:rsidP="00607C2C">
      <w:pPr>
        <w:pStyle w:val="BodyText2"/>
        <w:ind w:firstLine="720"/>
        <w:jc w:val="both"/>
      </w:pPr>
      <w:r>
        <w:t xml:space="preserve">Studies on L2 reading over the past few decades have shown that reading is an important source of input. Reading is centrally a comprehending process, people read to understand what the writer intended to convey in their writing.  It cans be said that reader could get the information from the written text. However, there are some factors which are, influences the reader in comprehend the reading, one of them is anxieties. Here anxiety plays an important affective role in second language acquisition. Due to different purposes of different researches, anxiety may have </w:t>
      </w:r>
      <w:r>
        <w:lastRenderedPageBreak/>
        <w:t xml:space="preserve">different definitions. </w:t>
      </w:r>
      <w:proofErr w:type="spellStart"/>
      <w:r>
        <w:t>Horwitz</w:t>
      </w:r>
      <w:proofErr w:type="spellEnd"/>
      <w:r>
        <w:t xml:space="preserve">, et al. (1986) defines foreign language anxiety as a “distinct complex of self-perceptions, beliefs, feelings, and </w:t>
      </w:r>
      <w:r w:rsidR="00CD13BB">
        <w:t>behaviours</w:t>
      </w:r>
      <w:r>
        <w:t xml:space="preserve"> related to classroom language learning and arising from the uniqueness of the language learning process”. Actually anxiety is not easy to define in simple sentences, because it is associated with the feelings of uneasiness, frustration, self-doubt, appre</w:t>
      </w:r>
      <w:r w:rsidR="00067401">
        <w:t>hension, and worry (</w:t>
      </w:r>
      <w:proofErr w:type="spellStart"/>
      <w:r w:rsidR="00067401">
        <w:t>Scovel</w:t>
      </w:r>
      <w:proofErr w:type="spellEnd"/>
      <w:r w:rsidR="00067401">
        <w:t xml:space="preserve"> 1979, p. </w:t>
      </w:r>
      <w:r>
        <w:t xml:space="preserve">134). From those various factors it can be said that reader will faced many situation that affect their language learning. In line with the opinion about anxiety </w:t>
      </w:r>
      <w:proofErr w:type="spellStart"/>
      <w:r>
        <w:t>MacIntyre</w:t>
      </w:r>
      <w:proofErr w:type="spellEnd"/>
      <w:r>
        <w:t xml:space="preserve"> and Gardner in </w:t>
      </w:r>
      <w:proofErr w:type="spellStart"/>
      <w:r>
        <w:t>Zarai</w:t>
      </w:r>
      <w:proofErr w:type="spellEnd"/>
      <w:r>
        <w:t xml:space="preserve"> (2014) noted that situation-specific anxiety develops from negative experiences, particularly early in language learning. Giving a speech, taking a test, doing math, and using a second language are examples of situation-specific anxiety. It is, means that language anxiety can manifest as self-evaluation, excessive concern about failure, and concern about what think, apprehension and worry, avoidance of the target language, careless errors, and excessive studying (</w:t>
      </w:r>
      <w:proofErr w:type="spellStart"/>
      <w:r>
        <w:t>Horwitz</w:t>
      </w:r>
      <w:proofErr w:type="spellEnd"/>
      <w:r>
        <w:t xml:space="preserve">, </w:t>
      </w:r>
      <w:proofErr w:type="spellStart"/>
      <w:r>
        <w:t>Horwitz</w:t>
      </w:r>
      <w:proofErr w:type="spellEnd"/>
      <w:r>
        <w:t xml:space="preserve">, &amp; Cope, 1986; </w:t>
      </w:r>
      <w:proofErr w:type="spellStart"/>
      <w:r>
        <w:t>MacIntyre</w:t>
      </w:r>
      <w:proofErr w:type="spellEnd"/>
      <w:r>
        <w:t xml:space="preserve"> &amp; Gardner, 1994). Students may think that they, themselves are not good in reading comprehension and this situation cause them to feel worry or frustration when the teacher asks to read.</w:t>
      </w:r>
    </w:p>
    <w:p w:rsidR="00F63F3B" w:rsidRDefault="00F63F3B" w:rsidP="00607C2C">
      <w:pPr>
        <w:pStyle w:val="BodyText2"/>
        <w:jc w:val="both"/>
      </w:pPr>
      <w:r>
        <w:t xml:space="preserve"> </w:t>
      </w:r>
      <w:r w:rsidR="00607C2C">
        <w:tab/>
      </w:r>
      <w:r>
        <w:t>Another case that influences the students in reading comprehension is a motivation. Motivation is an influential factor in learning process. Motivation is needed to get better in learning process. It is also one of the “particular interests to second language or foreign language learner, administrators and researchers, because it can be presumably enhanced in one specific learning context but weakened in another learning context” (</w:t>
      </w:r>
      <w:proofErr w:type="spellStart"/>
      <w:r>
        <w:t>Yuanfang</w:t>
      </w:r>
      <w:proofErr w:type="spellEnd"/>
      <w:r>
        <w:t>, 2009</w:t>
      </w:r>
      <w:r w:rsidR="00067401">
        <w:t>, p 12</w:t>
      </w:r>
      <w:r>
        <w:t xml:space="preserve">). Motivation could be influenced by many factors such as effort, desire, satisfaction, and learning situation. There some types of motivation that has been discussed such as integrative, instrumental, intrinsic, and extrinsic motivation. Several studies have investigated motivation and foreign language anxiety, but there are few studies on the direct relationship between the two.  Motivation could be a cognitive process to develop reading comprehension skill of EL learners. Motivation also plays the important rule in comprehending the text as well as cognitive process. Successful readers monitor their reading and the state of their learning; they use strategies, adjust effort appropriately and evaluate the success of their ongoing efforts to understand (Brown, </w:t>
      </w:r>
      <w:proofErr w:type="spellStart"/>
      <w:r>
        <w:t>Armbuster</w:t>
      </w:r>
      <w:proofErr w:type="spellEnd"/>
      <w:r>
        <w:t xml:space="preserve"> and Baker 1986). As cited in </w:t>
      </w:r>
      <w:proofErr w:type="spellStart"/>
      <w:r>
        <w:t>Mahadi</w:t>
      </w:r>
      <w:proofErr w:type="spellEnd"/>
      <w:r>
        <w:t xml:space="preserve"> (2012) Johnstone (1999) considers motivation as a stimulant for achieving a specific target. There are so many teachers try to increase the students’ motivation to achieve their success in learning process.</w:t>
      </w:r>
    </w:p>
    <w:p w:rsidR="00F63F3B" w:rsidRDefault="00F63F3B" w:rsidP="00607C2C">
      <w:pPr>
        <w:pStyle w:val="BodyText2"/>
        <w:ind w:firstLine="720"/>
        <w:jc w:val="both"/>
        <w:rPr>
          <w:rFonts w:eastAsia="DFKai-SB"/>
        </w:rPr>
      </w:pPr>
      <w:r>
        <w:t>Those research shows that trait anxiety is a relatively stable personality characteristic in a wide range of situations. Person with this predisposition tends to become predictably nervous in any situation (</w:t>
      </w:r>
      <w:proofErr w:type="spellStart"/>
      <w:r>
        <w:t>Spielberger</w:t>
      </w:r>
      <w:proofErr w:type="spellEnd"/>
      <w:r>
        <w:t xml:space="preserve">, 1983). However motivation also one of the important factor that influence the successful reading comprehension and in this case motivation can decrease the level of anxiety. Considering the previous studies about language anxiety and motivation which most of the samples are not from English department students and the finding of the research shows the positive correlation between anxiety and reading and the other one show the negative correlation between anxiety and reading comprehension. Therefore, the researcher comes up with an assumption that it still needs a deep investigation regarding the correlation between reading anxiety and motivation on reading comprehension. Especially, in </w:t>
      </w:r>
      <w:r w:rsidR="00C2690E">
        <w:t>analysing</w:t>
      </w:r>
      <w:r>
        <w:t xml:space="preserve"> the variables the researcher considered reading anxiety, motivation and reading comprehension should be investigated simultaneously. It aimed to know whether reading anxiety is still has positive correlation or not. Thus, in this study, the researcher investigated predicting EFL learners’ reading comprehension from reading anxiety and motivation</w:t>
      </w:r>
      <w:r>
        <w:rPr>
          <w:rFonts w:eastAsia="DFKai-SB"/>
        </w:rPr>
        <w:t>.</w:t>
      </w:r>
    </w:p>
    <w:p w:rsidR="00607C2C" w:rsidRDefault="00607C2C" w:rsidP="00607C2C">
      <w:pPr>
        <w:jc w:val="center"/>
        <w:rPr>
          <w:rFonts w:cs="SLHBUL+StoneSerif"/>
          <w:b/>
        </w:rPr>
      </w:pPr>
    </w:p>
    <w:p w:rsidR="00F63F3B" w:rsidRPr="00607C2C" w:rsidRDefault="00F63F3B" w:rsidP="00607C2C">
      <w:pPr>
        <w:jc w:val="center"/>
        <w:rPr>
          <w:rFonts w:cs="SLHBUL+StoneSerif"/>
          <w:b/>
        </w:rPr>
      </w:pPr>
      <w:r w:rsidRPr="00607C2C">
        <w:rPr>
          <w:rFonts w:cs="SLHBUL+StoneSerif"/>
          <w:b/>
        </w:rPr>
        <w:lastRenderedPageBreak/>
        <w:t>Methodology</w:t>
      </w:r>
    </w:p>
    <w:p w:rsidR="00607C2C" w:rsidRPr="00607C2C" w:rsidRDefault="00607C2C" w:rsidP="00607C2C">
      <w:pPr>
        <w:pStyle w:val="BodyText2"/>
        <w:jc w:val="both"/>
        <w:rPr>
          <w:bCs/>
          <w:szCs w:val="24"/>
        </w:rPr>
      </w:pPr>
      <w:r>
        <w:rPr>
          <w:rFonts w:asciiTheme="majorBidi" w:hAnsiTheme="majorBidi" w:cstheme="majorBidi"/>
        </w:rPr>
        <w:t>Research design in</w:t>
      </w:r>
      <w:r>
        <w:rPr>
          <w:rFonts w:asciiTheme="majorBidi" w:eastAsiaTheme="minorHAnsi" w:hAnsiTheme="majorBidi" w:cstheme="majorBidi"/>
          <w:szCs w:val="24"/>
        </w:rPr>
        <w:t xml:space="preserve"> this</w:t>
      </w:r>
      <w:r>
        <w:rPr>
          <w:rFonts w:eastAsiaTheme="minorHAnsi"/>
          <w:szCs w:val="24"/>
        </w:rPr>
        <w:t xml:space="preserve"> study uses multiple linier regression </w:t>
      </w:r>
      <w:r>
        <w:rPr>
          <w:rFonts w:asciiTheme="majorBidi" w:eastAsiaTheme="minorHAnsi" w:hAnsiTheme="majorBidi" w:cstheme="majorBidi"/>
          <w:szCs w:val="24"/>
        </w:rPr>
        <w:t xml:space="preserve">analysis to </w:t>
      </w:r>
      <w:r>
        <w:rPr>
          <w:rFonts w:asciiTheme="majorBidi" w:hAnsiTheme="majorBidi" w:cstheme="majorBidi"/>
          <w:szCs w:val="24"/>
        </w:rPr>
        <w:t>examine the linear relationships between one continuous response and two or more predictors</w:t>
      </w:r>
      <w:r>
        <w:t>.</w:t>
      </w:r>
      <w:r>
        <w:rPr>
          <w:rFonts w:eastAsiaTheme="minorHAnsi"/>
          <w:szCs w:val="24"/>
        </w:rPr>
        <w:t xml:space="preserve"> It also use multiple correlational design, to know the strength of the relationship between reading anxiety and motivation (</w:t>
      </w:r>
      <w:r w:rsidRPr="00607C2C">
        <w:t>as</w:t>
      </w:r>
      <w:r>
        <w:rPr>
          <w:rFonts w:eastAsiaTheme="minorHAnsi"/>
          <w:szCs w:val="24"/>
        </w:rPr>
        <w:t xml:space="preserve"> predictors) </w:t>
      </w:r>
      <w:r>
        <w:rPr>
          <w:rFonts w:eastAsiaTheme="minorHAnsi"/>
        </w:rPr>
        <w:t>on</w:t>
      </w:r>
      <w:r>
        <w:rPr>
          <w:rFonts w:eastAsiaTheme="minorHAnsi"/>
          <w:szCs w:val="24"/>
        </w:rPr>
        <w:t xml:space="preserve"> EFL learners </w:t>
      </w:r>
      <w:r w:rsidRPr="00607C2C">
        <w:t>reading</w:t>
      </w:r>
      <w:r>
        <w:rPr>
          <w:rFonts w:eastAsiaTheme="minorHAnsi"/>
          <w:szCs w:val="24"/>
        </w:rPr>
        <w:t xml:space="preserve"> comprehension criterion variable.</w:t>
      </w:r>
      <w:r>
        <w:rPr>
          <w:rFonts w:eastAsiaTheme="minorHAnsi"/>
        </w:rPr>
        <w:t xml:space="preserve"> </w:t>
      </w:r>
      <w:r>
        <w:rPr>
          <w:rFonts w:eastAsiaTheme="minorHAnsi"/>
          <w:szCs w:val="24"/>
        </w:rPr>
        <w:t xml:space="preserve">The variable in this research consist of predictors variable and criterion variables. The firs predictors’ variable in this research was reading anxiety which is classified in five types’ categories: uneasiness (x1.1), frustration (X1.2), self-doubt (X1.3), apprehension (X1.4), and worry (X1.5), the second predictor’s variable is motivation which is classified in two types: intrinsic (X2.1) and extrinsic (X2.2). Data were collected from respondent’s answers through a questionnaire that distribute to English department students in University of Madura. </w:t>
      </w:r>
      <w:r>
        <w:rPr>
          <w:szCs w:val="24"/>
        </w:rPr>
        <w:t xml:space="preserve">Before collecting the data, Foreign Language Reading Anxiety Scale (FLRAS) and </w:t>
      </w:r>
      <w:r>
        <w:rPr>
          <w:rFonts w:eastAsiaTheme="minorHAnsi"/>
          <w:szCs w:val="24"/>
        </w:rPr>
        <w:t xml:space="preserve">motivation reading </w:t>
      </w:r>
      <w:r>
        <w:rPr>
          <w:szCs w:val="24"/>
        </w:rPr>
        <w:t>questionnaires</w:t>
      </w:r>
      <w:r>
        <w:rPr>
          <w:rFonts w:eastAsiaTheme="minorHAnsi"/>
          <w:szCs w:val="24"/>
        </w:rPr>
        <w:t xml:space="preserve"> (MRQ) the </w:t>
      </w:r>
      <w:r>
        <w:rPr>
          <w:szCs w:val="24"/>
        </w:rPr>
        <w:t>questionnaires would be translated into Indonesian language in order to minimize the student’s problem and also to avoid misinterpretation in comprehending each item and response scale</w:t>
      </w:r>
    </w:p>
    <w:p w:rsidR="00F63F3B" w:rsidRDefault="00F63F3B" w:rsidP="00F63F3B">
      <w:pPr>
        <w:rPr>
          <w:rFonts w:eastAsia="PMingLiU"/>
          <w:b/>
        </w:rPr>
      </w:pPr>
      <w:r>
        <w:rPr>
          <w:b/>
        </w:rPr>
        <w:t>Research Framework</w:t>
      </w:r>
    </w:p>
    <w:p w:rsidR="00F63F3B" w:rsidRDefault="00F63F3B" w:rsidP="00F63F3B"/>
    <w:p w:rsidR="00F63F3B" w:rsidRPr="00067401" w:rsidRDefault="00F63F3B" w:rsidP="00F63F3B">
      <w:pPr>
        <w:rPr>
          <w:szCs w:val="20"/>
          <w:lang w:val="en-AU"/>
        </w:rPr>
      </w:pPr>
      <w:r w:rsidRPr="00067401">
        <w:rPr>
          <w:noProof/>
          <w:szCs w:val="20"/>
        </w:rPr>
        <w:drawing>
          <wp:inline distT="0" distB="0" distL="0" distR="0" wp14:anchorId="3C0170AF" wp14:editId="1E4CAEA9">
            <wp:extent cx="5328285" cy="106362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285" cy="1063625"/>
                    </a:xfrm>
                    <a:prstGeom prst="rect">
                      <a:avLst/>
                    </a:prstGeom>
                    <a:noFill/>
                    <a:ln>
                      <a:noFill/>
                    </a:ln>
                  </pic:spPr>
                </pic:pic>
              </a:graphicData>
            </a:graphic>
          </wp:inline>
        </w:drawing>
      </w:r>
    </w:p>
    <w:p w:rsidR="00F63F3B" w:rsidRDefault="00F63F3B" w:rsidP="00F63F3B"/>
    <w:p w:rsidR="00F63F3B" w:rsidRDefault="00F63F3B" w:rsidP="00F63F3B"/>
    <w:p w:rsidR="00F63F3B" w:rsidRDefault="00F63F3B" w:rsidP="00F63F3B">
      <w:pPr>
        <w:pStyle w:val="ListParagraph"/>
        <w:ind w:hanging="480"/>
        <w:jc w:val="center"/>
        <w:rPr>
          <w:rFonts w:ascii="Times New Roman" w:hAnsi="Times New Roman"/>
          <w:b/>
          <w:szCs w:val="24"/>
        </w:rPr>
      </w:pPr>
      <w:r>
        <w:rPr>
          <w:rFonts w:ascii="Times New Roman" w:hAnsi="Times New Roman"/>
          <w:b/>
          <w:szCs w:val="24"/>
        </w:rPr>
        <w:t>Figure 1</w:t>
      </w:r>
    </w:p>
    <w:p w:rsidR="00067401" w:rsidRPr="00067401" w:rsidRDefault="00F63F3B" w:rsidP="00067401">
      <w:pPr>
        <w:pStyle w:val="ListParagraph"/>
        <w:ind w:left="0"/>
        <w:jc w:val="center"/>
        <w:rPr>
          <w:rFonts w:ascii="Times New Roman" w:hAnsi="Times New Roman"/>
          <w:b/>
          <w:szCs w:val="24"/>
        </w:rPr>
        <w:sectPr w:rsidR="00067401" w:rsidRPr="00067401" w:rsidSect="00067401">
          <w:type w:val="continuous"/>
          <w:pgSz w:w="11906" w:h="16838"/>
          <w:pgMar w:top="1440" w:right="1797" w:bottom="1276" w:left="1797" w:header="851" w:footer="992" w:gutter="0"/>
          <w:cols w:space="720"/>
        </w:sectPr>
      </w:pPr>
      <w:r>
        <w:rPr>
          <w:rFonts w:ascii="Times New Roman" w:hAnsi="Times New Roman"/>
          <w:b/>
          <w:szCs w:val="24"/>
        </w:rPr>
        <w:t>Research framework</w:t>
      </w:r>
    </w:p>
    <w:p w:rsidR="00F63F3B" w:rsidRDefault="00067401" w:rsidP="00067401">
      <w:pPr>
        <w:pStyle w:val="BodyText2"/>
        <w:ind w:firstLine="720"/>
        <w:jc w:val="both"/>
        <w:rPr>
          <w:rFonts w:eastAsia="DFKai-SB"/>
        </w:rPr>
      </w:pPr>
      <w:proofErr w:type="spellStart"/>
      <w:r>
        <w:rPr>
          <w:rFonts w:eastAsia="DFKai-SB"/>
        </w:rPr>
        <w:lastRenderedPageBreak/>
        <w:t>Likert</w:t>
      </w:r>
      <w:proofErr w:type="spellEnd"/>
      <w:r>
        <w:rPr>
          <w:rFonts w:eastAsia="DFKai-SB"/>
        </w:rPr>
        <w:t xml:space="preserve"> scale is a measurement scale with five response categories ranging </w:t>
      </w:r>
      <w:r w:rsidR="00F63F3B">
        <w:rPr>
          <w:rFonts w:eastAsia="DFKai-SB"/>
        </w:rPr>
        <w:t xml:space="preserve">from "strongly agree" </w:t>
      </w:r>
      <w:r w:rsidR="00F63F3B" w:rsidRPr="00607C2C">
        <w:t>to</w:t>
      </w:r>
      <w:r w:rsidR="00F63F3B">
        <w:rPr>
          <w:rFonts w:eastAsia="DFKai-SB"/>
        </w:rPr>
        <w:t xml:space="preserve"> "strongly disagree” which requires the respondents to show a degree of agreement or disagreement with each of a series of statements related to the stimulus object (</w:t>
      </w:r>
      <w:proofErr w:type="spellStart"/>
      <w:r w:rsidR="00F63F3B">
        <w:rPr>
          <w:rFonts w:eastAsia="DFKai-SB"/>
        </w:rPr>
        <w:t>Malholtra</w:t>
      </w:r>
      <w:proofErr w:type="spellEnd"/>
      <w:r w:rsidR="00F63F3B">
        <w:rPr>
          <w:rFonts w:eastAsia="DFKai-SB"/>
        </w:rPr>
        <w:t xml:space="preserve">, 2002). The variables in the research were described become indicators of variables and those indicators used as a starting point to construct the items in the form of questions. The answer from question in anxiety items on uneasiness, frustration, self-doubt, apprehension,  and worry, intrinsic  and extrinsic variables using </w:t>
      </w:r>
      <w:proofErr w:type="spellStart"/>
      <w:r w:rsidR="00F63F3B">
        <w:rPr>
          <w:rFonts w:eastAsia="DFKai-SB"/>
        </w:rPr>
        <w:t>Likert</w:t>
      </w:r>
      <w:proofErr w:type="spellEnd"/>
      <w:r w:rsidR="00F63F3B">
        <w:rPr>
          <w:rFonts w:eastAsia="DFKai-SB"/>
        </w:rPr>
        <w:t xml:space="preserve"> scales with interval judgments for each respondent answer from 1 to 5 (negative statement). Motivation question on the items of intrinsic and extrinsic variable using </w:t>
      </w:r>
      <w:proofErr w:type="spellStart"/>
      <w:r w:rsidR="00F63F3B">
        <w:rPr>
          <w:rFonts w:eastAsia="DFKai-SB"/>
        </w:rPr>
        <w:t>Likert</w:t>
      </w:r>
      <w:proofErr w:type="spellEnd"/>
      <w:r w:rsidR="00F63F3B">
        <w:rPr>
          <w:rFonts w:eastAsia="DFKai-SB"/>
        </w:rPr>
        <w:t xml:space="preserve"> scale with interval judgment for each respondent answer is ranging from 5 to 1 (positive statement).   Reading comprehension was measuring by </w:t>
      </w:r>
      <w:proofErr w:type="spellStart"/>
      <w:r w:rsidR="00F63F3B">
        <w:rPr>
          <w:rFonts w:eastAsia="DFKai-SB"/>
        </w:rPr>
        <w:t>Likert</w:t>
      </w:r>
      <w:proofErr w:type="spellEnd"/>
      <w:r w:rsidR="00F63F3B">
        <w:rPr>
          <w:rFonts w:eastAsia="DFKai-SB"/>
        </w:rPr>
        <w:t xml:space="preserve"> scales with interval judgments for each respondent answers from 1 to 5: 1. </w:t>
      </w:r>
      <w:proofErr w:type="gramStart"/>
      <w:r w:rsidR="00F63F3B">
        <w:rPr>
          <w:rFonts w:eastAsia="DFKai-SB"/>
        </w:rPr>
        <w:t>From 0 to 39 (E), 2.</w:t>
      </w:r>
      <w:proofErr w:type="gramEnd"/>
      <w:r w:rsidR="00F63F3B">
        <w:rPr>
          <w:rFonts w:eastAsia="DFKai-SB"/>
        </w:rPr>
        <w:t xml:space="preserve"> </w:t>
      </w:r>
      <w:proofErr w:type="gramStart"/>
      <w:r w:rsidR="00F63F3B">
        <w:rPr>
          <w:rFonts w:eastAsia="DFKai-SB"/>
        </w:rPr>
        <w:t>From 40 to 59 (D), 3.</w:t>
      </w:r>
      <w:proofErr w:type="gramEnd"/>
      <w:r w:rsidR="00F63F3B">
        <w:rPr>
          <w:rFonts w:eastAsia="DFKai-SB"/>
        </w:rPr>
        <w:t xml:space="preserve"> </w:t>
      </w:r>
      <w:proofErr w:type="gramStart"/>
      <w:r w:rsidR="00F63F3B">
        <w:rPr>
          <w:rFonts w:eastAsia="DFKai-SB"/>
        </w:rPr>
        <w:t>From 60 to 69 (C), 4.</w:t>
      </w:r>
      <w:proofErr w:type="gramEnd"/>
      <w:r w:rsidR="00F63F3B">
        <w:rPr>
          <w:rFonts w:eastAsia="DFKai-SB"/>
        </w:rPr>
        <w:t xml:space="preserve"> From 70 to </w:t>
      </w:r>
      <w:proofErr w:type="gramStart"/>
      <w:r w:rsidR="00F63F3B">
        <w:rPr>
          <w:rFonts w:eastAsia="DFKai-SB"/>
        </w:rPr>
        <w:t>84  (</w:t>
      </w:r>
      <w:proofErr w:type="gramEnd"/>
      <w:r w:rsidR="00F63F3B">
        <w:rPr>
          <w:rFonts w:eastAsia="DFKai-SB"/>
        </w:rPr>
        <w:t xml:space="preserve">B) and 5. </w:t>
      </w:r>
      <w:proofErr w:type="gramStart"/>
      <w:r w:rsidR="00F63F3B">
        <w:rPr>
          <w:rFonts w:eastAsia="DFKai-SB"/>
        </w:rPr>
        <w:t>From 85 to 100 (A).</w:t>
      </w:r>
      <w:proofErr w:type="gramEnd"/>
      <w:r w:rsidR="00F63F3B">
        <w:rPr>
          <w:rFonts w:eastAsia="DFKai-SB"/>
        </w:rPr>
        <w:t xml:space="preserve"> </w:t>
      </w:r>
      <w:proofErr w:type="gramStart"/>
      <w:r w:rsidR="00F63F3B">
        <w:rPr>
          <w:rFonts w:eastAsia="DFKai-SB"/>
        </w:rPr>
        <w:t>in</w:t>
      </w:r>
      <w:proofErr w:type="gramEnd"/>
      <w:r w:rsidR="00F63F3B">
        <w:rPr>
          <w:rFonts w:eastAsia="DFKai-SB"/>
        </w:rPr>
        <w:t xml:space="preserve"> interpreting the correlation of the data the research used the directive interpretation that proposed by </w:t>
      </w:r>
      <w:proofErr w:type="spellStart"/>
      <w:r w:rsidR="00F63F3B">
        <w:rPr>
          <w:rFonts w:eastAsia="DFKai-SB"/>
        </w:rPr>
        <w:t>Sugiono</w:t>
      </w:r>
      <w:proofErr w:type="spellEnd"/>
      <w:r w:rsidR="00F63F3B">
        <w:rPr>
          <w:rFonts w:eastAsia="DFKai-SB"/>
        </w:rPr>
        <w:t xml:space="preserve">. </w:t>
      </w:r>
      <w:r w:rsidR="00F63F3B">
        <w:t xml:space="preserve">According to </w:t>
      </w:r>
      <w:proofErr w:type="spellStart"/>
      <w:r w:rsidR="00F63F3B">
        <w:t>Sugiono</w:t>
      </w:r>
      <w:proofErr w:type="spellEnd"/>
      <w:r w:rsidR="00F63F3B">
        <w:t xml:space="preserve"> (2007) the directive to interpret coefficient correlation are define as follow:</w:t>
      </w:r>
    </w:p>
    <w:p w:rsidR="00F63F3B" w:rsidRDefault="00F63F3B" w:rsidP="00067401">
      <w:pPr>
        <w:pStyle w:val="BodyText2"/>
        <w:ind w:firstLine="720"/>
        <w:jc w:val="both"/>
        <w:rPr>
          <w:rFonts w:eastAsia="PMingLiU"/>
        </w:rPr>
      </w:pPr>
      <w:r>
        <w:t>0.00 – 0.199 = very low</w:t>
      </w:r>
    </w:p>
    <w:p w:rsidR="00F63F3B" w:rsidRDefault="00F63F3B" w:rsidP="00067401">
      <w:pPr>
        <w:pStyle w:val="BodyText2"/>
        <w:ind w:firstLine="720"/>
        <w:jc w:val="both"/>
      </w:pPr>
      <w:r>
        <w:t>0.20 – 0.399 =low</w:t>
      </w:r>
    </w:p>
    <w:p w:rsidR="00F63F3B" w:rsidRDefault="00F63F3B" w:rsidP="00067401">
      <w:pPr>
        <w:pStyle w:val="BodyText2"/>
        <w:ind w:firstLine="720"/>
        <w:jc w:val="both"/>
      </w:pPr>
      <w:r>
        <w:t xml:space="preserve">0.40 - </w:t>
      </w:r>
      <w:r w:rsidRPr="00067401">
        <w:t>0</w:t>
      </w:r>
      <w:r>
        <w:t>.599 = medium</w:t>
      </w:r>
    </w:p>
    <w:p w:rsidR="00F63F3B" w:rsidRDefault="00F63F3B" w:rsidP="00067401">
      <w:pPr>
        <w:pStyle w:val="BodyText2"/>
        <w:ind w:firstLine="720"/>
        <w:jc w:val="both"/>
      </w:pPr>
      <w:r>
        <w:t xml:space="preserve">0.60 – </w:t>
      </w:r>
      <w:r w:rsidRPr="00067401">
        <w:t>0</w:t>
      </w:r>
      <w:r>
        <w:t>.799 = strong</w:t>
      </w:r>
    </w:p>
    <w:p w:rsidR="00F63F3B" w:rsidRDefault="00F63F3B" w:rsidP="00F63F3B">
      <w:pPr>
        <w:autoSpaceDE w:val="0"/>
        <w:autoSpaceDN w:val="0"/>
        <w:adjustRightInd w:val="0"/>
        <w:spacing w:line="360" w:lineRule="auto"/>
        <w:ind w:firstLine="709"/>
      </w:pPr>
      <w:r>
        <w:t xml:space="preserve">0.80 </w:t>
      </w:r>
      <w:r w:rsidRPr="00067401">
        <w:rPr>
          <w:szCs w:val="20"/>
          <w:lang w:val="en-AU"/>
        </w:rPr>
        <w:t>–</w:t>
      </w:r>
      <w:r>
        <w:t xml:space="preserve"> 1.000 = very strong</w:t>
      </w:r>
    </w:p>
    <w:p w:rsidR="00F63F3B" w:rsidRDefault="00F63F3B" w:rsidP="009F5029">
      <w:pPr>
        <w:pStyle w:val="BodyText2"/>
        <w:ind w:firstLine="720"/>
        <w:jc w:val="both"/>
        <w:rPr>
          <w:rFonts w:eastAsia="DFKai-SB"/>
          <w:szCs w:val="24"/>
        </w:rPr>
      </w:pPr>
      <w:r>
        <w:lastRenderedPageBreak/>
        <w:t xml:space="preserve">The </w:t>
      </w:r>
      <w:r w:rsidR="00CD13BB">
        <w:t>subject</w:t>
      </w:r>
      <w:r>
        <w:t xml:space="preserve"> of </w:t>
      </w:r>
      <w:r w:rsidRPr="00067401">
        <w:t>this</w:t>
      </w:r>
      <w:r w:rsidR="00CD13BB">
        <w:t xml:space="preserve"> study is all of the students in reading comprehension class, </w:t>
      </w:r>
      <w:r>
        <w:t>because</w:t>
      </w:r>
      <w:r w:rsidR="00CD13BB">
        <w:t xml:space="preserve"> of</w:t>
      </w:r>
      <w:r>
        <w:t xml:space="preserve"> the number of the participant </w:t>
      </w:r>
      <w:r w:rsidR="00CD13BB">
        <w:t>are</w:t>
      </w:r>
      <w:r>
        <w:t xml:space="preserve"> quite small so the researcher takes the entire participant. The units used in this research were English department students at University of Madura (UNIRA). </w:t>
      </w:r>
      <w:r w:rsidR="009F5029">
        <w:t>Based on the number of population are 100 students and it is divided into four classes</w:t>
      </w:r>
      <w:r w:rsidR="009F5029">
        <w:rPr>
          <w:szCs w:val="24"/>
        </w:rPr>
        <w:t xml:space="preserve">. </w:t>
      </w:r>
      <w:r w:rsidR="00CD13BB" w:rsidRPr="00E17112">
        <w:rPr>
          <w:szCs w:val="24"/>
        </w:rPr>
        <w:t>The results of validity test</w:t>
      </w:r>
      <w:r w:rsidR="00CD13BB">
        <w:rPr>
          <w:szCs w:val="24"/>
        </w:rPr>
        <w:t>, all the items</w:t>
      </w:r>
      <w:r w:rsidR="00CD13BB" w:rsidRPr="00E17112">
        <w:rPr>
          <w:szCs w:val="24"/>
        </w:rPr>
        <w:t xml:space="preserve"> shows significant value 0.000 it means that lower</w:t>
      </w:r>
      <w:r w:rsidR="009F5029">
        <w:rPr>
          <w:szCs w:val="24"/>
        </w:rPr>
        <w:t xml:space="preserve"> than 0.05 and the data is valid. In reliability test the value of </w:t>
      </w:r>
      <w:r w:rsidR="009F5029">
        <w:rPr>
          <w:szCs w:val="24"/>
        </w:rPr>
        <w:t xml:space="preserve">Alpha </w:t>
      </w:r>
      <w:proofErr w:type="spellStart"/>
      <w:r w:rsidR="009F5029">
        <w:rPr>
          <w:szCs w:val="24"/>
        </w:rPr>
        <w:t>Cronbach</w:t>
      </w:r>
      <w:proofErr w:type="spellEnd"/>
      <w:r w:rsidR="009F5029">
        <w:rPr>
          <w:szCs w:val="24"/>
        </w:rPr>
        <w:t xml:space="preserve"> 0.911 </w:t>
      </w:r>
      <w:r w:rsidR="009F5029">
        <w:rPr>
          <w:szCs w:val="24"/>
        </w:rPr>
        <w:t xml:space="preserve">it means </w:t>
      </w:r>
      <w:r w:rsidR="009F5029">
        <w:rPr>
          <w:szCs w:val="24"/>
        </w:rPr>
        <w:t xml:space="preserve">that the instrument was reliable because it </w:t>
      </w:r>
      <w:r w:rsidR="009F5029">
        <w:rPr>
          <w:rFonts w:eastAsiaTheme="minorHAnsi"/>
          <w:szCs w:val="24"/>
        </w:rPr>
        <w:t>is greater than 0.6</w:t>
      </w:r>
      <w:r>
        <w:t xml:space="preserve">. </w:t>
      </w:r>
      <w:r>
        <w:rPr>
          <w:rFonts w:eastAsia="DFKai-SB"/>
        </w:rPr>
        <w:t xml:space="preserve">Data were </w:t>
      </w:r>
      <w:r w:rsidR="00AD2B25">
        <w:rPr>
          <w:rFonts w:eastAsia="DFKai-SB"/>
        </w:rPr>
        <w:t>analysed</w:t>
      </w:r>
      <w:r>
        <w:rPr>
          <w:rFonts w:eastAsia="DFKai-SB"/>
        </w:rPr>
        <w:t xml:space="preserve"> using Multi Linier Regression in PSS 20 version for windows, the results of study as follow:  </w:t>
      </w:r>
    </w:p>
    <w:p w:rsidR="00067401" w:rsidRPr="00067401" w:rsidRDefault="00067401" w:rsidP="00067401">
      <w:pPr>
        <w:pStyle w:val="BodyText2"/>
        <w:ind w:firstLine="720"/>
        <w:jc w:val="both"/>
      </w:pPr>
    </w:p>
    <w:p w:rsidR="00F63F3B" w:rsidRDefault="00067401" w:rsidP="00067401">
      <w:pPr>
        <w:jc w:val="center"/>
        <w:rPr>
          <w:b/>
        </w:rPr>
      </w:pPr>
      <w:r>
        <w:rPr>
          <w:b/>
        </w:rPr>
        <w:t xml:space="preserve">Result </w:t>
      </w:r>
    </w:p>
    <w:p w:rsidR="00067401" w:rsidRDefault="00067401" w:rsidP="00067401">
      <w:pPr>
        <w:pStyle w:val="BodyText2"/>
        <w:jc w:val="both"/>
        <w:rPr>
          <w:rFonts w:eastAsia="PMingLiU"/>
          <w:kern w:val="2"/>
          <w:lang w:eastAsia="zh-TW"/>
        </w:rPr>
      </w:pPr>
      <w:r>
        <w:t>From the result of the first analysis there is a correlation between anxiety and reading comprehension correlation coefficient shows the value -0.187 and the significant level 0.031 it is means that there is  a significant but low negative correlation between anxiety and EFL learner’s reading comprehension, but the significant level is low.</w:t>
      </w:r>
    </w:p>
    <w:p w:rsidR="00067401" w:rsidRDefault="00067401" w:rsidP="00067401">
      <w:pPr>
        <w:pStyle w:val="BodyText2"/>
        <w:jc w:val="both"/>
        <w:rPr>
          <w:i/>
          <w:iCs/>
        </w:rPr>
      </w:pPr>
      <w:r>
        <w:t>Moreover, the research question to be answer in this section is “</w:t>
      </w:r>
      <w:r>
        <w:rPr>
          <w:i/>
          <w:iCs/>
        </w:rPr>
        <w:t>does reading anxiety correlate significantly with EFL learner’s reading comprehension?”</w:t>
      </w:r>
      <w:r>
        <w:t xml:space="preserve"> To this question a direct hypothesis which states, “</w:t>
      </w:r>
      <w:r>
        <w:rPr>
          <w:i/>
          <w:iCs/>
        </w:rPr>
        <w:t>there is a significant negative correlation between reading anxiety and EFL learner’s reading comprehension”</w:t>
      </w:r>
      <w:r>
        <w:t xml:space="preserve"> was forwarded as a tentative answer. For the sake of hypothesis testing, however, this hypothesis was converted into a null hypothesis, which </w:t>
      </w:r>
      <w:r w:rsidR="009F5029">
        <w:t xml:space="preserve">says, </w:t>
      </w:r>
      <w:r w:rsidR="009F5029">
        <w:rPr>
          <w:i/>
          <w:iCs/>
        </w:rPr>
        <w:t>“Reading</w:t>
      </w:r>
      <w:r>
        <w:rPr>
          <w:i/>
          <w:iCs/>
        </w:rPr>
        <w:t xml:space="preserve"> anxiety has no negative correlation on EFL learner’s reading comprehension”.</w:t>
      </w:r>
    </w:p>
    <w:p w:rsidR="00067401" w:rsidRDefault="00067401" w:rsidP="00067401">
      <w:pPr>
        <w:pStyle w:val="BodyText2"/>
        <w:jc w:val="both"/>
      </w:pPr>
      <w:r>
        <w:t xml:space="preserve"> </w:t>
      </w:r>
      <w:r>
        <w:tab/>
        <w:t xml:space="preserve">Analysis of data found that null hypothesis was rejected so that the working hypothesis was accepted. That is, reading anxiety shows the significant negative correlation on EFL learners reading comprehension. Negative correlation it may cause by the test that given by the lecturer is not significant. The t-test analysis resulted in t-value of </w:t>
      </w:r>
      <w:r>
        <w:rPr>
          <w:color w:val="000000"/>
          <w:lang w:val="id-ID"/>
        </w:rPr>
        <w:t>(-4.078 &gt; -1.660)</w:t>
      </w:r>
      <w:r>
        <w:rPr>
          <w:color w:val="000000"/>
        </w:rPr>
        <w:t xml:space="preserve">. Thus, </w:t>
      </w:r>
      <w:r>
        <w:t>the t-value was significant at 0.025 (two side test). From the correlation analysis it can be conclude that the higher the students’ anxiety, the lower level of students’ reading comprehension.</w:t>
      </w:r>
    </w:p>
    <w:p w:rsidR="00067401" w:rsidRPr="00067401" w:rsidRDefault="00067401" w:rsidP="00067401">
      <w:pPr>
        <w:jc w:val="center"/>
        <w:rPr>
          <w:b/>
        </w:rPr>
      </w:pPr>
    </w:p>
    <w:p w:rsidR="00F63F3B" w:rsidRDefault="00F63F3B" w:rsidP="00F63F3B">
      <w:pPr>
        <w:autoSpaceDE w:val="0"/>
        <w:autoSpaceDN w:val="0"/>
        <w:adjustRightInd w:val="0"/>
        <w:jc w:val="center"/>
        <w:rPr>
          <w:b/>
          <w:bCs/>
        </w:rPr>
      </w:pPr>
      <w:r>
        <w:rPr>
          <w:b/>
          <w:bCs/>
        </w:rPr>
        <w:t>Table 1</w:t>
      </w:r>
    </w:p>
    <w:p w:rsidR="00F63F3B" w:rsidRDefault="00F63F3B" w:rsidP="00F63F3B">
      <w:pPr>
        <w:autoSpaceDE w:val="0"/>
        <w:autoSpaceDN w:val="0"/>
        <w:adjustRightInd w:val="0"/>
        <w:jc w:val="center"/>
        <w:rPr>
          <w:b/>
          <w:bCs/>
        </w:rPr>
      </w:pPr>
      <w:r>
        <w:rPr>
          <w:b/>
          <w:bCs/>
          <w:color w:val="000000"/>
        </w:rPr>
        <w:t>Correlation Analysis between Anxiety, Motivation and Reading Comprehension</w:t>
      </w:r>
    </w:p>
    <w:tbl>
      <w:tblPr>
        <w:tblW w:w="7920" w:type="dxa"/>
        <w:tblInd w:w="284"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348"/>
        <w:gridCol w:w="1679"/>
        <w:gridCol w:w="1463"/>
        <w:gridCol w:w="1300"/>
        <w:gridCol w:w="1625"/>
        <w:gridCol w:w="505"/>
      </w:tblGrid>
      <w:tr w:rsidR="00F63F3B" w:rsidTr="00AD2B25">
        <w:trPr>
          <w:cantSplit/>
          <w:trHeight w:val="198"/>
        </w:trPr>
        <w:tc>
          <w:tcPr>
            <w:tcW w:w="7920" w:type="dxa"/>
            <w:gridSpan w:val="6"/>
            <w:shd w:val="clear" w:color="auto" w:fill="FFFFFF"/>
          </w:tcPr>
          <w:p w:rsidR="00F63F3B" w:rsidRDefault="00F63F3B">
            <w:pPr>
              <w:widowControl w:val="0"/>
              <w:autoSpaceDE w:val="0"/>
              <w:autoSpaceDN w:val="0"/>
              <w:adjustRightInd w:val="0"/>
              <w:spacing w:line="276" w:lineRule="auto"/>
              <w:ind w:left="60" w:right="60"/>
              <w:jc w:val="center"/>
              <w:rPr>
                <w:rFonts w:eastAsia="PMingLiU"/>
                <w:color w:val="000000"/>
                <w:kern w:val="2"/>
                <w:lang w:eastAsia="zh-TW"/>
              </w:rPr>
            </w:pPr>
          </w:p>
        </w:tc>
      </w:tr>
      <w:tr w:rsidR="00F63F3B" w:rsidTr="00AD2B25">
        <w:trPr>
          <w:gridAfter w:val="1"/>
          <w:wAfter w:w="505" w:type="dxa"/>
          <w:cantSplit/>
          <w:trHeight w:val="187"/>
        </w:trPr>
        <w:tc>
          <w:tcPr>
            <w:tcW w:w="3027" w:type="dxa"/>
            <w:gridSpan w:val="2"/>
            <w:shd w:val="clear" w:color="auto" w:fill="FFFFFF"/>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p>
        </w:tc>
        <w:tc>
          <w:tcPr>
            <w:tcW w:w="1463" w:type="dxa"/>
            <w:shd w:val="clear" w:color="auto" w:fill="FFFFFF"/>
            <w:hideMark/>
          </w:tcPr>
          <w:p w:rsidR="00F63F3B" w:rsidRPr="009F5029" w:rsidRDefault="00F63F3B">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9F5029">
              <w:rPr>
                <w:color w:val="000000"/>
                <w:sz w:val="20"/>
                <w:szCs w:val="20"/>
              </w:rPr>
              <w:t>READING</w:t>
            </w:r>
          </w:p>
        </w:tc>
        <w:tc>
          <w:tcPr>
            <w:tcW w:w="1300" w:type="dxa"/>
            <w:shd w:val="clear" w:color="auto" w:fill="FFFFFF"/>
            <w:hideMark/>
          </w:tcPr>
          <w:p w:rsidR="00F63F3B" w:rsidRPr="009F5029" w:rsidRDefault="00F63F3B">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9F5029">
              <w:rPr>
                <w:color w:val="000000"/>
                <w:sz w:val="20"/>
                <w:szCs w:val="20"/>
              </w:rPr>
              <w:t>ANXIETY</w:t>
            </w:r>
          </w:p>
        </w:tc>
        <w:tc>
          <w:tcPr>
            <w:tcW w:w="1625" w:type="dxa"/>
            <w:shd w:val="clear" w:color="auto" w:fill="FFFFFF"/>
            <w:hideMark/>
          </w:tcPr>
          <w:p w:rsidR="00F63F3B" w:rsidRPr="009F5029" w:rsidRDefault="00F63F3B">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9F5029">
              <w:rPr>
                <w:color w:val="000000"/>
                <w:sz w:val="20"/>
                <w:szCs w:val="20"/>
              </w:rPr>
              <w:t>MOTIVATION</w:t>
            </w:r>
          </w:p>
        </w:tc>
      </w:tr>
      <w:tr w:rsidR="00F63F3B" w:rsidTr="00AD2B25">
        <w:trPr>
          <w:gridAfter w:val="1"/>
          <w:wAfter w:w="505" w:type="dxa"/>
          <w:cantSplit/>
          <w:trHeight w:val="198"/>
        </w:trPr>
        <w:tc>
          <w:tcPr>
            <w:tcW w:w="1348" w:type="dxa"/>
            <w:vMerge w:val="restart"/>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Pearson Correlation</w:t>
            </w: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READING</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1.000</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-.187</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.202</w:t>
            </w:r>
          </w:p>
        </w:tc>
      </w:tr>
      <w:tr w:rsidR="00F63F3B" w:rsidTr="00AD2B25">
        <w:trPr>
          <w:gridAfter w:val="1"/>
          <w:wAfter w:w="505" w:type="dxa"/>
          <w:cantSplit/>
          <w:trHeight w:val="100"/>
        </w:trPr>
        <w:tc>
          <w:tcPr>
            <w:tcW w:w="1348" w:type="dxa"/>
            <w:vMerge/>
            <w:vAlign w:val="center"/>
            <w:hideMark/>
          </w:tcPr>
          <w:p w:rsidR="00F63F3B" w:rsidRPr="009F5029" w:rsidRDefault="00F63F3B">
            <w:pPr>
              <w:rPr>
                <w:rFonts w:eastAsia="PMingLiU"/>
                <w:color w:val="000000"/>
                <w:kern w:val="2"/>
                <w:sz w:val="20"/>
                <w:szCs w:val="20"/>
                <w:lang w:eastAsia="zh-TW"/>
              </w:rPr>
            </w:pP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ANXIETY</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-.187</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1.000</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.581</w:t>
            </w:r>
          </w:p>
        </w:tc>
      </w:tr>
      <w:tr w:rsidR="00F63F3B" w:rsidTr="00AD2B25">
        <w:trPr>
          <w:gridAfter w:val="1"/>
          <w:wAfter w:w="505" w:type="dxa"/>
          <w:cantSplit/>
          <w:trHeight w:val="100"/>
        </w:trPr>
        <w:tc>
          <w:tcPr>
            <w:tcW w:w="1348" w:type="dxa"/>
            <w:vMerge/>
            <w:vAlign w:val="center"/>
            <w:hideMark/>
          </w:tcPr>
          <w:p w:rsidR="00F63F3B" w:rsidRPr="009F5029" w:rsidRDefault="00F63F3B">
            <w:pPr>
              <w:rPr>
                <w:rFonts w:eastAsia="PMingLiU"/>
                <w:color w:val="000000"/>
                <w:kern w:val="2"/>
                <w:sz w:val="20"/>
                <w:szCs w:val="20"/>
                <w:lang w:eastAsia="zh-TW"/>
              </w:rPr>
            </w:pP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MOTIVATION</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.202</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.581</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1.000</w:t>
            </w:r>
          </w:p>
        </w:tc>
      </w:tr>
      <w:tr w:rsidR="00F63F3B" w:rsidTr="00AD2B25">
        <w:trPr>
          <w:gridAfter w:val="1"/>
          <w:wAfter w:w="505" w:type="dxa"/>
          <w:cantSplit/>
          <w:trHeight w:val="198"/>
        </w:trPr>
        <w:tc>
          <w:tcPr>
            <w:tcW w:w="1348" w:type="dxa"/>
            <w:vMerge w:val="restart"/>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Sig. (1-tailed)</w:t>
            </w: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READING</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.031</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.022</w:t>
            </w:r>
          </w:p>
        </w:tc>
      </w:tr>
      <w:tr w:rsidR="00F63F3B" w:rsidTr="00AD2B25">
        <w:trPr>
          <w:gridAfter w:val="1"/>
          <w:wAfter w:w="505" w:type="dxa"/>
          <w:cantSplit/>
          <w:trHeight w:val="100"/>
        </w:trPr>
        <w:tc>
          <w:tcPr>
            <w:tcW w:w="1348" w:type="dxa"/>
            <w:vMerge/>
            <w:vAlign w:val="center"/>
            <w:hideMark/>
          </w:tcPr>
          <w:p w:rsidR="00F63F3B" w:rsidRPr="009F5029" w:rsidRDefault="00F63F3B">
            <w:pPr>
              <w:rPr>
                <w:rFonts w:eastAsia="PMingLiU"/>
                <w:color w:val="000000"/>
                <w:kern w:val="2"/>
                <w:sz w:val="20"/>
                <w:szCs w:val="20"/>
                <w:lang w:eastAsia="zh-TW"/>
              </w:rPr>
            </w:pP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ANXIETY</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.031</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.000</w:t>
            </w:r>
          </w:p>
        </w:tc>
      </w:tr>
      <w:tr w:rsidR="00F63F3B" w:rsidTr="00AD2B25">
        <w:trPr>
          <w:gridAfter w:val="1"/>
          <w:wAfter w:w="505" w:type="dxa"/>
          <w:cantSplit/>
          <w:trHeight w:val="100"/>
        </w:trPr>
        <w:tc>
          <w:tcPr>
            <w:tcW w:w="1348" w:type="dxa"/>
            <w:vMerge/>
            <w:vAlign w:val="center"/>
            <w:hideMark/>
          </w:tcPr>
          <w:p w:rsidR="00F63F3B" w:rsidRPr="009F5029" w:rsidRDefault="00F63F3B">
            <w:pPr>
              <w:rPr>
                <w:rFonts w:eastAsia="PMingLiU"/>
                <w:color w:val="000000"/>
                <w:kern w:val="2"/>
                <w:sz w:val="20"/>
                <w:szCs w:val="20"/>
                <w:lang w:eastAsia="zh-TW"/>
              </w:rPr>
            </w:pP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MOTIVATION</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.022</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.000</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w:t>
            </w:r>
          </w:p>
        </w:tc>
      </w:tr>
      <w:tr w:rsidR="00F63F3B" w:rsidTr="00AD2B25">
        <w:trPr>
          <w:gridAfter w:val="1"/>
          <w:wAfter w:w="505" w:type="dxa"/>
          <w:cantSplit/>
          <w:trHeight w:val="187"/>
        </w:trPr>
        <w:tc>
          <w:tcPr>
            <w:tcW w:w="1348" w:type="dxa"/>
            <w:vMerge w:val="restart"/>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N</w:t>
            </w: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READING</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r>
      <w:tr w:rsidR="00F63F3B" w:rsidTr="00AD2B25">
        <w:trPr>
          <w:gridAfter w:val="1"/>
          <w:wAfter w:w="505" w:type="dxa"/>
          <w:cantSplit/>
          <w:trHeight w:val="100"/>
        </w:trPr>
        <w:tc>
          <w:tcPr>
            <w:tcW w:w="1348" w:type="dxa"/>
            <w:vMerge/>
            <w:vAlign w:val="center"/>
            <w:hideMark/>
          </w:tcPr>
          <w:p w:rsidR="00F63F3B" w:rsidRPr="009F5029" w:rsidRDefault="00F63F3B">
            <w:pPr>
              <w:rPr>
                <w:rFonts w:eastAsia="PMingLiU"/>
                <w:color w:val="000000"/>
                <w:kern w:val="2"/>
                <w:sz w:val="20"/>
                <w:szCs w:val="20"/>
                <w:lang w:eastAsia="zh-TW"/>
              </w:rPr>
            </w:pP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ANXIETY</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r>
      <w:tr w:rsidR="00F63F3B" w:rsidTr="00AD2B25">
        <w:trPr>
          <w:gridAfter w:val="1"/>
          <w:wAfter w:w="505" w:type="dxa"/>
          <w:cantSplit/>
          <w:trHeight w:val="100"/>
        </w:trPr>
        <w:tc>
          <w:tcPr>
            <w:tcW w:w="1348" w:type="dxa"/>
            <w:vMerge/>
            <w:vAlign w:val="center"/>
            <w:hideMark/>
          </w:tcPr>
          <w:p w:rsidR="00F63F3B" w:rsidRPr="009F5029" w:rsidRDefault="00F63F3B">
            <w:pPr>
              <w:rPr>
                <w:rFonts w:eastAsia="PMingLiU"/>
                <w:color w:val="000000"/>
                <w:kern w:val="2"/>
                <w:sz w:val="20"/>
                <w:szCs w:val="20"/>
                <w:lang w:eastAsia="zh-TW"/>
              </w:rPr>
            </w:pPr>
          </w:p>
        </w:tc>
        <w:tc>
          <w:tcPr>
            <w:tcW w:w="1679"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rPr>
                <w:rFonts w:eastAsia="PMingLiU"/>
                <w:color w:val="000000"/>
                <w:kern w:val="2"/>
                <w:sz w:val="20"/>
                <w:szCs w:val="20"/>
                <w:lang w:eastAsia="zh-TW"/>
              </w:rPr>
            </w:pPr>
            <w:r w:rsidRPr="009F5029">
              <w:rPr>
                <w:color w:val="000000"/>
                <w:sz w:val="20"/>
                <w:szCs w:val="20"/>
              </w:rPr>
              <w:t>MOTIVATION</w:t>
            </w:r>
          </w:p>
        </w:tc>
        <w:tc>
          <w:tcPr>
            <w:tcW w:w="1463"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c>
          <w:tcPr>
            <w:tcW w:w="1300"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c>
          <w:tcPr>
            <w:tcW w:w="1625" w:type="dxa"/>
            <w:shd w:val="clear" w:color="auto" w:fill="FFFFFF"/>
            <w:vAlign w:val="center"/>
            <w:hideMark/>
          </w:tcPr>
          <w:p w:rsidR="00F63F3B" w:rsidRPr="009F5029" w:rsidRDefault="00F63F3B">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9F5029">
              <w:rPr>
                <w:color w:val="000000"/>
                <w:sz w:val="20"/>
                <w:szCs w:val="20"/>
              </w:rPr>
              <w:t>100</w:t>
            </w:r>
          </w:p>
        </w:tc>
      </w:tr>
    </w:tbl>
    <w:p w:rsidR="00067401" w:rsidRDefault="00067401" w:rsidP="00FA28A3">
      <w:pPr>
        <w:pStyle w:val="BodyText2"/>
        <w:ind w:firstLine="720"/>
        <w:jc w:val="both"/>
        <w:rPr>
          <w:szCs w:val="24"/>
        </w:rPr>
      </w:pPr>
      <w:r>
        <w:rPr>
          <w:lang w:val="id-ID"/>
        </w:rPr>
        <w:t>T</w:t>
      </w:r>
      <w:r>
        <w:t>he test result of the second analysis shows that correlation coefficient</w:t>
      </w:r>
      <w:r>
        <w:rPr>
          <w:lang w:val="id-ID"/>
        </w:rPr>
        <w:t xml:space="preserve"> between rmotivation and EFL learners’ reading </w:t>
      </w:r>
      <w:r w:rsidRPr="00FA28A3">
        <w:t>comprehension</w:t>
      </w:r>
      <w:r>
        <w:rPr>
          <w:lang w:val="id-ID"/>
        </w:rPr>
        <w:t xml:space="preserve"> the value is </w:t>
      </w:r>
      <w:r>
        <w:t xml:space="preserve">0.202 with the significant level 0.022 in this case indicate there is  a significant but low positive correlation between motivation and reading anxiety. Whereas, the direction of the correlation is positive means that the higher the motivation students have, the better they get in reading comprehension score. </w:t>
      </w:r>
    </w:p>
    <w:p w:rsidR="00F63F3B" w:rsidRDefault="00067401" w:rsidP="00FA28A3">
      <w:pPr>
        <w:pStyle w:val="BodyText2"/>
        <w:ind w:firstLine="720"/>
        <w:jc w:val="both"/>
      </w:pPr>
      <w:r>
        <w:t>Moreover, the research question to be answer in this section is “</w:t>
      </w:r>
      <w:r>
        <w:rPr>
          <w:i/>
          <w:iCs/>
        </w:rPr>
        <w:t xml:space="preserve">does motivation correlate </w:t>
      </w:r>
      <w:r w:rsidRPr="00FA28A3">
        <w:t>significantly</w:t>
      </w:r>
      <w:r>
        <w:rPr>
          <w:i/>
          <w:iCs/>
        </w:rPr>
        <w:t xml:space="preserve"> with EFL learner’s reading comprehension?”</w:t>
      </w:r>
      <w:r>
        <w:t xml:space="preserve"> To </w:t>
      </w:r>
      <w:r>
        <w:lastRenderedPageBreak/>
        <w:t>this question a direct hypothesis which states, “</w:t>
      </w:r>
      <w:r>
        <w:rPr>
          <w:i/>
          <w:iCs/>
        </w:rPr>
        <w:t>there is a significant positive correlation between motivation and EFL learner’s reading comprehension”</w:t>
      </w:r>
      <w:r>
        <w:t xml:space="preserve"> was forwarded as a tentative answer. For the sake of hypothesis testing, however, this hypothesis was converted into a null hypothesis, which says, “</w:t>
      </w:r>
      <w:r>
        <w:rPr>
          <w:i/>
          <w:iCs/>
        </w:rPr>
        <w:t>Motivation have not positive correlation on EFL learner’s reading comprehension”.</w:t>
      </w:r>
      <w:r>
        <w:t xml:space="preserve"> Analysis of data found that null hypothesis was rejected so that the working hypothesis was accepted. That is, motivation shows the significant positive correlation on EFL learners reading comprehension. The t-test analysis resulted shows t</w:t>
      </w:r>
      <w:r>
        <w:rPr>
          <w:color w:val="000000"/>
          <w:lang w:val="id-ID"/>
        </w:rPr>
        <w:t>he value of t test &gt; t table (4.161 &gt; 1.660)</w:t>
      </w:r>
      <w:r>
        <w:rPr>
          <w:b/>
          <w:bCs/>
          <w:color w:val="000000"/>
        </w:rPr>
        <w:t xml:space="preserve">. </w:t>
      </w:r>
      <w:r>
        <w:rPr>
          <w:color w:val="000000"/>
        </w:rPr>
        <w:t xml:space="preserve">Thus, </w:t>
      </w:r>
      <w:r>
        <w:t>the t-value was significant at 0.025 (two side test)</w:t>
      </w:r>
      <w:r>
        <w:rPr>
          <w:b/>
          <w:bCs/>
        </w:rPr>
        <w:t xml:space="preserve">. </w:t>
      </w:r>
      <w:r>
        <w:t>Whereas, the direction of the correlation is positive means that the higher the motivation students have, the better the students get</w:t>
      </w:r>
      <w:r w:rsidR="00FA28A3">
        <w:t xml:space="preserve"> in reading comprehension score.</w:t>
      </w:r>
    </w:p>
    <w:p w:rsidR="00FA28A3" w:rsidRDefault="00FA28A3" w:rsidP="00FA28A3">
      <w:pPr>
        <w:pStyle w:val="BodyText2"/>
        <w:ind w:firstLine="720"/>
        <w:jc w:val="both"/>
        <w:rPr>
          <w:lang w:val="id-ID"/>
        </w:rPr>
      </w:pPr>
      <w:r w:rsidRPr="00FA28A3">
        <w:rPr>
          <w:bCs/>
        </w:rPr>
        <w:t xml:space="preserve">Third </w:t>
      </w:r>
      <w:r>
        <w:rPr>
          <w:bCs/>
        </w:rPr>
        <w:t>finding,</w:t>
      </w:r>
      <w:r>
        <w:t xml:space="preserve"> multiple regression equation is used to </w:t>
      </w:r>
      <w:proofErr w:type="spellStart"/>
      <w:r>
        <w:t>analyze</w:t>
      </w:r>
      <w:proofErr w:type="spellEnd"/>
      <w:r>
        <w:t xml:space="preserve"> the relationship between these variables is (Y = a + b1.X1+b2.X2+e)</w:t>
      </w:r>
    </w:p>
    <w:p w:rsidR="00FA28A3" w:rsidRDefault="00FA28A3" w:rsidP="00FA28A3">
      <w:pPr>
        <w:pStyle w:val="BodyText2"/>
        <w:ind w:firstLine="720"/>
        <w:jc w:val="both"/>
        <w:rPr>
          <w:lang w:val="id-ID"/>
        </w:rPr>
      </w:pPr>
      <w:r>
        <w:rPr>
          <w:lang w:val="id-ID"/>
        </w:rPr>
        <w:t>Y=</w:t>
      </w:r>
      <w:r w:rsidRPr="00FA28A3">
        <w:t>reading</w:t>
      </w:r>
      <w:r>
        <w:rPr>
          <w:lang w:val="id-ID"/>
        </w:rPr>
        <w:t xml:space="preserve"> </w:t>
      </w:r>
      <w:r w:rsidRPr="00FA28A3">
        <w:t>comprehension</w:t>
      </w:r>
    </w:p>
    <w:p w:rsidR="00FA28A3" w:rsidRDefault="00FA28A3" w:rsidP="00FA28A3">
      <w:pPr>
        <w:pStyle w:val="BodyText2"/>
        <w:ind w:firstLine="720"/>
        <w:jc w:val="both"/>
        <w:rPr>
          <w:lang w:val="id-ID"/>
        </w:rPr>
      </w:pPr>
      <w:r>
        <w:rPr>
          <w:lang w:val="id-ID"/>
        </w:rPr>
        <w:t xml:space="preserve">a= </w:t>
      </w:r>
      <w:proofErr w:type="spellStart"/>
      <w:r w:rsidRPr="00FA28A3">
        <w:t>konstanta</w:t>
      </w:r>
      <w:proofErr w:type="spellEnd"/>
    </w:p>
    <w:p w:rsidR="00FA28A3" w:rsidRDefault="00FA28A3" w:rsidP="00FA28A3">
      <w:pPr>
        <w:pStyle w:val="BodyText2"/>
        <w:ind w:firstLine="720"/>
        <w:jc w:val="both"/>
        <w:rPr>
          <w:lang w:val="id-ID"/>
        </w:rPr>
      </w:pPr>
      <w:r>
        <w:rPr>
          <w:lang w:val="id-ID"/>
        </w:rPr>
        <w:t xml:space="preserve">b1,b2= </w:t>
      </w:r>
      <w:r w:rsidRPr="00FA28A3">
        <w:t>regression</w:t>
      </w:r>
      <w:r>
        <w:rPr>
          <w:lang w:val="id-ID"/>
        </w:rPr>
        <w:t xml:space="preserve"> coeficient</w:t>
      </w:r>
    </w:p>
    <w:p w:rsidR="00FA28A3" w:rsidRDefault="00FA28A3" w:rsidP="00FA28A3">
      <w:pPr>
        <w:pStyle w:val="BodyText2"/>
        <w:ind w:firstLine="720"/>
        <w:jc w:val="both"/>
        <w:rPr>
          <w:lang w:val="id-ID"/>
        </w:rPr>
      </w:pPr>
      <w:r>
        <w:rPr>
          <w:lang w:val="id-ID"/>
        </w:rPr>
        <w:t xml:space="preserve">X1= </w:t>
      </w:r>
      <w:r w:rsidRPr="00FA28A3">
        <w:t>reading</w:t>
      </w:r>
      <w:r>
        <w:rPr>
          <w:lang w:val="id-ID"/>
        </w:rPr>
        <w:t xml:space="preserve"> anxiety</w:t>
      </w:r>
    </w:p>
    <w:p w:rsidR="00FA28A3" w:rsidRDefault="00FA28A3" w:rsidP="00FA28A3">
      <w:pPr>
        <w:pStyle w:val="BodyText2"/>
        <w:ind w:firstLine="720"/>
        <w:jc w:val="both"/>
        <w:rPr>
          <w:lang w:val="id-ID"/>
        </w:rPr>
      </w:pPr>
      <w:r>
        <w:rPr>
          <w:lang w:val="id-ID"/>
        </w:rPr>
        <w:t xml:space="preserve">X2= </w:t>
      </w:r>
      <w:r>
        <w:t>motivation</w:t>
      </w:r>
    </w:p>
    <w:p w:rsidR="00FA28A3" w:rsidRPr="00FA28A3" w:rsidRDefault="00FA28A3" w:rsidP="00FA28A3">
      <w:pPr>
        <w:pStyle w:val="BodyText2"/>
        <w:ind w:firstLine="720"/>
        <w:jc w:val="both"/>
        <w:rPr>
          <w:lang w:val="en-US"/>
        </w:rPr>
      </w:pPr>
      <w:r>
        <w:t>In order to make a multiple regression equation, first a multiple linear regression analysis performed, the results can be seen in the following table:</w:t>
      </w:r>
    </w:p>
    <w:p w:rsidR="00FA28A3" w:rsidRDefault="002F68D1" w:rsidP="00FA28A3">
      <w:pPr>
        <w:autoSpaceDE w:val="0"/>
        <w:autoSpaceDN w:val="0"/>
        <w:adjustRightInd w:val="0"/>
        <w:jc w:val="center"/>
        <w:rPr>
          <w:b/>
          <w:bCs/>
        </w:rPr>
      </w:pPr>
      <w:r>
        <w:rPr>
          <w:b/>
          <w:bCs/>
        </w:rPr>
        <w:t>Table 2</w:t>
      </w:r>
    </w:p>
    <w:p w:rsidR="00FA28A3" w:rsidRDefault="00FA28A3" w:rsidP="00FA28A3">
      <w:pPr>
        <w:autoSpaceDE w:val="0"/>
        <w:autoSpaceDN w:val="0"/>
        <w:adjustRightInd w:val="0"/>
        <w:jc w:val="center"/>
        <w:rPr>
          <w:b/>
          <w:bCs/>
        </w:rPr>
      </w:pPr>
      <w:r>
        <w:rPr>
          <w:b/>
          <w:bCs/>
        </w:rPr>
        <w:t xml:space="preserve">Multi Linier Regression Analysis </w:t>
      </w:r>
    </w:p>
    <w:tbl>
      <w:tblPr>
        <w:tblW w:w="8040" w:type="dxa"/>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12"/>
        <w:gridCol w:w="283"/>
        <w:gridCol w:w="563"/>
        <w:gridCol w:w="287"/>
        <w:gridCol w:w="1075"/>
        <w:gridCol w:w="850"/>
        <w:gridCol w:w="849"/>
        <w:gridCol w:w="1753"/>
      </w:tblGrid>
      <w:tr w:rsidR="00FA28A3" w:rsidTr="00AD2B25">
        <w:trPr>
          <w:jc w:val="center"/>
        </w:trPr>
        <w:tc>
          <w:tcPr>
            <w:tcW w:w="3226" w:type="dxa"/>
            <w:gridSpan w:val="4"/>
            <w:tcBorders>
              <w:top w:val="single" w:sz="4" w:space="0" w:color="auto"/>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Variable</w:t>
            </w:r>
          </w:p>
        </w:tc>
        <w:tc>
          <w:tcPr>
            <w:tcW w:w="1362" w:type="dxa"/>
            <w:gridSpan w:val="2"/>
            <w:vMerge w:val="restart"/>
            <w:tcBorders>
              <w:top w:val="single" w:sz="4" w:space="0" w:color="auto"/>
              <w:left w:val="nil"/>
              <w:bottom w:val="nil"/>
              <w:right w:val="nil"/>
            </w:tcBorders>
            <w:vAlign w:val="center"/>
            <w:hideMark/>
          </w:tcPr>
          <w:p w:rsidR="00FA28A3" w:rsidRPr="00AD2B25" w:rsidRDefault="00FA28A3" w:rsidP="00AD2B25">
            <w:pPr>
              <w:widowControl w:val="0"/>
              <w:autoSpaceDE w:val="0"/>
              <w:autoSpaceDN w:val="0"/>
              <w:adjustRightInd w:val="0"/>
              <w:rPr>
                <w:rFonts w:eastAsia="PMingLiU"/>
                <w:i/>
                <w:iCs/>
                <w:kern w:val="2"/>
                <w:sz w:val="20"/>
                <w:szCs w:val="20"/>
                <w:lang w:eastAsia="zh-TW"/>
              </w:rPr>
            </w:pPr>
            <w:r w:rsidRPr="00AD2B25">
              <w:rPr>
                <w:i/>
                <w:iCs/>
                <w:sz w:val="20"/>
                <w:szCs w:val="20"/>
              </w:rPr>
              <w:t>Correlation Coefficient</w:t>
            </w:r>
          </w:p>
        </w:tc>
        <w:tc>
          <w:tcPr>
            <w:tcW w:w="850" w:type="dxa"/>
            <w:vMerge w:val="restart"/>
            <w:tcBorders>
              <w:top w:val="single" w:sz="4" w:space="0" w:color="auto"/>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t-test</w:t>
            </w:r>
          </w:p>
        </w:tc>
        <w:tc>
          <w:tcPr>
            <w:tcW w:w="849" w:type="dxa"/>
            <w:vMerge w:val="restart"/>
            <w:tcBorders>
              <w:top w:val="single" w:sz="4" w:space="0" w:color="auto"/>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Sig.</w:t>
            </w:r>
          </w:p>
        </w:tc>
        <w:tc>
          <w:tcPr>
            <w:tcW w:w="1753" w:type="dxa"/>
            <w:vMerge w:val="restart"/>
            <w:tcBorders>
              <w:top w:val="single" w:sz="4" w:space="0" w:color="auto"/>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Decision</w:t>
            </w:r>
          </w:p>
        </w:tc>
      </w:tr>
      <w:tr w:rsidR="00FA28A3" w:rsidTr="00AD2B25">
        <w:trPr>
          <w:jc w:val="center"/>
        </w:trPr>
        <w:tc>
          <w:tcPr>
            <w:tcW w:w="1668" w:type="dxa"/>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Independent</w:t>
            </w:r>
          </w:p>
        </w:tc>
        <w:tc>
          <w:tcPr>
            <w:tcW w:w="1558" w:type="dxa"/>
            <w:gridSpan w:val="3"/>
            <w:tcBorders>
              <w:top w:val="nil"/>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Dependent</w:t>
            </w:r>
          </w:p>
        </w:tc>
        <w:tc>
          <w:tcPr>
            <w:tcW w:w="1362" w:type="dxa"/>
            <w:gridSpan w:val="2"/>
            <w:vMerge/>
            <w:tcBorders>
              <w:top w:val="nil"/>
              <w:left w:val="nil"/>
              <w:bottom w:val="nil"/>
              <w:right w:val="nil"/>
            </w:tcBorders>
            <w:vAlign w:val="center"/>
            <w:hideMark/>
          </w:tcPr>
          <w:p w:rsidR="00FA28A3" w:rsidRPr="00AD2B25" w:rsidRDefault="00FA28A3" w:rsidP="00AD2B25">
            <w:pPr>
              <w:rPr>
                <w:rFonts w:eastAsia="PMingLiU"/>
                <w:i/>
                <w:iCs/>
                <w:kern w:val="2"/>
                <w:sz w:val="20"/>
                <w:szCs w:val="20"/>
                <w:lang w:eastAsia="zh-TW"/>
              </w:rPr>
            </w:pPr>
          </w:p>
        </w:tc>
        <w:tc>
          <w:tcPr>
            <w:tcW w:w="850" w:type="dxa"/>
            <w:vMerge/>
            <w:tcBorders>
              <w:top w:val="nil"/>
              <w:left w:val="nil"/>
              <w:bottom w:val="nil"/>
              <w:right w:val="nil"/>
            </w:tcBorders>
            <w:vAlign w:val="center"/>
            <w:hideMark/>
          </w:tcPr>
          <w:p w:rsidR="00FA28A3" w:rsidRPr="00AD2B25" w:rsidRDefault="00FA28A3" w:rsidP="00AD2B25">
            <w:pPr>
              <w:rPr>
                <w:rFonts w:eastAsia="PMingLiU"/>
                <w:kern w:val="2"/>
                <w:sz w:val="20"/>
                <w:szCs w:val="20"/>
                <w:lang w:eastAsia="zh-TW"/>
              </w:rPr>
            </w:pPr>
          </w:p>
        </w:tc>
        <w:tc>
          <w:tcPr>
            <w:tcW w:w="849" w:type="dxa"/>
            <w:vMerge/>
            <w:tcBorders>
              <w:top w:val="nil"/>
              <w:left w:val="nil"/>
              <w:bottom w:val="nil"/>
              <w:right w:val="nil"/>
            </w:tcBorders>
            <w:vAlign w:val="center"/>
            <w:hideMark/>
          </w:tcPr>
          <w:p w:rsidR="00FA28A3" w:rsidRPr="00AD2B25" w:rsidRDefault="00FA28A3" w:rsidP="00AD2B25">
            <w:pPr>
              <w:rPr>
                <w:rFonts w:eastAsia="PMingLiU"/>
                <w:kern w:val="2"/>
                <w:sz w:val="20"/>
                <w:szCs w:val="20"/>
                <w:lang w:eastAsia="zh-TW"/>
              </w:rPr>
            </w:pPr>
          </w:p>
        </w:tc>
        <w:tc>
          <w:tcPr>
            <w:tcW w:w="1753" w:type="dxa"/>
            <w:vMerge/>
            <w:tcBorders>
              <w:top w:val="nil"/>
              <w:left w:val="nil"/>
              <w:bottom w:val="nil"/>
              <w:right w:val="nil"/>
            </w:tcBorders>
            <w:vAlign w:val="center"/>
            <w:hideMark/>
          </w:tcPr>
          <w:p w:rsidR="00FA28A3" w:rsidRPr="00AD2B25" w:rsidRDefault="00FA28A3" w:rsidP="00AD2B25">
            <w:pPr>
              <w:rPr>
                <w:rFonts w:eastAsia="PMingLiU"/>
                <w:kern w:val="2"/>
                <w:sz w:val="20"/>
                <w:szCs w:val="20"/>
                <w:lang w:eastAsia="zh-TW"/>
              </w:rPr>
            </w:pPr>
          </w:p>
        </w:tc>
      </w:tr>
      <w:tr w:rsidR="00FA28A3" w:rsidTr="00AD2B25">
        <w:trPr>
          <w:jc w:val="center"/>
        </w:trPr>
        <w:tc>
          <w:tcPr>
            <w:tcW w:w="1668" w:type="dxa"/>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(X1)</w:t>
            </w:r>
          </w:p>
        </w:tc>
        <w:tc>
          <w:tcPr>
            <w:tcW w:w="1558" w:type="dxa"/>
            <w:gridSpan w:val="3"/>
            <w:vMerge w:val="restart"/>
            <w:tcBorders>
              <w:top w:val="nil"/>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Y</w:t>
            </w:r>
          </w:p>
        </w:tc>
        <w:tc>
          <w:tcPr>
            <w:tcW w:w="1362" w:type="dxa"/>
            <w:gridSpan w:val="2"/>
            <w:tcBorders>
              <w:top w:val="nil"/>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val="id-ID" w:eastAsia="zh-TW"/>
              </w:rPr>
            </w:pPr>
            <w:r w:rsidRPr="00AD2B25">
              <w:rPr>
                <w:color w:val="000000"/>
                <w:sz w:val="20"/>
                <w:szCs w:val="20"/>
              </w:rPr>
              <w:t>-0.0</w:t>
            </w:r>
            <w:r w:rsidRPr="00AD2B25">
              <w:rPr>
                <w:color w:val="000000"/>
                <w:sz w:val="20"/>
                <w:szCs w:val="20"/>
                <w:lang w:val="id-ID"/>
              </w:rPr>
              <w:t>23</w:t>
            </w:r>
          </w:p>
        </w:tc>
        <w:tc>
          <w:tcPr>
            <w:tcW w:w="850" w:type="dxa"/>
            <w:tcBorders>
              <w:top w:val="nil"/>
              <w:left w:val="nil"/>
              <w:bottom w:val="nil"/>
              <w:right w:val="nil"/>
            </w:tcBorders>
            <w:hideMark/>
          </w:tcPr>
          <w:p w:rsidR="00FA28A3" w:rsidRPr="00AD2B25" w:rsidRDefault="00FA28A3" w:rsidP="00AD2B25">
            <w:pPr>
              <w:widowControl w:val="0"/>
              <w:autoSpaceDE w:val="0"/>
              <w:autoSpaceDN w:val="0"/>
              <w:adjustRightInd w:val="0"/>
              <w:rPr>
                <w:rFonts w:eastAsia="PMingLiU"/>
                <w:color w:val="000000"/>
                <w:kern w:val="2"/>
                <w:sz w:val="20"/>
                <w:szCs w:val="20"/>
                <w:lang w:val="id-ID" w:eastAsia="zh-TW"/>
              </w:rPr>
            </w:pPr>
            <w:r w:rsidRPr="00AD2B25">
              <w:rPr>
                <w:color w:val="000000"/>
                <w:sz w:val="20"/>
                <w:szCs w:val="20"/>
              </w:rPr>
              <w:t>-4.</w:t>
            </w:r>
            <w:r w:rsidRPr="00AD2B25">
              <w:rPr>
                <w:color w:val="000000"/>
                <w:sz w:val="20"/>
                <w:szCs w:val="20"/>
                <w:lang w:val="id-ID"/>
              </w:rPr>
              <w:t>078</w:t>
            </w:r>
          </w:p>
        </w:tc>
        <w:tc>
          <w:tcPr>
            <w:tcW w:w="849" w:type="dxa"/>
            <w:tcBorders>
              <w:top w:val="nil"/>
              <w:left w:val="nil"/>
              <w:bottom w:val="nil"/>
              <w:right w:val="nil"/>
            </w:tcBorders>
            <w:vAlign w:val="center"/>
            <w:hideMark/>
          </w:tcPr>
          <w:p w:rsidR="00FA28A3" w:rsidRPr="00AD2B25" w:rsidRDefault="00FA28A3" w:rsidP="00AD2B25">
            <w:pPr>
              <w:widowControl w:val="0"/>
              <w:autoSpaceDE w:val="0"/>
              <w:autoSpaceDN w:val="0"/>
              <w:adjustRightInd w:val="0"/>
              <w:rPr>
                <w:rFonts w:eastAsia="PMingLiU"/>
                <w:color w:val="000000"/>
                <w:kern w:val="2"/>
                <w:sz w:val="20"/>
                <w:szCs w:val="20"/>
                <w:lang w:eastAsia="zh-TW"/>
              </w:rPr>
            </w:pPr>
            <w:r w:rsidRPr="00AD2B25">
              <w:rPr>
                <w:color w:val="000000"/>
                <w:sz w:val="20"/>
                <w:szCs w:val="20"/>
              </w:rPr>
              <w:t>0.000</w:t>
            </w:r>
          </w:p>
        </w:tc>
        <w:tc>
          <w:tcPr>
            <w:tcW w:w="1753" w:type="dxa"/>
            <w:vMerge w:val="restart"/>
            <w:tcBorders>
              <w:top w:val="nil"/>
              <w:left w:val="nil"/>
              <w:bottom w:val="nil"/>
              <w:right w:val="nil"/>
            </w:tcBorders>
            <w:vAlign w:val="center"/>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H3 accepted</w:t>
            </w:r>
          </w:p>
        </w:tc>
      </w:tr>
      <w:tr w:rsidR="00FA28A3" w:rsidTr="00AD2B25">
        <w:trPr>
          <w:jc w:val="center"/>
        </w:trPr>
        <w:tc>
          <w:tcPr>
            <w:tcW w:w="1668" w:type="dxa"/>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(X2)</w:t>
            </w:r>
          </w:p>
        </w:tc>
        <w:tc>
          <w:tcPr>
            <w:tcW w:w="1558" w:type="dxa"/>
            <w:gridSpan w:val="3"/>
            <w:vMerge/>
            <w:tcBorders>
              <w:top w:val="nil"/>
              <w:left w:val="nil"/>
              <w:bottom w:val="nil"/>
              <w:right w:val="nil"/>
            </w:tcBorders>
            <w:vAlign w:val="center"/>
            <w:hideMark/>
          </w:tcPr>
          <w:p w:rsidR="00FA28A3" w:rsidRPr="00AD2B25" w:rsidRDefault="00FA28A3" w:rsidP="00AD2B25">
            <w:pPr>
              <w:rPr>
                <w:rFonts w:eastAsia="PMingLiU"/>
                <w:kern w:val="2"/>
                <w:sz w:val="20"/>
                <w:szCs w:val="20"/>
                <w:lang w:eastAsia="zh-TW"/>
              </w:rPr>
            </w:pPr>
          </w:p>
        </w:tc>
        <w:tc>
          <w:tcPr>
            <w:tcW w:w="1362" w:type="dxa"/>
            <w:gridSpan w:val="2"/>
            <w:tcBorders>
              <w:top w:val="nil"/>
              <w:left w:val="nil"/>
              <w:bottom w:val="nil"/>
              <w:right w:val="nil"/>
            </w:tcBorders>
            <w:vAlign w:val="center"/>
            <w:hideMark/>
          </w:tcPr>
          <w:p w:rsidR="00FA28A3" w:rsidRPr="00AD2B25" w:rsidRDefault="00FA28A3" w:rsidP="00AD2B25">
            <w:pPr>
              <w:widowControl w:val="0"/>
              <w:tabs>
                <w:tab w:val="left" w:pos="1560"/>
              </w:tabs>
              <w:rPr>
                <w:rFonts w:eastAsia="PMingLiU"/>
                <w:color w:val="000000"/>
                <w:kern w:val="2"/>
                <w:sz w:val="20"/>
                <w:szCs w:val="20"/>
                <w:lang w:val="id-ID" w:eastAsia="zh-TW"/>
              </w:rPr>
            </w:pPr>
            <w:r w:rsidRPr="00AD2B25">
              <w:rPr>
                <w:color w:val="000000"/>
                <w:sz w:val="20"/>
                <w:szCs w:val="20"/>
              </w:rPr>
              <w:t>0.02</w:t>
            </w:r>
            <w:r w:rsidRPr="00AD2B25">
              <w:rPr>
                <w:color w:val="000000"/>
                <w:sz w:val="20"/>
                <w:szCs w:val="20"/>
                <w:lang w:val="id-ID"/>
              </w:rPr>
              <w:t>4</w:t>
            </w:r>
          </w:p>
        </w:tc>
        <w:tc>
          <w:tcPr>
            <w:tcW w:w="850" w:type="dxa"/>
            <w:tcBorders>
              <w:top w:val="nil"/>
              <w:left w:val="nil"/>
              <w:bottom w:val="nil"/>
              <w:right w:val="nil"/>
            </w:tcBorders>
            <w:hideMark/>
          </w:tcPr>
          <w:p w:rsidR="00FA28A3" w:rsidRPr="00AD2B25" w:rsidRDefault="00FA28A3" w:rsidP="00AD2B25">
            <w:pPr>
              <w:widowControl w:val="0"/>
              <w:autoSpaceDE w:val="0"/>
              <w:autoSpaceDN w:val="0"/>
              <w:adjustRightInd w:val="0"/>
              <w:rPr>
                <w:rFonts w:eastAsia="PMingLiU"/>
                <w:color w:val="000000"/>
                <w:kern w:val="2"/>
                <w:sz w:val="20"/>
                <w:szCs w:val="20"/>
                <w:lang w:val="id-ID" w:eastAsia="zh-TW"/>
              </w:rPr>
            </w:pPr>
            <w:r w:rsidRPr="00AD2B25">
              <w:rPr>
                <w:color w:val="000000"/>
                <w:sz w:val="20"/>
                <w:szCs w:val="20"/>
              </w:rPr>
              <w:t>4.</w:t>
            </w:r>
            <w:r w:rsidRPr="00AD2B25">
              <w:rPr>
                <w:color w:val="000000"/>
                <w:sz w:val="20"/>
                <w:szCs w:val="20"/>
                <w:lang w:val="id-ID"/>
              </w:rPr>
              <w:t>161</w:t>
            </w:r>
          </w:p>
        </w:tc>
        <w:tc>
          <w:tcPr>
            <w:tcW w:w="849" w:type="dxa"/>
            <w:tcBorders>
              <w:top w:val="nil"/>
              <w:left w:val="nil"/>
              <w:bottom w:val="nil"/>
              <w:right w:val="nil"/>
            </w:tcBorders>
            <w:vAlign w:val="center"/>
            <w:hideMark/>
          </w:tcPr>
          <w:p w:rsidR="00FA28A3" w:rsidRPr="00AD2B25" w:rsidRDefault="00FA28A3" w:rsidP="00AD2B25">
            <w:pPr>
              <w:widowControl w:val="0"/>
              <w:autoSpaceDE w:val="0"/>
              <w:autoSpaceDN w:val="0"/>
              <w:adjustRightInd w:val="0"/>
              <w:rPr>
                <w:rFonts w:eastAsia="PMingLiU"/>
                <w:color w:val="000000"/>
                <w:kern w:val="2"/>
                <w:sz w:val="20"/>
                <w:szCs w:val="20"/>
                <w:lang w:eastAsia="zh-TW"/>
              </w:rPr>
            </w:pPr>
            <w:r w:rsidRPr="00AD2B25">
              <w:rPr>
                <w:color w:val="000000"/>
                <w:sz w:val="20"/>
                <w:szCs w:val="20"/>
              </w:rPr>
              <w:t>0.000</w:t>
            </w:r>
          </w:p>
        </w:tc>
        <w:tc>
          <w:tcPr>
            <w:tcW w:w="1753" w:type="dxa"/>
            <w:vMerge/>
            <w:tcBorders>
              <w:top w:val="nil"/>
              <w:left w:val="nil"/>
              <w:bottom w:val="nil"/>
              <w:right w:val="nil"/>
            </w:tcBorders>
            <w:vAlign w:val="center"/>
            <w:hideMark/>
          </w:tcPr>
          <w:p w:rsidR="00FA28A3" w:rsidRPr="00AD2B25" w:rsidRDefault="00FA28A3" w:rsidP="00AD2B25">
            <w:pPr>
              <w:rPr>
                <w:rFonts w:eastAsia="PMingLiU"/>
                <w:kern w:val="2"/>
                <w:sz w:val="20"/>
                <w:szCs w:val="20"/>
                <w:lang w:eastAsia="zh-TW"/>
              </w:rPr>
            </w:pP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Constanta (a)</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val="id-ID" w:eastAsia="zh-TW"/>
              </w:rPr>
            </w:pPr>
            <w:r w:rsidRPr="00AD2B25">
              <w:rPr>
                <w:color w:val="000000"/>
                <w:sz w:val="20"/>
                <w:szCs w:val="20"/>
              </w:rPr>
              <w:t>3.</w:t>
            </w:r>
            <w:r w:rsidRPr="00AD2B25">
              <w:rPr>
                <w:color w:val="000000"/>
                <w:sz w:val="20"/>
                <w:szCs w:val="20"/>
                <w:lang w:val="id-ID"/>
              </w:rPr>
              <w:t>236</w:t>
            </w: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R</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color w:val="000000"/>
                <w:kern w:val="2"/>
                <w:sz w:val="20"/>
                <w:szCs w:val="20"/>
                <w:lang w:val="id-ID" w:eastAsia="zh-TW"/>
              </w:rPr>
            </w:pPr>
            <w:r w:rsidRPr="00AD2B25">
              <w:rPr>
                <w:color w:val="000000"/>
                <w:sz w:val="20"/>
                <w:szCs w:val="20"/>
              </w:rPr>
              <w:t>0</w:t>
            </w:r>
            <w:r w:rsidRPr="00AD2B25">
              <w:rPr>
                <w:color w:val="000000"/>
                <w:sz w:val="20"/>
                <w:szCs w:val="20"/>
                <w:lang w:val="id-ID"/>
              </w:rPr>
              <w:t>.426</w:t>
            </w: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R2</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color w:val="000000"/>
                <w:kern w:val="2"/>
                <w:sz w:val="20"/>
                <w:szCs w:val="20"/>
                <w:lang w:val="id-ID" w:eastAsia="zh-TW"/>
              </w:rPr>
            </w:pPr>
            <w:r w:rsidRPr="00AD2B25">
              <w:rPr>
                <w:color w:val="000000"/>
                <w:sz w:val="20"/>
                <w:szCs w:val="20"/>
              </w:rPr>
              <w:t>0.</w:t>
            </w:r>
            <w:r w:rsidRPr="00AD2B25">
              <w:rPr>
                <w:color w:val="000000"/>
                <w:sz w:val="20"/>
                <w:szCs w:val="20"/>
                <w:lang w:val="id-ID"/>
              </w:rPr>
              <w:t>181</w:t>
            </w: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i/>
                <w:iCs/>
                <w:sz w:val="20"/>
                <w:szCs w:val="20"/>
              </w:rPr>
              <w:t xml:space="preserve">Adjusted </w:t>
            </w:r>
            <w:r w:rsidRPr="00AD2B25">
              <w:rPr>
                <w:sz w:val="20"/>
                <w:szCs w:val="20"/>
              </w:rPr>
              <w:t xml:space="preserve">R </w:t>
            </w:r>
            <w:r w:rsidRPr="00AD2B25">
              <w:rPr>
                <w:i/>
                <w:iCs/>
                <w:sz w:val="20"/>
                <w:szCs w:val="20"/>
              </w:rPr>
              <w:t>Square(R</w:t>
            </w:r>
            <w:r w:rsidRPr="00AD2B25">
              <w:rPr>
                <w:i/>
                <w:iCs/>
                <w:sz w:val="20"/>
                <w:szCs w:val="20"/>
                <w:vertAlign w:val="superscript"/>
              </w:rPr>
              <w:t>2</w:t>
            </w:r>
            <w:r w:rsidRPr="00AD2B25">
              <w:rPr>
                <w:i/>
                <w:iCs/>
                <w:sz w:val="20"/>
                <w:szCs w:val="20"/>
              </w:rPr>
              <w:t>)</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color w:val="000000"/>
                <w:kern w:val="2"/>
                <w:sz w:val="20"/>
                <w:szCs w:val="20"/>
                <w:lang w:val="id-ID" w:eastAsia="zh-TW"/>
              </w:rPr>
            </w:pPr>
            <w:r w:rsidRPr="00AD2B25">
              <w:rPr>
                <w:color w:val="000000"/>
                <w:sz w:val="20"/>
                <w:szCs w:val="20"/>
              </w:rPr>
              <w:t>0.1</w:t>
            </w:r>
            <w:r w:rsidRPr="00AD2B25">
              <w:rPr>
                <w:color w:val="000000"/>
                <w:sz w:val="20"/>
                <w:szCs w:val="20"/>
                <w:lang w:val="id-ID"/>
              </w:rPr>
              <w:t>64</w:t>
            </w: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Std. Error of the Estimate</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color w:val="000000"/>
                <w:kern w:val="2"/>
                <w:sz w:val="20"/>
                <w:szCs w:val="20"/>
                <w:lang w:val="id-ID" w:eastAsia="zh-TW"/>
              </w:rPr>
            </w:pPr>
            <w:r w:rsidRPr="00AD2B25">
              <w:rPr>
                <w:color w:val="000000"/>
                <w:sz w:val="20"/>
                <w:szCs w:val="20"/>
              </w:rPr>
              <w:t>0.6</w:t>
            </w:r>
            <w:r w:rsidRPr="00AD2B25">
              <w:rPr>
                <w:color w:val="000000"/>
                <w:sz w:val="20"/>
                <w:szCs w:val="20"/>
                <w:lang w:val="id-ID"/>
              </w:rPr>
              <w:t>4310</w:t>
            </w: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Sig.</w:t>
            </w:r>
          </w:p>
        </w:tc>
        <w:tc>
          <w:tcPr>
            <w:tcW w:w="283" w:type="dxa"/>
            <w:tcBorders>
              <w:top w:val="nil"/>
              <w:left w:val="nil"/>
              <w:bottom w:val="nil"/>
              <w:right w:val="nil"/>
            </w:tcBorders>
          </w:tcPr>
          <w:p w:rsidR="00FA28A3" w:rsidRPr="00AD2B25" w:rsidRDefault="00FA28A3" w:rsidP="00AD2B25">
            <w:pPr>
              <w:widowControl w:val="0"/>
              <w:rPr>
                <w:rFonts w:eastAsia="PMingLiU"/>
                <w:kern w:val="2"/>
                <w:sz w:val="20"/>
                <w:szCs w:val="20"/>
                <w:lang w:eastAsia="zh-TW"/>
              </w:rPr>
            </w:pP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color w:val="000000"/>
                <w:kern w:val="2"/>
                <w:sz w:val="20"/>
                <w:szCs w:val="20"/>
                <w:lang w:eastAsia="zh-TW"/>
              </w:rPr>
            </w:pPr>
            <w:r w:rsidRPr="00AD2B25">
              <w:rPr>
                <w:color w:val="000000"/>
                <w:sz w:val="20"/>
                <w:szCs w:val="20"/>
              </w:rPr>
              <w:t>0.000</w:t>
            </w: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N</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100</w:t>
            </w:r>
          </w:p>
        </w:tc>
      </w:tr>
      <w:tr w:rsidR="00FA28A3" w:rsidTr="00C2690E">
        <w:trPr>
          <w:trHeight w:val="87"/>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F-test</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val="id-ID" w:eastAsia="zh-TW"/>
              </w:rPr>
            </w:pPr>
            <w:r w:rsidRPr="00AD2B25">
              <w:rPr>
                <w:color w:val="000000"/>
                <w:sz w:val="20"/>
                <w:szCs w:val="20"/>
              </w:rPr>
              <w:t>1</w:t>
            </w:r>
            <w:r w:rsidRPr="00AD2B25">
              <w:rPr>
                <w:color w:val="000000"/>
                <w:sz w:val="20"/>
                <w:szCs w:val="20"/>
                <w:lang w:val="id-ID"/>
              </w:rPr>
              <w:t>0.740</w:t>
            </w:r>
          </w:p>
        </w:tc>
      </w:tr>
      <w:tr w:rsidR="00FA28A3" w:rsidTr="00AD2B25">
        <w:trPr>
          <w:jc w:val="center"/>
        </w:trPr>
        <w:tc>
          <w:tcPr>
            <w:tcW w:w="2380" w:type="dxa"/>
            <w:gridSpan w:val="2"/>
            <w:tcBorders>
              <w:top w:val="nil"/>
              <w:left w:val="nil"/>
              <w:bottom w:val="nil"/>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sz w:val="20"/>
                <w:szCs w:val="20"/>
              </w:rPr>
              <w:t>F-table</w:t>
            </w:r>
          </w:p>
        </w:tc>
        <w:tc>
          <w:tcPr>
            <w:tcW w:w="283" w:type="dxa"/>
            <w:tcBorders>
              <w:top w:val="nil"/>
              <w:left w:val="nil"/>
              <w:bottom w:val="nil"/>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nil"/>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nil"/>
              <w:right w:val="nil"/>
            </w:tcBorders>
            <w:hideMark/>
          </w:tcPr>
          <w:p w:rsidR="00FA28A3" w:rsidRPr="00AD2B25" w:rsidRDefault="00FA28A3" w:rsidP="00AD2B25">
            <w:pPr>
              <w:widowControl w:val="0"/>
              <w:tabs>
                <w:tab w:val="left" w:pos="1560"/>
              </w:tabs>
              <w:rPr>
                <w:rFonts w:eastAsia="PMingLiU"/>
                <w:b/>
                <w:color w:val="000000"/>
                <w:kern w:val="2"/>
                <w:sz w:val="20"/>
                <w:szCs w:val="20"/>
                <w:lang w:eastAsia="zh-TW"/>
              </w:rPr>
            </w:pPr>
            <w:r w:rsidRPr="00AD2B25">
              <w:rPr>
                <w:sz w:val="20"/>
                <w:szCs w:val="20"/>
                <w:lang w:val="id-ID"/>
              </w:rPr>
              <w:t>3.09</w:t>
            </w:r>
            <w:r w:rsidRPr="00AD2B25">
              <w:rPr>
                <w:sz w:val="20"/>
                <w:szCs w:val="20"/>
              </w:rPr>
              <w:t>0</w:t>
            </w:r>
          </w:p>
        </w:tc>
      </w:tr>
      <w:tr w:rsidR="00FA28A3" w:rsidTr="00C2690E">
        <w:trPr>
          <w:trHeight w:val="257"/>
          <w:jc w:val="center"/>
        </w:trPr>
        <w:tc>
          <w:tcPr>
            <w:tcW w:w="2380" w:type="dxa"/>
            <w:gridSpan w:val="2"/>
            <w:tcBorders>
              <w:top w:val="nil"/>
              <w:left w:val="nil"/>
              <w:bottom w:val="single" w:sz="4" w:space="0" w:color="auto"/>
              <w:right w:val="nil"/>
            </w:tcBorders>
            <w:hideMark/>
          </w:tcPr>
          <w:p w:rsidR="00FA28A3" w:rsidRPr="00AD2B25" w:rsidRDefault="00FA28A3" w:rsidP="00AD2B25">
            <w:pPr>
              <w:widowControl w:val="0"/>
              <w:tabs>
                <w:tab w:val="left" w:pos="1560"/>
              </w:tabs>
              <w:rPr>
                <w:rFonts w:eastAsia="PMingLiU"/>
                <w:kern w:val="2"/>
                <w:sz w:val="20"/>
                <w:szCs w:val="20"/>
                <w:lang w:eastAsia="zh-TW"/>
              </w:rPr>
            </w:pPr>
            <w:r w:rsidRPr="00AD2B25">
              <w:rPr>
                <w:color w:val="000000"/>
                <w:sz w:val="20"/>
                <w:szCs w:val="20"/>
              </w:rPr>
              <w:t>Sig.</w:t>
            </w:r>
          </w:p>
        </w:tc>
        <w:tc>
          <w:tcPr>
            <w:tcW w:w="283" w:type="dxa"/>
            <w:tcBorders>
              <w:top w:val="nil"/>
              <w:left w:val="nil"/>
              <w:bottom w:val="single" w:sz="4" w:space="0" w:color="auto"/>
              <w:right w:val="nil"/>
            </w:tcBorders>
            <w:hideMark/>
          </w:tcPr>
          <w:p w:rsidR="00FA28A3" w:rsidRPr="00AD2B25" w:rsidRDefault="00FA28A3" w:rsidP="00AD2B25">
            <w:pPr>
              <w:widowControl w:val="0"/>
              <w:rPr>
                <w:rFonts w:eastAsia="PMingLiU"/>
                <w:kern w:val="2"/>
                <w:sz w:val="20"/>
                <w:szCs w:val="20"/>
                <w:lang w:eastAsia="zh-TW"/>
              </w:rPr>
            </w:pPr>
            <w:r w:rsidRPr="00AD2B25">
              <w:rPr>
                <w:sz w:val="20"/>
                <w:szCs w:val="20"/>
              </w:rPr>
              <w:t>:</w:t>
            </w:r>
          </w:p>
        </w:tc>
        <w:tc>
          <w:tcPr>
            <w:tcW w:w="850" w:type="dxa"/>
            <w:gridSpan w:val="2"/>
            <w:tcBorders>
              <w:top w:val="nil"/>
              <w:left w:val="nil"/>
              <w:bottom w:val="single" w:sz="4" w:space="0" w:color="auto"/>
              <w:right w:val="nil"/>
            </w:tcBorders>
          </w:tcPr>
          <w:p w:rsidR="00FA28A3" w:rsidRPr="00AD2B25" w:rsidRDefault="00FA28A3" w:rsidP="00AD2B25">
            <w:pPr>
              <w:widowControl w:val="0"/>
              <w:tabs>
                <w:tab w:val="left" w:pos="1560"/>
              </w:tabs>
              <w:rPr>
                <w:rFonts w:eastAsia="PMingLiU"/>
                <w:color w:val="000000"/>
                <w:kern w:val="2"/>
                <w:sz w:val="20"/>
                <w:szCs w:val="20"/>
                <w:lang w:eastAsia="zh-TW"/>
              </w:rPr>
            </w:pPr>
          </w:p>
        </w:tc>
        <w:tc>
          <w:tcPr>
            <w:tcW w:w="4527" w:type="dxa"/>
            <w:gridSpan w:val="4"/>
            <w:tcBorders>
              <w:top w:val="nil"/>
              <w:left w:val="nil"/>
              <w:bottom w:val="single" w:sz="4" w:space="0" w:color="auto"/>
              <w:right w:val="nil"/>
            </w:tcBorders>
            <w:hideMark/>
          </w:tcPr>
          <w:p w:rsidR="00FA28A3" w:rsidRPr="00AD2B25" w:rsidRDefault="00FA28A3" w:rsidP="00AD2B25">
            <w:pPr>
              <w:widowControl w:val="0"/>
              <w:tabs>
                <w:tab w:val="left" w:pos="1560"/>
              </w:tabs>
              <w:rPr>
                <w:rFonts w:eastAsia="PMingLiU"/>
                <w:color w:val="000000"/>
                <w:kern w:val="2"/>
                <w:sz w:val="20"/>
                <w:szCs w:val="20"/>
                <w:lang w:eastAsia="zh-TW"/>
              </w:rPr>
            </w:pPr>
            <w:r w:rsidRPr="00AD2B25">
              <w:rPr>
                <w:color w:val="000000"/>
                <w:sz w:val="20"/>
                <w:szCs w:val="20"/>
              </w:rPr>
              <w:t>0.000</w:t>
            </w:r>
          </w:p>
        </w:tc>
      </w:tr>
    </w:tbl>
    <w:p w:rsidR="00FA28A3" w:rsidRDefault="00FA28A3" w:rsidP="00FA28A3">
      <w:pPr>
        <w:pStyle w:val="BodyText2"/>
        <w:jc w:val="both"/>
        <w:rPr>
          <w:color w:val="000000"/>
          <w:szCs w:val="24"/>
        </w:rPr>
      </w:pPr>
      <w:r>
        <w:t>Base on the Table 3 show the value of</w:t>
      </w:r>
      <w:r>
        <w:rPr>
          <w:lang w:val="id-ID"/>
        </w:rPr>
        <w:t xml:space="preserve"> konstanta is </w:t>
      </w:r>
      <w:r>
        <w:rPr>
          <w:color w:val="000000"/>
        </w:rPr>
        <w:t>3.</w:t>
      </w:r>
      <w:r>
        <w:rPr>
          <w:color w:val="000000"/>
          <w:lang w:val="id-ID"/>
        </w:rPr>
        <w:t xml:space="preserve">236 it is means that if anxiety (X1) and motivation (X2) the sore is 0 then </w:t>
      </w:r>
      <w:r w:rsidRPr="00FA28A3">
        <w:t>the</w:t>
      </w:r>
      <w:r>
        <w:rPr>
          <w:color w:val="000000"/>
          <w:lang w:val="id-ID"/>
        </w:rPr>
        <w:t xml:space="preserve"> value of reading comprehension (Y) is </w:t>
      </w:r>
      <w:r>
        <w:rPr>
          <w:color w:val="000000"/>
        </w:rPr>
        <w:t>3.</w:t>
      </w:r>
      <w:r>
        <w:rPr>
          <w:color w:val="000000"/>
          <w:lang w:val="id-ID"/>
        </w:rPr>
        <w:t>236.Rregression coeficient variable X1 (</w:t>
      </w:r>
      <w:r w:rsidRPr="00FA28A3">
        <w:t>anxiety</w:t>
      </w:r>
      <w:r>
        <w:rPr>
          <w:color w:val="000000"/>
          <w:lang w:val="id-ID"/>
        </w:rPr>
        <w:t xml:space="preserve">) is </w:t>
      </w:r>
      <w:r>
        <w:rPr>
          <w:color w:val="000000"/>
        </w:rPr>
        <w:t>-0.0</w:t>
      </w:r>
      <w:r>
        <w:rPr>
          <w:color w:val="000000"/>
          <w:lang w:val="id-ID"/>
        </w:rPr>
        <w:t xml:space="preserve">23, it is means that another predictors variabel the value is constant and anxiety get increase about 1, then reading comprehension will get decrease about is </w:t>
      </w:r>
      <w:r>
        <w:rPr>
          <w:color w:val="000000"/>
        </w:rPr>
        <w:t>-0.0</w:t>
      </w:r>
      <w:r>
        <w:rPr>
          <w:color w:val="000000"/>
          <w:lang w:val="id-ID"/>
        </w:rPr>
        <w:t xml:space="preserve">23 negative coeficient it is means that there is a negative correlation between anxiety and reading comprehension. The higher the students’s anxiety then the reading sore will be decrease. </w:t>
      </w:r>
    </w:p>
    <w:p w:rsidR="00FA28A3" w:rsidRDefault="00FA28A3" w:rsidP="00FA28A3">
      <w:pPr>
        <w:pStyle w:val="BodyText2"/>
        <w:ind w:firstLine="720"/>
        <w:jc w:val="both"/>
        <w:rPr>
          <w:b/>
          <w:bCs/>
          <w:sz w:val="23"/>
          <w:szCs w:val="23"/>
        </w:rPr>
      </w:pPr>
      <w:r>
        <w:rPr>
          <w:color w:val="000000"/>
          <w:lang w:val="id-ID"/>
        </w:rPr>
        <w:t xml:space="preserve">Regression coeficient of motivation variabel (X2) the value is </w:t>
      </w:r>
      <w:r>
        <w:rPr>
          <w:color w:val="000000"/>
        </w:rPr>
        <w:t>0.02</w:t>
      </w:r>
      <w:r>
        <w:rPr>
          <w:color w:val="000000"/>
          <w:lang w:val="id-ID"/>
        </w:rPr>
        <w:t xml:space="preserve">4, if  another predictor variable the value is constant and motivation has increase about 1% so, reading comprehension score (Y) will increase about </w:t>
      </w:r>
      <w:r>
        <w:rPr>
          <w:color w:val="000000"/>
        </w:rPr>
        <w:t>0.02</w:t>
      </w:r>
      <w:r>
        <w:rPr>
          <w:color w:val="000000"/>
          <w:lang w:val="id-ID"/>
        </w:rPr>
        <w:t xml:space="preserve">4. the value of positive coeficient is happen because there is a positive correlation between motivation and reading comprehension, the higher the motivation students </w:t>
      </w:r>
      <w:r w:rsidRPr="00FA28A3">
        <w:t>have</w:t>
      </w:r>
      <w:r>
        <w:rPr>
          <w:color w:val="000000"/>
          <w:lang w:val="id-ID"/>
        </w:rPr>
        <w:t xml:space="preserve"> then the better the students of reading comprehension</w:t>
      </w:r>
      <w:r>
        <w:rPr>
          <w:color w:val="000000"/>
        </w:rPr>
        <w:t>.</w:t>
      </w:r>
    </w:p>
    <w:p w:rsidR="00FA28A3" w:rsidRDefault="00FA28A3" w:rsidP="00FA28A3">
      <w:pPr>
        <w:pStyle w:val="ListParagraph"/>
        <w:numPr>
          <w:ilvl w:val="0"/>
          <w:numId w:val="43"/>
        </w:numPr>
        <w:tabs>
          <w:tab w:val="left" w:pos="709"/>
        </w:tabs>
        <w:autoSpaceDE w:val="0"/>
        <w:autoSpaceDN w:val="0"/>
        <w:adjustRightInd w:val="0"/>
        <w:spacing w:after="0" w:line="360" w:lineRule="auto"/>
        <w:contextualSpacing w:val="0"/>
        <w:rPr>
          <w:rFonts w:ascii="Times New Roman" w:hAnsi="Times New Roman"/>
          <w:b/>
          <w:bCs/>
          <w:color w:val="000000"/>
          <w:sz w:val="24"/>
          <w:szCs w:val="24"/>
        </w:rPr>
      </w:pPr>
      <w:r>
        <w:rPr>
          <w:rFonts w:ascii="Times New Roman" w:hAnsi="Times New Roman"/>
          <w:b/>
          <w:bCs/>
          <w:color w:val="000000"/>
          <w:szCs w:val="24"/>
        </w:rPr>
        <w:t>Multi Correlation Analysis (R)</w:t>
      </w:r>
    </w:p>
    <w:p w:rsidR="00FA28A3" w:rsidRPr="00FA28A3" w:rsidRDefault="00FA28A3" w:rsidP="00FA28A3">
      <w:pPr>
        <w:pStyle w:val="BodyText2"/>
        <w:ind w:firstLine="720"/>
        <w:jc w:val="both"/>
        <w:rPr>
          <w:szCs w:val="24"/>
          <w:lang w:val="en-US"/>
        </w:rPr>
      </w:pPr>
      <w:r>
        <w:rPr>
          <w:lang w:val="id-ID"/>
        </w:rPr>
        <w:t xml:space="preserve">Multi correlation analysis in this study is used to measure the relationship between two or more </w:t>
      </w:r>
      <w:r>
        <w:t xml:space="preserve">predictor </w:t>
      </w:r>
      <w:r>
        <w:rPr>
          <w:lang w:val="id-ID"/>
        </w:rPr>
        <w:t>varaibles (</w:t>
      </w:r>
      <w:r>
        <w:t>anxiety (</w:t>
      </w:r>
      <w:r>
        <w:rPr>
          <w:lang w:val="id-ID"/>
        </w:rPr>
        <w:t>X1</w:t>
      </w:r>
      <w:r>
        <w:t>)</w:t>
      </w:r>
      <w:r>
        <w:rPr>
          <w:lang w:val="id-ID"/>
        </w:rPr>
        <w:t>,</w:t>
      </w:r>
      <w:r>
        <w:t xml:space="preserve"> motivation (</w:t>
      </w:r>
      <w:r>
        <w:rPr>
          <w:lang w:val="id-ID"/>
        </w:rPr>
        <w:t>X2</w:t>
      </w:r>
      <w:r>
        <w:t xml:space="preserve">)) </w:t>
      </w:r>
      <w:r>
        <w:rPr>
          <w:lang w:val="id-ID"/>
        </w:rPr>
        <w:t xml:space="preserve">toward </w:t>
      </w:r>
      <w:r>
        <w:lastRenderedPageBreak/>
        <w:t>criterion</w:t>
      </w:r>
      <w:r>
        <w:rPr>
          <w:lang w:val="id-ID"/>
        </w:rPr>
        <w:t xml:space="preserve"> variabel</w:t>
      </w:r>
      <w:r>
        <w:t xml:space="preserve"> reading comprehension</w:t>
      </w:r>
      <w:r>
        <w:rPr>
          <w:lang w:val="id-ID"/>
        </w:rPr>
        <w:t xml:space="preserve"> (Y) simmultaniously.  According to Sugiono (2007) , the value of R shift between 0 until 1, when the value is near with 1, it means the correlation is strong, while the value is near with 0 means that the correlation is weak.  </w:t>
      </w:r>
    </w:p>
    <w:p w:rsidR="00FA28A3" w:rsidRDefault="002F68D1" w:rsidP="00FA28A3">
      <w:pPr>
        <w:autoSpaceDE w:val="0"/>
        <w:autoSpaceDN w:val="0"/>
        <w:adjustRightInd w:val="0"/>
        <w:ind w:firstLine="720"/>
        <w:jc w:val="center"/>
        <w:rPr>
          <w:b/>
          <w:bCs/>
        </w:rPr>
      </w:pPr>
      <w:r>
        <w:rPr>
          <w:b/>
          <w:bCs/>
        </w:rPr>
        <w:t>Table 3</w:t>
      </w:r>
    </w:p>
    <w:p w:rsidR="00FA28A3" w:rsidRDefault="00FA28A3" w:rsidP="00FA28A3">
      <w:pPr>
        <w:autoSpaceDE w:val="0"/>
        <w:autoSpaceDN w:val="0"/>
        <w:adjustRightInd w:val="0"/>
        <w:ind w:firstLine="720"/>
        <w:jc w:val="center"/>
        <w:rPr>
          <w:b/>
          <w:bCs/>
        </w:rPr>
      </w:pPr>
      <w:r>
        <w:rPr>
          <w:b/>
          <w:bCs/>
        </w:rPr>
        <w:t>Model Summery of R</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579"/>
        <w:gridCol w:w="1692"/>
        <w:gridCol w:w="1692"/>
        <w:gridCol w:w="1692"/>
        <w:gridCol w:w="1580"/>
      </w:tblGrid>
      <w:tr w:rsidR="00FA28A3" w:rsidTr="00AD2B25">
        <w:trPr>
          <w:trHeight w:val="228"/>
        </w:trPr>
        <w:tc>
          <w:tcPr>
            <w:tcW w:w="1579"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sz w:val="20"/>
                <w:szCs w:val="20"/>
                <w:lang w:val="id-ID"/>
              </w:rPr>
              <w:t xml:space="preserve">Model </w:t>
            </w:r>
          </w:p>
        </w:tc>
        <w:tc>
          <w:tcPr>
            <w:tcW w:w="1692"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sz w:val="20"/>
                <w:szCs w:val="20"/>
                <w:lang w:val="id-ID"/>
              </w:rPr>
              <w:t>R</w:t>
            </w:r>
          </w:p>
        </w:tc>
        <w:tc>
          <w:tcPr>
            <w:tcW w:w="1692"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color w:val="000000"/>
                <w:sz w:val="20"/>
                <w:szCs w:val="20"/>
              </w:rPr>
              <w:t>R Square</w:t>
            </w:r>
          </w:p>
        </w:tc>
        <w:tc>
          <w:tcPr>
            <w:tcW w:w="1692"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color w:val="000000"/>
                <w:sz w:val="20"/>
                <w:szCs w:val="20"/>
              </w:rPr>
              <w:t xml:space="preserve">Adjusted R Square </w:t>
            </w:r>
          </w:p>
        </w:tc>
        <w:tc>
          <w:tcPr>
            <w:tcW w:w="1580"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color w:val="000000"/>
                <w:sz w:val="20"/>
                <w:szCs w:val="20"/>
              </w:rPr>
              <w:t>Std. Error of the Estimate</w:t>
            </w:r>
          </w:p>
        </w:tc>
      </w:tr>
      <w:tr w:rsidR="00FA28A3" w:rsidTr="00AD2B25">
        <w:trPr>
          <w:trHeight w:val="153"/>
        </w:trPr>
        <w:tc>
          <w:tcPr>
            <w:tcW w:w="1579"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sz w:val="20"/>
                <w:szCs w:val="20"/>
                <w:lang w:val="id-ID"/>
              </w:rPr>
              <w:t>1</w:t>
            </w:r>
          </w:p>
        </w:tc>
        <w:tc>
          <w:tcPr>
            <w:tcW w:w="1692"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color w:val="000000"/>
                <w:sz w:val="20"/>
                <w:szCs w:val="20"/>
              </w:rPr>
              <w:t>0.426</w:t>
            </w:r>
            <w:r w:rsidRPr="00C2690E">
              <w:rPr>
                <w:color w:val="000000"/>
                <w:sz w:val="20"/>
                <w:szCs w:val="20"/>
                <w:vertAlign w:val="superscript"/>
              </w:rPr>
              <w:t>a</w:t>
            </w:r>
          </w:p>
        </w:tc>
        <w:tc>
          <w:tcPr>
            <w:tcW w:w="1692" w:type="dxa"/>
            <w:hideMark/>
          </w:tcPr>
          <w:p w:rsidR="00FA28A3" w:rsidRPr="00C2690E" w:rsidRDefault="00FA28A3" w:rsidP="000B227D">
            <w:pPr>
              <w:widowControl w:val="0"/>
              <w:autoSpaceDE w:val="0"/>
              <w:autoSpaceDN w:val="0"/>
              <w:adjustRightInd w:val="0"/>
              <w:spacing w:line="276" w:lineRule="auto"/>
              <w:rPr>
                <w:kern w:val="2"/>
                <w:sz w:val="20"/>
                <w:szCs w:val="20"/>
                <w:lang w:val="id-ID" w:eastAsia="zh-TW"/>
              </w:rPr>
            </w:pPr>
            <w:r w:rsidRPr="00C2690E">
              <w:rPr>
                <w:color w:val="000000"/>
                <w:sz w:val="20"/>
                <w:szCs w:val="20"/>
              </w:rPr>
              <w:t>0.181</w:t>
            </w:r>
          </w:p>
        </w:tc>
        <w:tc>
          <w:tcPr>
            <w:tcW w:w="1692" w:type="dxa"/>
            <w:vAlign w:val="center"/>
            <w:hideMark/>
          </w:tcPr>
          <w:p w:rsidR="00FA28A3" w:rsidRPr="00C2690E" w:rsidRDefault="00FA28A3" w:rsidP="000B227D">
            <w:pPr>
              <w:widowControl w:val="0"/>
              <w:autoSpaceDE w:val="0"/>
              <w:autoSpaceDN w:val="0"/>
              <w:adjustRightInd w:val="0"/>
              <w:spacing w:line="276" w:lineRule="auto"/>
              <w:ind w:left="60" w:right="60"/>
              <w:jc w:val="right"/>
              <w:rPr>
                <w:color w:val="000000"/>
                <w:kern w:val="2"/>
                <w:sz w:val="20"/>
                <w:szCs w:val="20"/>
                <w:lang w:eastAsia="zh-TW"/>
              </w:rPr>
            </w:pPr>
            <w:r w:rsidRPr="00C2690E">
              <w:rPr>
                <w:color w:val="000000"/>
                <w:sz w:val="20"/>
                <w:szCs w:val="20"/>
              </w:rPr>
              <w:t>0.164</w:t>
            </w:r>
          </w:p>
        </w:tc>
        <w:tc>
          <w:tcPr>
            <w:tcW w:w="1580" w:type="dxa"/>
            <w:vAlign w:val="center"/>
            <w:hideMark/>
          </w:tcPr>
          <w:p w:rsidR="00FA28A3" w:rsidRPr="00C2690E" w:rsidRDefault="00FA28A3" w:rsidP="000B227D">
            <w:pPr>
              <w:widowControl w:val="0"/>
              <w:autoSpaceDE w:val="0"/>
              <w:autoSpaceDN w:val="0"/>
              <w:adjustRightInd w:val="0"/>
              <w:spacing w:line="276" w:lineRule="auto"/>
              <w:ind w:left="60" w:right="60"/>
              <w:jc w:val="right"/>
              <w:rPr>
                <w:color w:val="000000"/>
                <w:kern w:val="2"/>
                <w:sz w:val="20"/>
                <w:szCs w:val="20"/>
                <w:lang w:eastAsia="zh-TW"/>
              </w:rPr>
            </w:pPr>
            <w:r w:rsidRPr="00C2690E">
              <w:rPr>
                <w:color w:val="000000"/>
                <w:sz w:val="20"/>
                <w:szCs w:val="20"/>
              </w:rPr>
              <w:t>0.64310</w:t>
            </w:r>
          </w:p>
        </w:tc>
      </w:tr>
    </w:tbl>
    <w:p w:rsidR="00FA28A3" w:rsidRDefault="00FA28A3" w:rsidP="00FA28A3">
      <w:pPr>
        <w:pStyle w:val="BodyText2"/>
        <w:jc w:val="both"/>
        <w:rPr>
          <w:lang w:val="en-US"/>
        </w:rPr>
      </w:pPr>
      <w:r>
        <w:rPr>
          <w:lang w:val="id-ID"/>
        </w:rPr>
        <w:t xml:space="preserve">Based on the table above </w:t>
      </w:r>
      <w:r>
        <w:t xml:space="preserve">the value of R is </w:t>
      </w:r>
      <w:r>
        <w:rPr>
          <w:color w:val="000000"/>
        </w:rPr>
        <w:t>0.4</w:t>
      </w:r>
      <w:r>
        <w:rPr>
          <w:color w:val="000000"/>
          <w:lang w:val="id-ID"/>
        </w:rPr>
        <w:t xml:space="preserve">26 it </w:t>
      </w:r>
      <w:r>
        <w:t>mean</w:t>
      </w:r>
      <w:r>
        <w:rPr>
          <w:lang w:val="id-ID"/>
        </w:rPr>
        <w:t xml:space="preserve">s that there is a strong correlation between anxiety and motivation on EFL learners’ reading </w:t>
      </w:r>
      <w:r w:rsidRPr="00FA28A3">
        <w:t>comprehension</w:t>
      </w:r>
      <w:r>
        <w:rPr>
          <w:lang w:val="id-ID"/>
        </w:rPr>
        <w:t xml:space="preserve">. </w:t>
      </w:r>
      <w:r>
        <w:t xml:space="preserve">The value of R is </w:t>
      </w:r>
      <w:r>
        <w:rPr>
          <w:color w:val="000000"/>
        </w:rPr>
        <w:t>0.4</w:t>
      </w:r>
      <w:r>
        <w:rPr>
          <w:color w:val="000000"/>
          <w:lang w:val="id-ID"/>
        </w:rPr>
        <w:t xml:space="preserve">26 </w:t>
      </w:r>
      <w:r>
        <w:t>mean that R &gt; 0, so the conclusion is also answer the third of research question. Reading Anxiety and Motivation variables have correlation on EFL learners’ reading comprehension. Based on</w:t>
      </w:r>
      <w:r>
        <w:rPr>
          <w:lang w:val="id-ID"/>
        </w:rPr>
        <w:t xml:space="preserve"> the table </w:t>
      </w:r>
      <w:r>
        <w:t xml:space="preserve">4 </w:t>
      </w:r>
      <w:r>
        <w:rPr>
          <w:lang w:val="id-ID"/>
        </w:rPr>
        <w:t>the value of</w:t>
      </w:r>
      <w:r>
        <w:t xml:space="preserve"> R</w:t>
      </w:r>
      <w:r>
        <w:rPr>
          <w:vertAlign w:val="superscript"/>
        </w:rPr>
        <w:t>2</w:t>
      </w:r>
      <w:r>
        <w:rPr>
          <w:lang w:val="id-ID"/>
        </w:rPr>
        <w:t xml:space="preserve"> 0</w:t>
      </w:r>
      <w:r>
        <w:rPr>
          <w:color w:val="000000"/>
        </w:rPr>
        <w:t>.181</w:t>
      </w:r>
      <w:r>
        <w:rPr>
          <w:color w:val="000000"/>
          <w:lang w:val="id-ID"/>
        </w:rPr>
        <w:t xml:space="preserve"> or 18.1%.</w:t>
      </w:r>
      <w:r>
        <w:rPr>
          <w:lang w:val="id-ID"/>
        </w:rPr>
        <w:t xml:space="preserve"> In this case shows that the effect of contribution percentage of the predictors variable (anxiety and motivation) on the criterion variable ( </w:t>
      </w:r>
      <w:r>
        <w:t>reading</w:t>
      </w:r>
      <w:r>
        <w:rPr>
          <w:lang w:val="id-ID"/>
        </w:rPr>
        <w:t xml:space="preserve"> comprehension) is about 18.1%.  </w:t>
      </w:r>
      <w:r>
        <w:t xml:space="preserve">While for the residual </w:t>
      </w:r>
      <w:r>
        <w:rPr>
          <w:lang w:val="id-ID"/>
        </w:rPr>
        <w:t xml:space="preserve">value </w:t>
      </w:r>
      <w:r>
        <w:t>amount of 80.9% is contributed by other variables, which are not included to this research model.</w:t>
      </w:r>
    </w:p>
    <w:p w:rsidR="00FA28A3" w:rsidRPr="009F5C09" w:rsidRDefault="00FA28A3" w:rsidP="00FA28A3">
      <w:pPr>
        <w:pStyle w:val="ListParagraph"/>
        <w:numPr>
          <w:ilvl w:val="0"/>
          <w:numId w:val="43"/>
        </w:numPr>
        <w:autoSpaceDE w:val="0"/>
        <w:autoSpaceDN w:val="0"/>
        <w:adjustRightInd w:val="0"/>
        <w:spacing w:after="0" w:line="360" w:lineRule="auto"/>
        <w:contextualSpacing w:val="0"/>
        <w:rPr>
          <w:rFonts w:ascii="Times New Roman" w:hAnsi="Times New Roman"/>
          <w:b/>
          <w:bCs/>
          <w:sz w:val="24"/>
          <w:szCs w:val="24"/>
          <w:lang w:val="id-ID"/>
        </w:rPr>
      </w:pPr>
      <w:r w:rsidRPr="009F5C09">
        <w:rPr>
          <w:rFonts w:ascii="Times New Roman" w:hAnsi="Times New Roman"/>
          <w:b/>
          <w:bCs/>
          <w:sz w:val="24"/>
          <w:szCs w:val="24"/>
        </w:rPr>
        <w:t>Determination Analysis (R</w:t>
      </w:r>
      <w:r w:rsidRPr="009F5C09">
        <w:rPr>
          <w:rFonts w:ascii="Times New Roman" w:hAnsi="Times New Roman"/>
          <w:b/>
          <w:bCs/>
          <w:sz w:val="24"/>
          <w:szCs w:val="24"/>
          <w:vertAlign w:val="superscript"/>
        </w:rPr>
        <w:t xml:space="preserve">2 </w:t>
      </w:r>
      <w:r w:rsidRPr="009F5C09">
        <w:rPr>
          <w:rFonts w:ascii="Times New Roman" w:hAnsi="Times New Roman"/>
          <w:b/>
          <w:bCs/>
          <w:sz w:val="24"/>
          <w:szCs w:val="24"/>
        </w:rPr>
        <w:t>)</w:t>
      </w:r>
    </w:p>
    <w:p w:rsidR="00FA28A3" w:rsidRDefault="00FA28A3" w:rsidP="00FA28A3">
      <w:pPr>
        <w:pStyle w:val="BodyText2"/>
        <w:ind w:firstLine="720"/>
        <w:jc w:val="both"/>
        <w:rPr>
          <w:szCs w:val="24"/>
          <w:lang w:val="id-ID"/>
        </w:rPr>
      </w:pPr>
      <w:r>
        <w:rPr>
          <w:i/>
          <w:iCs/>
        </w:rPr>
        <w:t xml:space="preserve">Adjusted </w:t>
      </w:r>
      <w:r>
        <w:t xml:space="preserve">R </w:t>
      </w:r>
      <w:r>
        <w:rPr>
          <w:i/>
          <w:iCs/>
        </w:rPr>
        <w:t>Square</w:t>
      </w:r>
      <w:r>
        <w:rPr>
          <w:i/>
          <w:iCs/>
          <w:lang w:val="id-ID"/>
        </w:rPr>
        <w:t xml:space="preserve"> </w:t>
      </w:r>
      <w:r>
        <w:rPr>
          <w:iCs/>
          <w:lang w:val="id-ID"/>
        </w:rPr>
        <w:t xml:space="preserve">is the value of R square which is </w:t>
      </w:r>
      <w:r w:rsidRPr="00FA28A3">
        <w:t>adjusted</w:t>
      </w:r>
      <w:r>
        <w:rPr>
          <w:iCs/>
          <w:lang w:val="id-ID"/>
        </w:rPr>
        <w:t xml:space="preserve">, this value alwas lower than R square and this number has a negative price. </w:t>
      </w:r>
      <w:r w:rsidRPr="00FA28A3">
        <w:t>According</w:t>
      </w:r>
      <w:r>
        <w:rPr>
          <w:iCs/>
          <w:lang w:val="id-ID"/>
        </w:rPr>
        <w:t xml:space="preserve"> to Santoso (2001) aid that in multiple regrresion analysis it is f</w:t>
      </w:r>
      <w:proofErr w:type="spellStart"/>
      <w:r>
        <w:rPr>
          <w:iCs/>
        </w:rPr>
        <w:t>ree</w:t>
      </w:r>
      <w:proofErr w:type="spellEnd"/>
      <w:r>
        <w:rPr>
          <w:iCs/>
        </w:rPr>
        <w:t xml:space="preserve"> </w:t>
      </w:r>
      <w:r>
        <w:rPr>
          <w:iCs/>
          <w:lang w:val="id-ID"/>
        </w:rPr>
        <w:t xml:space="preserve">to decide Adjusted R2 as a determination coeficient. </w:t>
      </w:r>
      <w:r>
        <w:rPr>
          <w:i/>
          <w:iCs/>
        </w:rPr>
        <w:t xml:space="preserve">Adjusted </w:t>
      </w:r>
      <w:r>
        <w:t xml:space="preserve">R </w:t>
      </w:r>
      <w:r>
        <w:rPr>
          <w:i/>
          <w:iCs/>
        </w:rPr>
        <w:t>Square (R</w:t>
      </w:r>
      <w:r>
        <w:rPr>
          <w:i/>
          <w:iCs/>
          <w:vertAlign w:val="superscript"/>
        </w:rPr>
        <w:t>2</w:t>
      </w:r>
      <w:r>
        <w:rPr>
          <w:i/>
          <w:iCs/>
        </w:rPr>
        <w:t xml:space="preserve">) </w:t>
      </w:r>
      <w:r>
        <w:t>indicates the contribution of Reading Anxiety and Motivation variables on EFL learners’ reading comprehension</w:t>
      </w:r>
      <w:r>
        <w:rPr>
          <w:lang w:val="id-ID"/>
        </w:rPr>
        <w:t xml:space="preserve"> 0.164.</w:t>
      </w:r>
    </w:p>
    <w:p w:rsidR="00FA28A3" w:rsidRDefault="00FA28A3" w:rsidP="00FA28A3">
      <w:pPr>
        <w:pStyle w:val="BodyText2"/>
        <w:ind w:firstLine="720"/>
        <w:jc w:val="both"/>
        <w:rPr>
          <w:color w:val="000000"/>
          <w:lang w:val="id-ID"/>
        </w:rPr>
      </w:pPr>
      <w:r>
        <w:rPr>
          <w:lang w:val="id-ID"/>
        </w:rPr>
        <w:t xml:space="preserve">Standard error of the estimate is the </w:t>
      </w:r>
      <w:r>
        <w:t>measurement</w:t>
      </w:r>
      <w:r>
        <w:rPr>
          <w:lang w:val="id-ID"/>
        </w:rPr>
        <w:t xml:space="preserve"> of many regression errors in predicting the score of </w:t>
      </w:r>
      <w:r w:rsidRPr="00FA28A3">
        <w:t>criterion</w:t>
      </w:r>
      <w:r>
        <w:rPr>
          <w:lang w:val="id-ID"/>
        </w:rPr>
        <w:t xml:space="preserve"> </w:t>
      </w:r>
      <w:r w:rsidRPr="00FA28A3">
        <w:t>variable</w:t>
      </w:r>
      <w:r>
        <w:rPr>
          <w:lang w:val="id-ID"/>
        </w:rPr>
        <w:t xml:space="preserve"> (Y). From the regression analysis the standard error of the estimate is 0</w:t>
      </w:r>
      <w:r>
        <w:rPr>
          <w:color w:val="000000"/>
        </w:rPr>
        <w:t>.64310</w:t>
      </w:r>
      <w:r>
        <w:rPr>
          <w:color w:val="000000"/>
          <w:lang w:val="id-ID"/>
        </w:rPr>
        <w:t xml:space="preserve">. </w:t>
      </w:r>
    </w:p>
    <w:p w:rsidR="00FA28A3" w:rsidRDefault="00FA28A3" w:rsidP="00FA28A3">
      <w:pPr>
        <w:pStyle w:val="ListParagraph"/>
        <w:numPr>
          <w:ilvl w:val="0"/>
          <w:numId w:val="43"/>
        </w:numPr>
        <w:autoSpaceDE w:val="0"/>
        <w:autoSpaceDN w:val="0"/>
        <w:adjustRightInd w:val="0"/>
        <w:spacing w:after="0" w:line="240" w:lineRule="auto"/>
        <w:rPr>
          <w:rFonts w:ascii="Times New Roman" w:hAnsi="Times New Roman"/>
          <w:b/>
          <w:color w:val="000000"/>
          <w:szCs w:val="24"/>
        </w:rPr>
      </w:pPr>
      <w:r>
        <w:rPr>
          <w:rFonts w:ascii="Times New Roman" w:hAnsi="Times New Roman"/>
          <w:b/>
          <w:color w:val="000000"/>
          <w:szCs w:val="24"/>
        </w:rPr>
        <w:t>Regression Coefficient Analysis Simultaneously (F-test)</w:t>
      </w:r>
    </w:p>
    <w:p w:rsidR="00FA28A3" w:rsidRDefault="002F68D1" w:rsidP="00FA28A3">
      <w:pPr>
        <w:pStyle w:val="ListParagraph"/>
        <w:autoSpaceDE w:val="0"/>
        <w:autoSpaceDN w:val="0"/>
        <w:adjustRightInd w:val="0"/>
        <w:jc w:val="center"/>
        <w:rPr>
          <w:rFonts w:ascii="Times New Roman" w:hAnsi="Times New Roman"/>
          <w:b/>
          <w:color w:val="000000"/>
          <w:szCs w:val="24"/>
        </w:rPr>
      </w:pPr>
      <w:r>
        <w:rPr>
          <w:rFonts w:ascii="Times New Roman" w:hAnsi="Times New Roman"/>
          <w:b/>
          <w:color w:val="000000"/>
          <w:szCs w:val="24"/>
        </w:rPr>
        <w:t>Table. 4</w:t>
      </w:r>
    </w:p>
    <w:p w:rsidR="00FA28A3" w:rsidRDefault="00FA28A3" w:rsidP="00FA28A3">
      <w:pPr>
        <w:pStyle w:val="ListParagraph"/>
        <w:autoSpaceDE w:val="0"/>
        <w:autoSpaceDN w:val="0"/>
        <w:adjustRightInd w:val="0"/>
        <w:jc w:val="center"/>
        <w:rPr>
          <w:rFonts w:ascii="Times New Roman" w:hAnsi="Times New Roman"/>
          <w:b/>
          <w:color w:val="000000"/>
          <w:szCs w:val="24"/>
        </w:rPr>
      </w:pPr>
      <w:r>
        <w:rPr>
          <w:rFonts w:ascii="Times New Roman" w:hAnsi="Times New Roman"/>
          <w:b/>
          <w:color w:val="000000"/>
          <w:szCs w:val="24"/>
        </w:rPr>
        <w:t>ANOVA</w:t>
      </w:r>
    </w:p>
    <w:tbl>
      <w:tblPr>
        <w:tblW w:w="820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65"/>
        <w:gridCol w:w="1320"/>
        <w:gridCol w:w="1527"/>
        <w:gridCol w:w="1050"/>
        <w:gridCol w:w="1447"/>
        <w:gridCol w:w="1050"/>
        <w:gridCol w:w="1050"/>
      </w:tblGrid>
      <w:tr w:rsidR="00FA28A3" w:rsidRPr="00C2690E" w:rsidTr="00AD2B25">
        <w:trPr>
          <w:cantSplit/>
          <w:trHeight w:val="601"/>
        </w:trPr>
        <w:tc>
          <w:tcPr>
            <w:tcW w:w="2085" w:type="dxa"/>
            <w:gridSpan w:val="2"/>
            <w:shd w:val="clear" w:color="auto" w:fill="FFFFFF"/>
            <w:hideMark/>
          </w:tcPr>
          <w:p w:rsidR="00FA28A3" w:rsidRPr="00C2690E"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C2690E">
              <w:rPr>
                <w:color w:val="000000"/>
                <w:sz w:val="20"/>
                <w:szCs w:val="20"/>
              </w:rPr>
              <w:t>Model</w:t>
            </w:r>
          </w:p>
        </w:tc>
        <w:tc>
          <w:tcPr>
            <w:tcW w:w="1527" w:type="dxa"/>
            <w:shd w:val="clear" w:color="auto" w:fill="FFFFFF"/>
            <w:hideMark/>
          </w:tcPr>
          <w:p w:rsidR="00FA28A3" w:rsidRPr="00C2690E"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C2690E">
              <w:rPr>
                <w:color w:val="000000"/>
                <w:sz w:val="20"/>
                <w:szCs w:val="20"/>
              </w:rPr>
              <w:t>Sum of Squares</w:t>
            </w:r>
          </w:p>
        </w:tc>
        <w:tc>
          <w:tcPr>
            <w:tcW w:w="1050" w:type="dxa"/>
            <w:shd w:val="clear" w:color="auto" w:fill="FFFFFF"/>
            <w:hideMark/>
          </w:tcPr>
          <w:p w:rsidR="00FA28A3" w:rsidRPr="00C2690E"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proofErr w:type="spellStart"/>
            <w:r w:rsidRPr="00C2690E">
              <w:rPr>
                <w:color w:val="000000"/>
                <w:sz w:val="20"/>
                <w:szCs w:val="20"/>
              </w:rPr>
              <w:t>Df</w:t>
            </w:r>
            <w:proofErr w:type="spellEnd"/>
          </w:p>
        </w:tc>
        <w:tc>
          <w:tcPr>
            <w:tcW w:w="1447" w:type="dxa"/>
            <w:shd w:val="clear" w:color="auto" w:fill="FFFFFF"/>
            <w:hideMark/>
          </w:tcPr>
          <w:p w:rsidR="00FA28A3" w:rsidRPr="00C2690E"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C2690E">
              <w:rPr>
                <w:color w:val="000000"/>
                <w:sz w:val="20"/>
                <w:szCs w:val="20"/>
              </w:rPr>
              <w:t>Mean Square</w:t>
            </w:r>
          </w:p>
        </w:tc>
        <w:tc>
          <w:tcPr>
            <w:tcW w:w="1050" w:type="dxa"/>
            <w:shd w:val="clear" w:color="auto" w:fill="FFFFFF"/>
            <w:hideMark/>
          </w:tcPr>
          <w:p w:rsidR="00FA28A3" w:rsidRPr="00C2690E"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C2690E">
              <w:rPr>
                <w:color w:val="000000"/>
                <w:sz w:val="20"/>
                <w:szCs w:val="20"/>
              </w:rPr>
              <w:t>F</w:t>
            </w:r>
          </w:p>
        </w:tc>
        <w:tc>
          <w:tcPr>
            <w:tcW w:w="1050" w:type="dxa"/>
            <w:shd w:val="clear" w:color="auto" w:fill="FFFFFF"/>
            <w:hideMark/>
          </w:tcPr>
          <w:p w:rsidR="00FA28A3" w:rsidRPr="00C2690E"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C2690E">
              <w:rPr>
                <w:color w:val="000000"/>
                <w:sz w:val="20"/>
                <w:szCs w:val="20"/>
              </w:rPr>
              <w:t>Sig.</w:t>
            </w:r>
          </w:p>
        </w:tc>
      </w:tr>
      <w:tr w:rsidR="00FA28A3" w:rsidRPr="00C2690E" w:rsidTr="00AD2B25">
        <w:trPr>
          <w:cantSplit/>
          <w:trHeight w:val="300"/>
        </w:trPr>
        <w:tc>
          <w:tcPr>
            <w:tcW w:w="765" w:type="dxa"/>
            <w:vMerge w:val="restart"/>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C2690E">
              <w:rPr>
                <w:color w:val="000000"/>
                <w:sz w:val="20"/>
                <w:szCs w:val="20"/>
              </w:rPr>
              <w:t>1</w:t>
            </w:r>
          </w:p>
        </w:tc>
        <w:tc>
          <w:tcPr>
            <w:tcW w:w="132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C2690E">
              <w:rPr>
                <w:color w:val="000000"/>
                <w:sz w:val="20"/>
                <w:szCs w:val="20"/>
              </w:rPr>
              <w:t>Regression</w:t>
            </w:r>
          </w:p>
        </w:tc>
        <w:tc>
          <w:tcPr>
            <w:tcW w:w="1527"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8.883</w:t>
            </w:r>
          </w:p>
        </w:tc>
        <w:tc>
          <w:tcPr>
            <w:tcW w:w="105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2</w:t>
            </w:r>
          </w:p>
        </w:tc>
        <w:tc>
          <w:tcPr>
            <w:tcW w:w="1447"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4.442</w:t>
            </w:r>
          </w:p>
        </w:tc>
        <w:tc>
          <w:tcPr>
            <w:tcW w:w="105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10.740</w:t>
            </w:r>
          </w:p>
        </w:tc>
        <w:tc>
          <w:tcPr>
            <w:tcW w:w="105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.000</w:t>
            </w:r>
            <w:r w:rsidRPr="00C2690E">
              <w:rPr>
                <w:color w:val="000000"/>
                <w:sz w:val="20"/>
                <w:szCs w:val="20"/>
                <w:vertAlign w:val="superscript"/>
              </w:rPr>
              <w:t>b</w:t>
            </w:r>
          </w:p>
        </w:tc>
      </w:tr>
      <w:tr w:rsidR="00FA28A3" w:rsidRPr="00C2690E" w:rsidTr="00AD2B25">
        <w:trPr>
          <w:cantSplit/>
          <w:trHeight w:val="136"/>
        </w:trPr>
        <w:tc>
          <w:tcPr>
            <w:tcW w:w="765" w:type="dxa"/>
            <w:vMerge/>
            <w:vAlign w:val="center"/>
            <w:hideMark/>
          </w:tcPr>
          <w:p w:rsidR="00FA28A3" w:rsidRPr="00C2690E" w:rsidRDefault="00FA28A3" w:rsidP="000B227D">
            <w:pPr>
              <w:rPr>
                <w:rFonts w:eastAsia="PMingLiU"/>
                <w:color w:val="000000"/>
                <w:kern w:val="2"/>
                <w:sz w:val="20"/>
                <w:szCs w:val="20"/>
                <w:lang w:eastAsia="zh-TW"/>
              </w:rPr>
            </w:pPr>
          </w:p>
        </w:tc>
        <w:tc>
          <w:tcPr>
            <w:tcW w:w="132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C2690E">
              <w:rPr>
                <w:color w:val="000000"/>
                <w:sz w:val="20"/>
                <w:szCs w:val="20"/>
              </w:rPr>
              <w:t>Residual</w:t>
            </w:r>
          </w:p>
        </w:tc>
        <w:tc>
          <w:tcPr>
            <w:tcW w:w="1527"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40.117</w:t>
            </w:r>
          </w:p>
        </w:tc>
        <w:tc>
          <w:tcPr>
            <w:tcW w:w="105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97</w:t>
            </w:r>
          </w:p>
        </w:tc>
        <w:tc>
          <w:tcPr>
            <w:tcW w:w="1447"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.414</w:t>
            </w:r>
          </w:p>
        </w:tc>
        <w:tc>
          <w:tcPr>
            <w:tcW w:w="1050" w:type="dxa"/>
            <w:shd w:val="clear" w:color="auto" w:fill="FFFFFF"/>
          </w:tcPr>
          <w:p w:rsidR="00FA28A3" w:rsidRPr="00C2690E" w:rsidRDefault="00FA28A3" w:rsidP="000B227D">
            <w:pPr>
              <w:widowControl w:val="0"/>
              <w:autoSpaceDE w:val="0"/>
              <w:autoSpaceDN w:val="0"/>
              <w:adjustRightInd w:val="0"/>
              <w:spacing w:line="276" w:lineRule="auto"/>
              <w:rPr>
                <w:rFonts w:eastAsia="PMingLiU"/>
                <w:kern w:val="2"/>
                <w:sz w:val="20"/>
                <w:szCs w:val="20"/>
                <w:lang w:eastAsia="zh-TW"/>
              </w:rPr>
            </w:pPr>
          </w:p>
        </w:tc>
        <w:tc>
          <w:tcPr>
            <w:tcW w:w="1050" w:type="dxa"/>
            <w:shd w:val="clear" w:color="auto" w:fill="FFFFFF"/>
          </w:tcPr>
          <w:p w:rsidR="00FA28A3" w:rsidRPr="00C2690E" w:rsidRDefault="00FA28A3" w:rsidP="000B227D">
            <w:pPr>
              <w:widowControl w:val="0"/>
              <w:autoSpaceDE w:val="0"/>
              <w:autoSpaceDN w:val="0"/>
              <w:adjustRightInd w:val="0"/>
              <w:spacing w:line="276" w:lineRule="auto"/>
              <w:rPr>
                <w:rFonts w:eastAsia="PMingLiU"/>
                <w:kern w:val="2"/>
                <w:sz w:val="20"/>
                <w:szCs w:val="20"/>
                <w:lang w:eastAsia="zh-TW"/>
              </w:rPr>
            </w:pPr>
          </w:p>
        </w:tc>
      </w:tr>
      <w:tr w:rsidR="00FA28A3" w:rsidRPr="00C2690E" w:rsidTr="00AD2B25">
        <w:trPr>
          <w:cantSplit/>
          <w:trHeight w:val="136"/>
        </w:trPr>
        <w:tc>
          <w:tcPr>
            <w:tcW w:w="765" w:type="dxa"/>
            <w:vMerge/>
            <w:vAlign w:val="center"/>
            <w:hideMark/>
          </w:tcPr>
          <w:p w:rsidR="00FA28A3" w:rsidRPr="00C2690E" w:rsidRDefault="00FA28A3" w:rsidP="000B227D">
            <w:pPr>
              <w:rPr>
                <w:rFonts w:eastAsia="PMingLiU"/>
                <w:color w:val="000000"/>
                <w:kern w:val="2"/>
                <w:sz w:val="20"/>
                <w:szCs w:val="20"/>
                <w:lang w:eastAsia="zh-TW"/>
              </w:rPr>
            </w:pPr>
          </w:p>
        </w:tc>
        <w:tc>
          <w:tcPr>
            <w:tcW w:w="132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C2690E">
              <w:rPr>
                <w:color w:val="000000"/>
                <w:sz w:val="20"/>
                <w:szCs w:val="20"/>
              </w:rPr>
              <w:t>Total</w:t>
            </w:r>
          </w:p>
        </w:tc>
        <w:tc>
          <w:tcPr>
            <w:tcW w:w="1527"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49.000</w:t>
            </w:r>
          </w:p>
        </w:tc>
        <w:tc>
          <w:tcPr>
            <w:tcW w:w="1050" w:type="dxa"/>
            <w:shd w:val="clear" w:color="auto" w:fill="FFFFFF"/>
            <w:vAlign w:val="center"/>
            <w:hideMark/>
          </w:tcPr>
          <w:p w:rsidR="00FA28A3" w:rsidRPr="00C2690E"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C2690E">
              <w:rPr>
                <w:color w:val="000000"/>
                <w:sz w:val="20"/>
                <w:szCs w:val="20"/>
              </w:rPr>
              <w:t>99</w:t>
            </w:r>
          </w:p>
        </w:tc>
        <w:tc>
          <w:tcPr>
            <w:tcW w:w="1447" w:type="dxa"/>
            <w:shd w:val="clear" w:color="auto" w:fill="FFFFFF"/>
          </w:tcPr>
          <w:p w:rsidR="00FA28A3" w:rsidRPr="00C2690E" w:rsidRDefault="00FA28A3" w:rsidP="000B227D">
            <w:pPr>
              <w:widowControl w:val="0"/>
              <w:autoSpaceDE w:val="0"/>
              <w:autoSpaceDN w:val="0"/>
              <w:adjustRightInd w:val="0"/>
              <w:spacing w:line="276" w:lineRule="auto"/>
              <w:rPr>
                <w:rFonts w:eastAsia="PMingLiU"/>
                <w:kern w:val="2"/>
                <w:sz w:val="20"/>
                <w:szCs w:val="20"/>
                <w:lang w:eastAsia="zh-TW"/>
              </w:rPr>
            </w:pPr>
          </w:p>
        </w:tc>
        <w:tc>
          <w:tcPr>
            <w:tcW w:w="1050" w:type="dxa"/>
            <w:shd w:val="clear" w:color="auto" w:fill="FFFFFF"/>
          </w:tcPr>
          <w:p w:rsidR="00FA28A3" w:rsidRPr="00C2690E" w:rsidRDefault="00FA28A3" w:rsidP="000B227D">
            <w:pPr>
              <w:widowControl w:val="0"/>
              <w:autoSpaceDE w:val="0"/>
              <w:autoSpaceDN w:val="0"/>
              <w:adjustRightInd w:val="0"/>
              <w:spacing w:line="276" w:lineRule="auto"/>
              <w:rPr>
                <w:rFonts w:eastAsia="PMingLiU"/>
                <w:kern w:val="2"/>
                <w:sz w:val="20"/>
                <w:szCs w:val="20"/>
                <w:lang w:eastAsia="zh-TW"/>
              </w:rPr>
            </w:pPr>
          </w:p>
        </w:tc>
        <w:tc>
          <w:tcPr>
            <w:tcW w:w="1050" w:type="dxa"/>
            <w:shd w:val="clear" w:color="auto" w:fill="FFFFFF"/>
          </w:tcPr>
          <w:p w:rsidR="00FA28A3" w:rsidRPr="00C2690E" w:rsidRDefault="00FA28A3" w:rsidP="000B227D">
            <w:pPr>
              <w:widowControl w:val="0"/>
              <w:autoSpaceDE w:val="0"/>
              <w:autoSpaceDN w:val="0"/>
              <w:adjustRightInd w:val="0"/>
              <w:spacing w:line="276" w:lineRule="auto"/>
              <w:rPr>
                <w:rFonts w:eastAsia="PMingLiU"/>
                <w:kern w:val="2"/>
                <w:sz w:val="20"/>
                <w:szCs w:val="20"/>
                <w:lang w:eastAsia="zh-TW"/>
              </w:rPr>
            </w:pPr>
          </w:p>
        </w:tc>
      </w:tr>
    </w:tbl>
    <w:p w:rsidR="00FA28A3" w:rsidRDefault="00FA28A3" w:rsidP="00FA28A3">
      <w:pPr>
        <w:autoSpaceDE w:val="0"/>
        <w:autoSpaceDN w:val="0"/>
        <w:adjustRightInd w:val="0"/>
        <w:ind w:firstLine="720"/>
        <w:rPr>
          <w:rFonts w:eastAsia="PMingLiU"/>
          <w:color w:val="000000"/>
          <w:kern w:val="2"/>
          <w:lang w:val="id-ID" w:eastAsia="zh-TW"/>
        </w:rPr>
      </w:pPr>
    </w:p>
    <w:p w:rsidR="00FA28A3" w:rsidRDefault="00FA28A3" w:rsidP="00FA28A3">
      <w:pPr>
        <w:pStyle w:val="BodyText2"/>
        <w:ind w:firstLine="720"/>
        <w:jc w:val="both"/>
        <w:rPr>
          <w:b/>
          <w:lang w:val="en-US"/>
        </w:rPr>
      </w:pPr>
      <w:r>
        <w:rPr>
          <w:color w:val="000000"/>
          <w:lang w:val="id-ID"/>
        </w:rPr>
        <w:t>F test is used to knot whether predictors variabel anxiety and motivation  (X1,X2) have signifacantly correlate  on the criterion variable reading comprehension  (Y) simmultaniously. F test also used to know whether regression model can be usai to predict the criterion variable or not. There are some steps to do an F test</w:t>
      </w:r>
      <w:r>
        <w:rPr>
          <w:color w:val="000000"/>
        </w:rPr>
        <w:t xml:space="preserve">. First, </w:t>
      </w:r>
      <w:r>
        <w:t>f</w:t>
      </w:r>
      <w:r>
        <w:rPr>
          <w:lang w:val="id-ID"/>
        </w:rPr>
        <w:t>ormulate the hypothesis</w:t>
      </w:r>
      <w:r>
        <w:rPr>
          <w:color w:val="000000"/>
        </w:rPr>
        <w:t xml:space="preserve">. Second, </w:t>
      </w:r>
      <w:r>
        <w:t>d</w:t>
      </w:r>
      <w:r>
        <w:rPr>
          <w:lang w:val="id-ID"/>
        </w:rPr>
        <w:t>etermine the significant level</w:t>
      </w:r>
      <w:r>
        <w:t xml:space="preserve">, in this study </w:t>
      </w:r>
      <w:r>
        <w:rPr>
          <w:color w:val="000000"/>
        </w:rPr>
        <w:t xml:space="preserve">the </w:t>
      </w:r>
      <w:r>
        <w:rPr>
          <w:iCs/>
        </w:rPr>
        <w:t>significant</w:t>
      </w:r>
      <w:r>
        <w:rPr>
          <w:lang w:val="id-ID"/>
        </w:rPr>
        <w:t xml:space="preserve"> level is used α =5% (significant 5% or 0.05 is the standard level which is </w:t>
      </w:r>
      <w:r w:rsidRPr="00FA28A3">
        <w:t>mostly</w:t>
      </w:r>
      <w:r>
        <w:rPr>
          <w:lang w:val="id-ID"/>
        </w:rPr>
        <w:t xml:space="preserve"> used in some reaserch.</w:t>
      </w:r>
      <w:r>
        <w:rPr>
          <w:color w:val="000000"/>
        </w:rPr>
        <w:t xml:space="preserve"> Third, </w:t>
      </w:r>
      <w:r>
        <w:t>de</w:t>
      </w:r>
      <w:r>
        <w:rPr>
          <w:lang w:val="id-ID"/>
        </w:rPr>
        <w:t>termine F test</w:t>
      </w:r>
      <w:r>
        <w:rPr>
          <w:color w:val="000000"/>
        </w:rPr>
        <w:t>, based on analysis</w:t>
      </w:r>
      <w:r>
        <w:rPr>
          <w:lang w:val="id-ID"/>
        </w:rPr>
        <w:t xml:space="preserve"> the</w:t>
      </w:r>
      <w:r>
        <w:t xml:space="preserve"> value of </w:t>
      </w:r>
      <w:r>
        <w:rPr>
          <w:lang w:val="id-ID"/>
        </w:rPr>
        <w:t>F</w:t>
      </w:r>
      <w:r>
        <w:t>-</w:t>
      </w:r>
      <w:r>
        <w:rPr>
          <w:lang w:val="id-ID"/>
        </w:rPr>
        <w:t xml:space="preserve">test was </w:t>
      </w:r>
      <w:r>
        <w:rPr>
          <w:color w:val="000000"/>
        </w:rPr>
        <w:t xml:space="preserve">10.740, </w:t>
      </w:r>
      <w:r>
        <w:t>b</w:t>
      </w:r>
      <w:r>
        <w:rPr>
          <w:lang w:val="id-ID"/>
        </w:rPr>
        <w:t xml:space="preserve">y using the conviction level 95%, α = 5%, </w:t>
      </w:r>
      <w:proofErr w:type="gramStart"/>
      <w:r>
        <w:rPr>
          <w:lang w:val="id-ID"/>
        </w:rPr>
        <w:t>df</w:t>
      </w:r>
      <w:proofErr w:type="gramEnd"/>
      <w:r>
        <w:rPr>
          <w:lang w:val="id-ID"/>
        </w:rPr>
        <w:t xml:space="preserve"> 1= 2, and df 2 (n-k-1) or 100-2-1 = 97 (n is the total of stuedents and K is the total of predictor variables), the result of F table 3.09</w:t>
      </w:r>
      <w:r>
        <w:rPr>
          <w:color w:val="000000"/>
        </w:rPr>
        <w:t xml:space="preserve">. Fourth, </w:t>
      </w:r>
      <w:r>
        <w:t>testing the</w:t>
      </w:r>
      <w:r>
        <w:rPr>
          <w:lang w:val="id-ID"/>
        </w:rPr>
        <w:t xml:space="preserve"> criteri</w:t>
      </w:r>
      <w:r>
        <w:t xml:space="preserve">a </w:t>
      </w:r>
      <w:r>
        <w:rPr>
          <w:color w:val="000000"/>
        </w:rPr>
        <w:t xml:space="preserve">and </w:t>
      </w:r>
      <w:r>
        <w:t>c</w:t>
      </w:r>
      <w:r>
        <w:rPr>
          <w:lang w:val="id-ID"/>
        </w:rPr>
        <w:t>ompare between F test and F table</w:t>
      </w:r>
      <w:r>
        <w:t>, t</w:t>
      </w:r>
      <w:r>
        <w:rPr>
          <w:lang w:val="id-ID"/>
        </w:rPr>
        <w:t>he value of F test &gt; F table (</w:t>
      </w:r>
      <w:r>
        <w:rPr>
          <w:color w:val="000000"/>
        </w:rPr>
        <w:t>10.740</w:t>
      </w:r>
      <w:r>
        <w:rPr>
          <w:color w:val="000000"/>
          <w:lang w:val="id-ID"/>
        </w:rPr>
        <w:t>&gt; 3.09</w:t>
      </w:r>
      <w:r w:rsidR="009F5029">
        <w:rPr>
          <w:lang w:val="id-ID"/>
        </w:rPr>
        <w:t>)</w:t>
      </w:r>
      <w:r w:rsidR="009F5029">
        <w:t xml:space="preserve"> F-</w:t>
      </w:r>
      <w:r>
        <w:t>test was higher that F-table,</w:t>
      </w:r>
      <w:r>
        <w:rPr>
          <w:lang w:val="id-ID"/>
        </w:rPr>
        <w:t xml:space="preserve"> </w:t>
      </w:r>
      <w:r>
        <w:rPr>
          <w:color w:val="000000"/>
        </w:rPr>
        <w:t xml:space="preserve">and the </w:t>
      </w:r>
      <w:r>
        <w:t>c</w:t>
      </w:r>
      <w:r>
        <w:rPr>
          <w:lang w:val="id-ID"/>
        </w:rPr>
        <w:t>onclusion</w:t>
      </w:r>
      <w:r>
        <w:t xml:space="preserve"> of this analysis </w:t>
      </w:r>
      <w:r>
        <w:rPr>
          <w:lang w:val="id-ID"/>
        </w:rPr>
        <w:t xml:space="preserve">there is a significant </w:t>
      </w:r>
      <w:r>
        <w:t xml:space="preserve">correlation </w:t>
      </w:r>
      <w:r>
        <w:rPr>
          <w:lang w:val="id-ID"/>
        </w:rPr>
        <w:t xml:space="preserve">between anxiety and </w:t>
      </w:r>
      <w:r>
        <w:rPr>
          <w:lang w:val="id-ID"/>
        </w:rPr>
        <w:lastRenderedPageBreak/>
        <w:t xml:space="preserve">motivation on EFL learners’ reading comprehension simmultaniously.  </w:t>
      </w:r>
      <w:r>
        <w:t>But then, the contribution is low.</w:t>
      </w:r>
      <w:r>
        <w:rPr>
          <w:b/>
          <w:lang w:val="id-ID"/>
        </w:rPr>
        <w:t xml:space="preserve"> </w:t>
      </w:r>
    </w:p>
    <w:p w:rsidR="00FA28A3" w:rsidRPr="009F5C09" w:rsidRDefault="00FA28A3" w:rsidP="009F5C09">
      <w:pPr>
        <w:pStyle w:val="ListParagraph"/>
        <w:numPr>
          <w:ilvl w:val="0"/>
          <w:numId w:val="43"/>
        </w:numPr>
        <w:rPr>
          <w:b/>
          <w:lang w:val="id-ID"/>
        </w:rPr>
      </w:pPr>
      <w:r w:rsidRPr="002F68D1">
        <w:rPr>
          <w:b/>
          <w:sz w:val="24"/>
          <w:szCs w:val="24"/>
          <w:lang w:val="id-ID"/>
        </w:rPr>
        <w:t xml:space="preserve"> Partial </w:t>
      </w:r>
      <w:r w:rsidRPr="002F68D1">
        <w:rPr>
          <w:b/>
          <w:sz w:val="24"/>
          <w:szCs w:val="24"/>
        </w:rPr>
        <w:t>A</w:t>
      </w:r>
      <w:r w:rsidRPr="002F68D1">
        <w:rPr>
          <w:b/>
          <w:sz w:val="24"/>
          <w:szCs w:val="24"/>
          <w:lang w:val="id-ID"/>
        </w:rPr>
        <w:t xml:space="preserve">nalysis of </w:t>
      </w:r>
      <w:r w:rsidRPr="002F68D1">
        <w:rPr>
          <w:b/>
          <w:sz w:val="24"/>
          <w:szCs w:val="24"/>
        </w:rPr>
        <w:t>R</w:t>
      </w:r>
      <w:r w:rsidRPr="002F68D1">
        <w:rPr>
          <w:b/>
          <w:sz w:val="24"/>
          <w:szCs w:val="24"/>
          <w:lang w:val="id-ID"/>
        </w:rPr>
        <w:t xml:space="preserve">egression </w:t>
      </w:r>
      <w:r w:rsidRPr="002F68D1">
        <w:rPr>
          <w:b/>
          <w:sz w:val="24"/>
          <w:szCs w:val="24"/>
        </w:rPr>
        <w:t>C</w:t>
      </w:r>
      <w:r w:rsidRPr="002F68D1">
        <w:rPr>
          <w:b/>
          <w:sz w:val="24"/>
          <w:szCs w:val="24"/>
          <w:lang w:val="id-ID"/>
        </w:rPr>
        <w:t>oeficient (T-test</w:t>
      </w:r>
      <w:r w:rsidRPr="009F5C09">
        <w:rPr>
          <w:b/>
          <w:lang w:val="id-ID"/>
        </w:rPr>
        <w:t>)</w:t>
      </w:r>
    </w:p>
    <w:p w:rsidR="00FA28A3" w:rsidRDefault="002F68D1" w:rsidP="00FA28A3">
      <w:pPr>
        <w:pStyle w:val="ListParagraph"/>
        <w:autoSpaceDE w:val="0"/>
        <w:autoSpaceDN w:val="0"/>
        <w:adjustRightInd w:val="0"/>
        <w:jc w:val="center"/>
        <w:rPr>
          <w:rFonts w:ascii="Times New Roman" w:hAnsi="Times New Roman"/>
          <w:b/>
          <w:szCs w:val="24"/>
        </w:rPr>
      </w:pPr>
      <w:r>
        <w:rPr>
          <w:rFonts w:ascii="Times New Roman" w:hAnsi="Times New Roman"/>
          <w:b/>
          <w:szCs w:val="24"/>
        </w:rPr>
        <w:t>Table 5</w:t>
      </w:r>
    </w:p>
    <w:p w:rsidR="00FA28A3" w:rsidRDefault="00FA28A3" w:rsidP="00FA28A3">
      <w:pPr>
        <w:pStyle w:val="ListParagraph"/>
        <w:autoSpaceDE w:val="0"/>
        <w:autoSpaceDN w:val="0"/>
        <w:adjustRightInd w:val="0"/>
        <w:jc w:val="center"/>
        <w:rPr>
          <w:rFonts w:ascii="Times New Roman" w:hAnsi="Times New Roman"/>
          <w:b/>
          <w:szCs w:val="24"/>
        </w:rPr>
      </w:pPr>
      <w:r>
        <w:rPr>
          <w:rFonts w:ascii="Times New Roman" w:hAnsi="Times New Roman"/>
          <w:b/>
          <w:szCs w:val="24"/>
        </w:rPr>
        <w:t>Coefficients</w:t>
      </w:r>
    </w:p>
    <w:tbl>
      <w:tblPr>
        <w:tblW w:w="7935"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426"/>
        <w:gridCol w:w="1562"/>
        <w:gridCol w:w="705"/>
        <w:gridCol w:w="1558"/>
        <w:gridCol w:w="1558"/>
        <w:gridCol w:w="851"/>
        <w:gridCol w:w="1275"/>
      </w:tblGrid>
      <w:tr w:rsidR="00FA28A3" w:rsidRPr="00FA28A3" w:rsidTr="00AD2B25">
        <w:trPr>
          <w:cantSplit/>
        </w:trPr>
        <w:tc>
          <w:tcPr>
            <w:tcW w:w="1988" w:type="dxa"/>
            <w:gridSpan w:val="2"/>
            <w:vMerge w:val="restart"/>
            <w:shd w:val="clear" w:color="auto" w:fill="FFFFFF"/>
            <w:hideMark/>
          </w:tcPr>
          <w:p w:rsidR="00FA28A3" w:rsidRPr="00FA28A3"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FA28A3">
              <w:rPr>
                <w:color w:val="000000"/>
                <w:sz w:val="20"/>
                <w:szCs w:val="20"/>
              </w:rPr>
              <w:t>Model</w:t>
            </w:r>
          </w:p>
        </w:tc>
        <w:tc>
          <w:tcPr>
            <w:tcW w:w="2263" w:type="dxa"/>
            <w:gridSpan w:val="2"/>
            <w:shd w:val="clear" w:color="auto" w:fill="FFFFFF"/>
            <w:hideMark/>
          </w:tcPr>
          <w:p w:rsidR="00FA28A3" w:rsidRPr="00FA28A3"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FA28A3">
              <w:rPr>
                <w:color w:val="000000"/>
                <w:sz w:val="20"/>
                <w:szCs w:val="20"/>
              </w:rPr>
              <w:t>Unstandardized Coefficients</w:t>
            </w:r>
          </w:p>
        </w:tc>
        <w:tc>
          <w:tcPr>
            <w:tcW w:w="1558" w:type="dxa"/>
            <w:shd w:val="clear" w:color="auto" w:fill="FFFFFF"/>
            <w:hideMark/>
          </w:tcPr>
          <w:p w:rsidR="00FA28A3" w:rsidRPr="00FA28A3"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FA28A3">
              <w:rPr>
                <w:color w:val="000000"/>
                <w:sz w:val="20"/>
                <w:szCs w:val="20"/>
              </w:rPr>
              <w:t>Standardized Coefficients</w:t>
            </w:r>
          </w:p>
        </w:tc>
        <w:tc>
          <w:tcPr>
            <w:tcW w:w="851" w:type="dxa"/>
            <w:vMerge w:val="restart"/>
            <w:shd w:val="clear" w:color="auto" w:fill="FFFFFF"/>
            <w:hideMark/>
          </w:tcPr>
          <w:p w:rsidR="00FA28A3" w:rsidRPr="00FA28A3"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FA28A3">
              <w:rPr>
                <w:color w:val="000000"/>
                <w:sz w:val="20"/>
                <w:szCs w:val="20"/>
              </w:rPr>
              <w:t>t</w:t>
            </w:r>
          </w:p>
        </w:tc>
        <w:tc>
          <w:tcPr>
            <w:tcW w:w="1275" w:type="dxa"/>
            <w:vMerge w:val="restart"/>
            <w:shd w:val="clear" w:color="auto" w:fill="FFFFFF"/>
            <w:hideMark/>
          </w:tcPr>
          <w:p w:rsidR="00FA28A3" w:rsidRPr="00FA28A3"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FA28A3">
              <w:rPr>
                <w:color w:val="000000"/>
                <w:sz w:val="20"/>
                <w:szCs w:val="20"/>
              </w:rPr>
              <w:t>Sig.</w:t>
            </w:r>
          </w:p>
        </w:tc>
      </w:tr>
      <w:tr w:rsidR="00FA28A3" w:rsidRPr="00FA28A3" w:rsidTr="00AD2B25">
        <w:trPr>
          <w:cantSplit/>
        </w:trPr>
        <w:tc>
          <w:tcPr>
            <w:tcW w:w="1988" w:type="dxa"/>
            <w:gridSpan w:val="2"/>
            <w:vMerge/>
            <w:vAlign w:val="center"/>
            <w:hideMark/>
          </w:tcPr>
          <w:p w:rsidR="00FA28A3" w:rsidRPr="00FA28A3" w:rsidRDefault="00FA28A3" w:rsidP="000B227D">
            <w:pPr>
              <w:rPr>
                <w:rFonts w:eastAsia="PMingLiU"/>
                <w:color w:val="000000"/>
                <w:kern w:val="2"/>
                <w:sz w:val="20"/>
                <w:szCs w:val="20"/>
                <w:lang w:eastAsia="zh-TW"/>
              </w:rPr>
            </w:pPr>
          </w:p>
        </w:tc>
        <w:tc>
          <w:tcPr>
            <w:tcW w:w="705" w:type="dxa"/>
            <w:shd w:val="clear" w:color="auto" w:fill="FFFFFF"/>
            <w:hideMark/>
          </w:tcPr>
          <w:p w:rsidR="00FA28A3" w:rsidRPr="00FA28A3"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FA28A3">
              <w:rPr>
                <w:color w:val="000000"/>
                <w:sz w:val="20"/>
                <w:szCs w:val="20"/>
              </w:rPr>
              <w:t>B</w:t>
            </w:r>
          </w:p>
        </w:tc>
        <w:tc>
          <w:tcPr>
            <w:tcW w:w="1558" w:type="dxa"/>
            <w:shd w:val="clear" w:color="auto" w:fill="FFFFFF"/>
            <w:hideMark/>
          </w:tcPr>
          <w:p w:rsidR="00FA28A3" w:rsidRPr="00FA28A3"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FA28A3">
              <w:rPr>
                <w:color w:val="000000"/>
                <w:sz w:val="20"/>
                <w:szCs w:val="20"/>
              </w:rPr>
              <w:t>Std. Error</w:t>
            </w:r>
          </w:p>
        </w:tc>
        <w:tc>
          <w:tcPr>
            <w:tcW w:w="1558" w:type="dxa"/>
            <w:shd w:val="clear" w:color="auto" w:fill="FFFFFF"/>
            <w:hideMark/>
          </w:tcPr>
          <w:p w:rsidR="00FA28A3" w:rsidRPr="00FA28A3" w:rsidRDefault="00FA28A3" w:rsidP="000B227D">
            <w:pPr>
              <w:widowControl w:val="0"/>
              <w:autoSpaceDE w:val="0"/>
              <w:autoSpaceDN w:val="0"/>
              <w:adjustRightInd w:val="0"/>
              <w:spacing w:line="276" w:lineRule="auto"/>
              <w:ind w:left="60" w:right="60"/>
              <w:jc w:val="center"/>
              <w:rPr>
                <w:rFonts w:eastAsia="PMingLiU"/>
                <w:color w:val="000000"/>
                <w:kern w:val="2"/>
                <w:sz w:val="20"/>
                <w:szCs w:val="20"/>
                <w:lang w:eastAsia="zh-TW"/>
              </w:rPr>
            </w:pPr>
            <w:r w:rsidRPr="00FA28A3">
              <w:rPr>
                <w:color w:val="000000"/>
                <w:sz w:val="20"/>
                <w:szCs w:val="20"/>
              </w:rPr>
              <w:t>Beta</w:t>
            </w:r>
          </w:p>
        </w:tc>
        <w:tc>
          <w:tcPr>
            <w:tcW w:w="851" w:type="dxa"/>
            <w:vMerge/>
            <w:vAlign w:val="center"/>
            <w:hideMark/>
          </w:tcPr>
          <w:p w:rsidR="00FA28A3" w:rsidRPr="00FA28A3" w:rsidRDefault="00FA28A3" w:rsidP="000B227D">
            <w:pPr>
              <w:rPr>
                <w:rFonts w:eastAsia="PMingLiU"/>
                <w:color w:val="000000"/>
                <w:kern w:val="2"/>
                <w:sz w:val="20"/>
                <w:szCs w:val="20"/>
                <w:lang w:eastAsia="zh-TW"/>
              </w:rPr>
            </w:pPr>
          </w:p>
        </w:tc>
        <w:tc>
          <w:tcPr>
            <w:tcW w:w="1275" w:type="dxa"/>
            <w:vMerge/>
            <w:vAlign w:val="center"/>
            <w:hideMark/>
          </w:tcPr>
          <w:p w:rsidR="00FA28A3" w:rsidRPr="00FA28A3" w:rsidRDefault="00FA28A3" w:rsidP="000B227D">
            <w:pPr>
              <w:rPr>
                <w:rFonts w:eastAsia="PMingLiU"/>
                <w:color w:val="000000"/>
                <w:kern w:val="2"/>
                <w:sz w:val="20"/>
                <w:szCs w:val="20"/>
                <w:lang w:eastAsia="zh-TW"/>
              </w:rPr>
            </w:pPr>
          </w:p>
        </w:tc>
      </w:tr>
      <w:tr w:rsidR="00FA28A3" w:rsidRPr="00FA28A3" w:rsidTr="00AD2B25">
        <w:trPr>
          <w:cantSplit/>
        </w:trPr>
        <w:tc>
          <w:tcPr>
            <w:tcW w:w="426" w:type="dxa"/>
            <w:vMerge w:val="restart"/>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FA28A3">
              <w:rPr>
                <w:color w:val="000000"/>
                <w:sz w:val="20"/>
                <w:szCs w:val="20"/>
              </w:rPr>
              <w:t>1</w:t>
            </w:r>
          </w:p>
        </w:tc>
        <w:tc>
          <w:tcPr>
            <w:tcW w:w="1562"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FA28A3">
              <w:rPr>
                <w:color w:val="000000"/>
                <w:sz w:val="20"/>
                <w:szCs w:val="20"/>
              </w:rPr>
              <w:t>(Constant)</w:t>
            </w:r>
          </w:p>
        </w:tc>
        <w:tc>
          <w:tcPr>
            <w:tcW w:w="705"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3.236</w:t>
            </w:r>
          </w:p>
        </w:tc>
        <w:tc>
          <w:tcPr>
            <w:tcW w:w="1558"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0.370</w:t>
            </w:r>
          </w:p>
        </w:tc>
        <w:tc>
          <w:tcPr>
            <w:tcW w:w="1558" w:type="dxa"/>
            <w:shd w:val="clear" w:color="auto" w:fill="FFFFFF"/>
          </w:tcPr>
          <w:p w:rsidR="00FA28A3" w:rsidRPr="00FA28A3" w:rsidRDefault="00FA28A3" w:rsidP="000B227D">
            <w:pPr>
              <w:widowControl w:val="0"/>
              <w:autoSpaceDE w:val="0"/>
              <w:autoSpaceDN w:val="0"/>
              <w:adjustRightInd w:val="0"/>
              <w:spacing w:line="276" w:lineRule="auto"/>
              <w:rPr>
                <w:rFonts w:eastAsia="PMingLiU"/>
                <w:kern w:val="2"/>
                <w:sz w:val="20"/>
                <w:szCs w:val="20"/>
                <w:lang w:eastAsia="zh-TW"/>
              </w:rPr>
            </w:pPr>
          </w:p>
        </w:tc>
        <w:tc>
          <w:tcPr>
            <w:tcW w:w="851"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8.749</w:t>
            </w:r>
          </w:p>
        </w:tc>
        <w:tc>
          <w:tcPr>
            <w:tcW w:w="1275"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0.000</w:t>
            </w:r>
          </w:p>
        </w:tc>
      </w:tr>
      <w:tr w:rsidR="00FA28A3" w:rsidRPr="00FA28A3" w:rsidTr="00AD2B25">
        <w:trPr>
          <w:cantSplit/>
        </w:trPr>
        <w:tc>
          <w:tcPr>
            <w:tcW w:w="426" w:type="dxa"/>
            <w:vMerge/>
            <w:vAlign w:val="center"/>
            <w:hideMark/>
          </w:tcPr>
          <w:p w:rsidR="00FA28A3" w:rsidRPr="00FA28A3" w:rsidRDefault="00FA28A3" w:rsidP="000B227D">
            <w:pPr>
              <w:rPr>
                <w:rFonts w:eastAsia="PMingLiU"/>
                <w:color w:val="000000"/>
                <w:kern w:val="2"/>
                <w:sz w:val="20"/>
                <w:szCs w:val="20"/>
                <w:lang w:eastAsia="zh-TW"/>
              </w:rPr>
            </w:pPr>
          </w:p>
        </w:tc>
        <w:tc>
          <w:tcPr>
            <w:tcW w:w="1562"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FA28A3">
              <w:rPr>
                <w:color w:val="000000"/>
                <w:sz w:val="20"/>
                <w:szCs w:val="20"/>
              </w:rPr>
              <w:t>ANXIETY</w:t>
            </w:r>
          </w:p>
        </w:tc>
        <w:tc>
          <w:tcPr>
            <w:tcW w:w="705"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-0.023</w:t>
            </w:r>
          </w:p>
        </w:tc>
        <w:tc>
          <w:tcPr>
            <w:tcW w:w="1558"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0.006</w:t>
            </w:r>
          </w:p>
        </w:tc>
        <w:tc>
          <w:tcPr>
            <w:tcW w:w="1558"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-0.460</w:t>
            </w:r>
          </w:p>
        </w:tc>
        <w:tc>
          <w:tcPr>
            <w:tcW w:w="851"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-4.078</w:t>
            </w:r>
          </w:p>
        </w:tc>
        <w:tc>
          <w:tcPr>
            <w:tcW w:w="1275"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0.000</w:t>
            </w:r>
          </w:p>
        </w:tc>
      </w:tr>
      <w:tr w:rsidR="00FA28A3" w:rsidRPr="00FA28A3" w:rsidTr="00AD2B25">
        <w:trPr>
          <w:cantSplit/>
        </w:trPr>
        <w:tc>
          <w:tcPr>
            <w:tcW w:w="426" w:type="dxa"/>
            <w:vMerge/>
            <w:vAlign w:val="center"/>
            <w:hideMark/>
          </w:tcPr>
          <w:p w:rsidR="00FA28A3" w:rsidRPr="00FA28A3" w:rsidRDefault="00FA28A3" w:rsidP="000B227D">
            <w:pPr>
              <w:rPr>
                <w:rFonts w:eastAsia="PMingLiU"/>
                <w:color w:val="000000"/>
                <w:kern w:val="2"/>
                <w:sz w:val="20"/>
                <w:szCs w:val="20"/>
                <w:lang w:eastAsia="zh-TW"/>
              </w:rPr>
            </w:pPr>
          </w:p>
        </w:tc>
        <w:tc>
          <w:tcPr>
            <w:tcW w:w="1562"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rPr>
                <w:rFonts w:eastAsia="PMingLiU"/>
                <w:color w:val="000000"/>
                <w:kern w:val="2"/>
                <w:sz w:val="20"/>
                <w:szCs w:val="20"/>
                <w:lang w:eastAsia="zh-TW"/>
              </w:rPr>
            </w:pPr>
            <w:r w:rsidRPr="00FA28A3">
              <w:rPr>
                <w:color w:val="000000"/>
                <w:sz w:val="20"/>
                <w:szCs w:val="20"/>
              </w:rPr>
              <w:t>MOTIVATION</w:t>
            </w:r>
          </w:p>
        </w:tc>
        <w:tc>
          <w:tcPr>
            <w:tcW w:w="705"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0.024</w:t>
            </w:r>
          </w:p>
        </w:tc>
        <w:tc>
          <w:tcPr>
            <w:tcW w:w="1558"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0.006</w:t>
            </w:r>
          </w:p>
        </w:tc>
        <w:tc>
          <w:tcPr>
            <w:tcW w:w="1558"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0.470</w:t>
            </w:r>
          </w:p>
        </w:tc>
        <w:tc>
          <w:tcPr>
            <w:tcW w:w="851"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4.161</w:t>
            </w:r>
          </w:p>
        </w:tc>
        <w:tc>
          <w:tcPr>
            <w:tcW w:w="1275" w:type="dxa"/>
            <w:shd w:val="clear" w:color="auto" w:fill="FFFFFF"/>
            <w:vAlign w:val="center"/>
            <w:hideMark/>
          </w:tcPr>
          <w:p w:rsidR="00FA28A3" w:rsidRPr="00FA28A3" w:rsidRDefault="00FA28A3" w:rsidP="000B227D">
            <w:pPr>
              <w:widowControl w:val="0"/>
              <w:autoSpaceDE w:val="0"/>
              <w:autoSpaceDN w:val="0"/>
              <w:adjustRightInd w:val="0"/>
              <w:spacing w:line="276" w:lineRule="auto"/>
              <w:ind w:left="60" w:right="60"/>
              <w:jc w:val="right"/>
              <w:rPr>
                <w:rFonts w:eastAsia="PMingLiU"/>
                <w:color w:val="000000"/>
                <w:kern w:val="2"/>
                <w:sz w:val="20"/>
                <w:szCs w:val="20"/>
                <w:lang w:eastAsia="zh-TW"/>
              </w:rPr>
            </w:pPr>
            <w:r w:rsidRPr="00FA28A3">
              <w:rPr>
                <w:color w:val="000000"/>
                <w:sz w:val="20"/>
                <w:szCs w:val="20"/>
              </w:rPr>
              <w:t>0.000</w:t>
            </w:r>
          </w:p>
        </w:tc>
      </w:tr>
    </w:tbl>
    <w:p w:rsidR="00FA28A3" w:rsidRPr="00FA28A3" w:rsidRDefault="00FA28A3" w:rsidP="00FA28A3">
      <w:pPr>
        <w:rPr>
          <w:rFonts w:eastAsia="PMingLiU"/>
          <w:kern w:val="2"/>
          <w:sz w:val="20"/>
          <w:szCs w:val="20"/>
          <w:lang w:eastAsia="zh-TW"/>
        </w:rPr>
      </w:pPr>
    </w:p>
    <w:p w:rsidR="00FA28A3" w:rsidRPr="00FA28A3" w:rsidRDefault="00FA28A3" w:rsidP="00FA28A3">
      <w:pPr>
        <w:pStyle w:val="BodyText2"/>
        <w:ind w:firstLine="720"/>
        <w:jc w:val="both"/>
        <w:rPr>
          <w:szCs w:val="24"/>
          <w:lang w:val="en-US"/>
        </w:rPr>
      </w:pPr>
      <w:r>
        <w:rPr>
          <w:lang w:val="id-ID"/>
        </w:rPr>
        <w:t>t</w:t>
      </w:r>
      <w:r>
        <w:t>-</w:t>
      </w:r>
      <w:r>
        <w:rPr>
          <w:lang w:val="id-ID"/>
        </w:rPr>
        <w:t xml:space="preserve">test analysis is used to know whether the regression model of </w:t>
      </w:r>
      <w:r>
        <w:t>predictor</w:t>
      </w:r>
      <w:r>
        <w:rPr>
          <w:lang w:val="id-ID"/>
        </w:rPr>
        <w:t xml:space="preserve"> variables (X1 , X2 (anxiety and motivation)) have significant effect on the criterion variable (reading comprehension (Y)) partially. From the regression analysis the output of  </w:t>
      </w:r>
      <w:r>
        <w:t>t-</w:t>
      </w:r>
      <w:r>
        <w:rPr>
          <w:lang w:val="id-ID"/>
        </w:rPr>
        <w:t xml:space="preserve"> tes is presente</w:t>
      </w:r>
      <w:r>
        <w:t>d</w:t>
      </w:r>
      <w:r>
        <w:rPr>
          <w:lang w:val="id-ID"/>
        </w:rPr>
        <w:t xml:space="preserve"> as follows</w:t>
      </w:r>
      <w:r>
        <w:rPr>
          <w:lang w:val="en-US"/>
        </w:rPr>
        <w:t>:</w:t>
      </w:r>
    </w:p>
    <w:p w:rsidR="00FA28A3" w:rsidRPr="00185A37" w:rsidRDefault="00FA28A3" w:rsidP="00FA28A3">
      <w:pPr>
        <w:pStyle w:val="ListParagraph"/>
        <w:numPr>
          <w:ilvl w:val="0"/>
          <w:numId w:val="43"/>
        </w:numPr>
        <w:autoSpaceDE w:val="0"/>
        <w:autoSpaceDN w:val="0"/>
        <w:adjustRightInd w:val="0"/>
        <w:spacing w:after="0" w:line="360" w:lineRule="auto"/>
        <w:rPr>
          <w:rFonts w:ascii="Times New Roman" w:hAnsi="Times New Roman"/>
          <w:sz w:val="24"/>
          <w:szCs w:val="24"/>
          <w:lang w:val="id-ID"/>
        </w:rPr>
      </w:pPr>
      <w:r w:rsidRPr="00185A37">
        <w:rPr>
          <w:rFonts w:ascii="Times New Roman" w:hAnsi="Times New Roman"/>
          <w:b/>
          <w:bCs/>
          <w:sz w:val="24"/>
          <w:szCs w:val="24"/>
          <w:lang w:val="id-ID"/>
        </w:rPr>
        <w:t xml:space="preserve">Testing </w:t>
      </w:r>
      <w:r w:rsidRPr="00185A37">
        <w:rPr>
          <w:rFonts w:ascii="Times New Roman" w:hAnsi="Times New Roman"/>
          <w:b/>
          <w:bCs/>
          <w:sz w:val="24"/>
          <w:szCs w:val="24"/>
        </w:rPr>
        <w:t>R</w:t>
      </w:r>
      <w:r w:rsidRPr="00185A37">
        <w:rPr>
          <w:rFonts w:ascii="Times New Roman" w:hAnsi="Times New Roman"/>
          <w:b/>
          <w:bCs/>
          <w:sz w:val="24"/>
          <w:szCs w:val="24"/>
          <w:lang w:val="id-ID"/>
        </w:rPr>
        <w:t xml:space="preserve">egression </w:t>
      </w:r>
      <w:r w:rsidRPr="00185A37">
        <w:rPr>
          <w:rFonts w:ascii="Times New Roman" w:hAnsi="Times New Roman"/>
          <w:b/>
          <w:bCs/>
          <w:sz w:val="24"/>
          <w:szCs w:val="24"/>
        </w:rPr>
        <w:t>C</w:t>
      </w:r>
      <w:r w:rsidRPr="00185A37">
        <w:rPr>
          <w:rFonts w:ascii="Times New Roman" w:hAnsi="Times New Roman"/>
          <w:b/>
          <w:bCs/>
          <w:sz w:val="24"/>
          <w:szCs w:val="24"/>
          <w:lang w:val="id-ID"/>
        </w:rPr>
        <w:t xml:space="preserve">oeficient of </w:t>
      </w:r>
      <w:r w:rsidRPr="00185A37">
        <w:rPr>
          <w:rFonts w:ascii="Times New Roman" w:hAnsi="Times New Roman"/>
          <w:b/>
          <w:bCs/>
          <w:sz w:val="24"/>
          <w:szCs w:val="24"/>
        </w:rPr>
        <w:t>A</w:t>
      </w:r>
      <w:r w:rsidRPr="00185A37">
        <w:rPr>
          <w:rFonts w:ascii="Times New Roman" w:hAnsi="Times New Roman"/>
          <w:b/>
          <w:bCs/>
          <w:sz w:val="24"/>
          <w:szCs w:val="24"/>
          <w:lang w:val="id-ID"/>
        </w:rPr>
        <w:t xml:space="preserve">nxiety </w:t>
      </w:r>
      <w:r w:rsidRPr="00185A37">
        <w:rPr>
          <w:rFonts w:ascii="Times New Roman" w:hAnsi="Times New Roman"/>
          <w:b/>
          <w:bCs/>
          <w:sz w:val="24"/>
          <w:szCs w:val="24"/>
        </w:rPr>
        <w:t>V</w:t>
      </w:r>
      <w:r w:rsidRPr="00185A37">
        <w:rPr>
          <w:rFonts w:ascii="Times New Roman" w:hAnsi="Times New Roman"/>
          <w:b/>
          <w:bCs/>
          <w:sz w:val="24"/>
          <w:szCs w:val="24"/>
          <w:lang w:val="id-ID"/>
        </w:rPr>
        <w:t>ariable</w:t>
      </w:r>
    </w:p>
    <w:p w:rsidR="00FA28A3" w:rsidRPr="009F5C09" w:rsidRDefault="00FA28A3" w:rsidP="009F5C09">
      <w:pPr>
        <w:pStyle w:val="BodyText2"/>
        <w:jc w:val="both"/>
        <w:rPr>
          <w:szCs w:val="24"/>
        </w:rPr>
      </w:pPr>
      <w:r w:rsidRPr="009F5C09">
        <w:rPr>
          <w:szCs w:val="24"/>
        </w:rPr>
        <w:t xml:space="preserve">This analysis is shows the partial correlation between anxiety and EFL learner’s reading </w:t>
      </w:r>
      <w:r w:rsidRPr="009F5C09">
        <w:rPr>
          <w:rFonts w:eastAsiaTheme="minorEastAsia" w:cstheme="minorBidi"/>
          <w:szCs w:val="24"/>
          <w:lang w:val="id-ID"/>
        </w:rPr>
        <w:t xml:space="preserve">comprehension. </w:t>
      </w:r>
      <w:r w:rsidRPr="009F5C09">
        <w:rPr>
          <w:szCs w:val="24"/>
        </w:rPr>
        <w:t>After</w:t>
      </w:r>
      <w:r w:rsidRPr="009F5C09">
        <w:rPr>
          <w:rFonts w:eastAsiaTheme="minorEastAsia" w:cstheme="minorBidi"/>
          <w:szCs w:val="24"/>
          <w:lang w:val="id-ID"/>
        </w:rPr>
        <w:t xml:space="preserve"> </w:t>
      </w:r>
      <w:r w:rsidRPr="009F5C09">
        <w:rPr>
          <w:szCs w:val="24"/>
        </w:rPr>
        <w:t>determine</w:t>
      </w:r>
      <w:r w:rsidRPr="009F5C09">
        <w:rPr>
          <w:rFonts w:eastAsiaTheme="minorEastAsia" w:cstheme="minorBidi"/>
          <w:szCs w:val="24"/>
          <w:lang w:val="id-ID"/>
        </w:rPr>
        <w:t xml:space="preserve"> </w:t>
      </w:r>
      <w:r w:rsidRPr="009F5C09">
        <w:rPr>
          <w:szCs w:val="24"/>
        </w:rPr>
        <w:t>the</w:t>
      </w:r>
      <w:r w:rsidRPr="009F5C09">
        <w:rPr>
          <w:rFonts w:eastAsiaTheme="minorEastAsia" w:cstheme="minorBidi"/>
          <w:szCs w:val="24"/>
          <w:lang w:val="id-ID"/>
        </w:rPr>
        <w:t xml:space="preserve"> hypothesis and significant level (α =0.025%), the researcher determine the </w:t>
      </w:r>
      <w:r w:rsidRPr="009F5C09">
        <w:rPr>
          <w:szCs w:val="24"/>
        </w:rPr>
        <w:t>test</w:t>
      </w:r>
      <w:r w:rsidRPr="009F5C09">
        <w:rPr>
          <w:rFonts w:eastAsiaTheme="minorEastAsia" w:cstheme="minorBidi"/>
          <w:szCs w:val="24"/>
          <w:lang w:val="id-ID"/>
        </w:rPr>
        <w:t xml:space="preserve"> result of the t-test.  The t-test of this study shows the value -4.078 it means that t-test was higher </w:t>
      </w:r>
      <w:r w:rsidRPr="009F5C09">
        <w:rPr>
          <w:szCs w:val="24"/>
        </w:rPr>
        <w:t>than</w:t>
      </w:r>
      <w:r w:rsidRPr="009F5C09">
        <w:rPr>
          <w:rFonts w:eastAsiaTheme="minorEastAsia" w:cstheme="minorBidi"/>
          <w:szCs w:val="24"/>
          <w:lang w:val="id-ID"/>
        </w:rPr>
        <w:t xml:space="preserve"> t-table (-4.078 &gt; -1.660). It can be assumed that in partial analysis there is no significant correlation between anxiety and reading comprehension.</w:t>
      </w:r>
    </w:p>
    <w:p w:rsidR="00FA28A3" w:rsidRPr="00185A37" w:rsidRDefault="00FA28A3" w:rsidP="009F5C09">
      <w:pPr>
        <w:pStyle w:val="ListParagraph"/>
        <w:numPr>
          <w:ilvl w:val="0"/>
          <w:numId w:val="43"/>
        </w:numPr>
        <w:autoSpaceDE w:val="0"/>
        <w:autoSpaceDN w:val="0"/>
        <w:adjustRightInd w:val="0"/>
        <w:spacing w:after="0" w:line="360" w:lineRule="auto"/>
        <w:rPr>
          <w:rFonts w:asciiTheme="majorBidi" w:hAnsiTheme="majorBidi" w:cstheme="majorBidi"/>
          <w:b/>
          <w:bCs/>
          <w:sz w:val="24"/>
          <w:szCs w:val="24"/>
          <w:lang w:val="id-ID"/>
        </w:rPr>
      </w:pPr>
      <w:r w:rsidRPr="00185A37">
        <w:rPr>
          <w:rFonts w:asciiTheme="majorBidi" w:hAnsiTheme="majorBidi" w:cstheme="majorBidi"/>
          <w:b/>
          <w:bCs/>
          <w:sz w:val="24"/>
          <w:szCs w:val="24"/>
          <w:lang w:val="id-ID"/>
        </w:rPr>
        <w:t xml:space="preserve">Regression </w:t>
      </w:r>
      <w:r w:rsidR="009F5C09" w:rsidRPr="00185A37">
        <w:rPr>
          <w:rFonts w:asciiTheme="majorBidi" w:hAnsiTheme="majorBidi" w:cstheme="majorBidi"/>
          <w:b/>
          <w:bCs/>
          <w:sz w:val="24"/>
          <w:szCs w:val="24"/>
          <w:lang w:val="id-ID"/>
        </w:rPr>
        <w:t>Coefficient</w:t>
      </w:r>
      <w:r w:rsidRPr="00185A37">
        <w:rPr>
          <w:rFonts w:asciiTheme="majorBidi" w:hAnsiTheme="majorBidi" w:cstheme="majorBidi"/>
          <w:b/>
          <w:bCs/>
          <w:sz w:val="24"/>
          <w:szCs w:val="24"/>
          <w:lang w:val="id-ID"/>
        </w:rPr>
        <w:t xml:space="preserve"> Analysis  of motivation variable</w:t>
      </w:r>
    </w:p>
    <w:p w:rsidR="00FA28A3" w:rsidRDefault="00FA28A3" w:rsidP="009F5C09">
      <w:pPr>
        <w:pStyle w:val="BodyText2"/>
        <w:jc w:val="both"/>
        <w:rPr>
          <w:rFonts w:eastAsiaTheme="minorEastAsia" w:cstheme="minorBidi"/>
          <w:sz w:val="22"/>
          <w:lang w:val="en-US"/>
        </w:rPr>
      </w:pPr>
      <w:r w:rsidRPr="009F5C09">
        <w:rPr>
          <w:rFonts w:eastAsiaTheme="minorEastAsia" w:cstheme="minorBidi"/>
          <w:szCs w:val="24"/>
          <w:lang w:val="id-ID"/>
        </w:rPr>
        <w:t xml:space="preserve">In this analysis is aimed to know whether the regression model of motivation have significant correlation on the criterion variable (reading comprehension). First of all the researcher determines the hypothesis which formulated into null hypothesis that says “there is no significant positive correlation between motivation and EFL learners’ reading comprehension”. While the alternative hypothesis that says “there is significant positive correlation motivation and EFL learner’s reading comprehension”. From the test result the t test is 4.161 and the distribution is looked for α =5%:2 =2.5% (2 side test) with the (df) n-k-1 or 100-2-1 =97 ( n is total of students and k is the total of predictor variables (anxiety and motivation). Using two side test ( significant = 0.025) the result of t table 1.660. The last is testing of the criteria, It is accepted if –t table ≤ t test ≤ t table, Ho is rijected if –t test &lt;-t table or t test &gt; t table. From the formula the value of t test &gt; t table (4.161 &gt; 1.660) means that Ho is rejected and the conclusion, in partial analysis there is a significant correlation between motivation and reading comprehension. From this case, it can be assume that in partial analysis motivation have positive effect on EFL learners’ </w:t>
      </w:r>
      <w:r w:rsidR="009F5C09">
        <w:rPr>
          <w:rFonts w:eastAsiaTheme="minorEastAsia" w:cstheme="minorBidi"/>
          <w:szCs w:val="24"/>
          <w:lang w:val="id-ID"/>
        </w:rPr>
        <w:t>reading comprehension at UNIRA.</w:t>
      </w:r>
      <w:r w:rsidR="009F5C09">
        <w:rPr>
          <w:rFonts w:eastAsiaTheme="minorEastAsia" w:cstheme="minorBidi"/>
          <w:szCs w:val="24"/>
          <w:lang w:val="en-US"/>
        </w:rPr>
        <w:t xml:space="preserve"> </w:t>
      </w:r>
      <w:r w:rsidRPr="009F5C09">
        <w:rPr>
          <w:rFonts w:eastAsiaTheme="minorEastAsia" w:cstheme="minorBidi"/>
          <w:szCs w:val="24"/>
          <w:lang w:val="id-ID"/>
        </w:rPr>
        <w:t>Motivation could make the students better in reading comprehension. Moreover it’s also answering the third research problems that say “which is the better predictor of reading comprehension score, level of anxiety or motivation”. The finding shows that between those two predictors variable (anxiety and motivation) it can be assume that motivation is the better predictor of EFL learners’ reading comprehension</w:t>
      </w:r>
      <w:r w:rsidRPr="00FA28A3">
        <w:rPr>
          <w:rFonts w:eastAsiaTheme="minorEastAsia" w:cstheme="minorBidi"/>
          <w:sz w:val="22"/>
          <w:lang w:val="id-ID"/>
        </w:rPr>
        <w:t>.</w:t>
      </w:r>
    </w:p>
    <w:p w:rsidR="009F5C09" w:rsidRDefault="009F5C09" w:rsidP="009F5C09">
      <w:pPr>
        <w:jc w:val="center"/>
        <w:rPr>
          <w:b/>
        </w:rPr>
      </w:pPr>
      <w:r>
        <w:rPr>
          <w:b/>
        </w:rPr>
        <w:t>Discussion</w:t>
      </w:r>
    </w:p>
    <w:p w:rsidR="009F5C09" w:rsidRDefault="009F5C09" w:rsidP="00C2690E">
      <w:pPr>
        <w:pStyle w:val="BodyText2"/>
        <w:jc w:val="both"/>
      </w:pPr>
      <w:bookmarkStart w:id="0" w:name="_GoBack"/>
      <w:bookmarkEnd w:id="0"/>
      <w:r>
        <w:t xml:space="preserve">This section </w:t>
      </w:r>
      <w:r w:rsidRPr="009F5C09">
        <w:rPr>
          <w:rStyle w:val="PageNumber"/>
          <w:bCs/>
        </w:rPr>
        <w:t>affords</w:t>
      </w:r>
      <w:r>
        <w:t xml:space="preserve"> the interpretation of the result under this research about the correlation of </w:t>
      </w:r>
      <w:r w:rsidRPr="009F5C09">
        <w:rPr>
          <w:rStyle w:val="PageNumber"/>
          <w:bCs/>
        </w:rPr>
        <w:t>reading</w:t>
      </w:r>
      <w:r>
        <w:t xml:space="preserve"> anxiety and motivation on EFL learner’s reading </w:t>
      </w:r>
      <w:r>
        <w:lastRenderedPageBreak/>
        <w:t>comprehension. This section also elaborates the finding. The result of data analysis can be seen in Table below:</w:t>
      </w:r>
    </w:p>
    <w:p w:rsidR="009F5029" w:rsidRPr="009F5029" w:rsidRDefault="009F5029" w:rsidP="009F5C09">
      <w:pPr>
        <w:pStyle w:val="BodyText2"/>
        <w:ind w:firstLine="720"/>
        <w:jc w:val="both"/>
        <w:rPr>
          <w:b/>
          <w:bCs/>
          <w:color w:val="000000"/>
          <w:szCs w:val="24"/>
        </w:rPr>
      </w:pPr>
      <w:r>
        <w:tab/>
      </w:r>
      <w:r>
        <w:tab/>
      </w:r>
      <w:r>
        <w:tab/>
      </w:r>
      <w:r>
        <w:tab/>
      </w:r>
      <w:r w:rsidRPr="009F5029">
        <w:rPr>
          <w:b/>
          <w:bCs/>
        </w:rPr>
        <w:t>Table 6</w:t>
      </w:r>
    </w:p>
    <w:p w:rsidR="009F5C09" w:rsidRDefault="009F5C09" w:rsidP="009F5C09">
      <w:pPr>
        <w:autoSpaceDE w:val="0"/>
        <w:autoSpaceDN w:val="0"/>
        <w:adjustRightInd w:val="0"/>
        <w:jc w:val="center"/>
        <w:rPr>
          <w:b/>
        </w:rPr>
      </w:pPr>
      <w:r>
        <w:rPr>
          <w:b/>
        </w:rPr>
        <w:t>The Finding of Hypothesis Analysis</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379"/>
        <w:gridCol w:w="1418"/>
      </w:tblGrid>
      <w:tr w:rsidR="009F5C09" w:rsidTr="00AD2B25">
        <w:tc>
          <w:tcPr>
            <w:tcW w:w="567" w:type="dxa"/>
            <w:tcBorders>
              <w:top w:val="single" w:sz="4" w:space="0" w:color="auto"/>
              <w:left w:val="single" w:sz="4" w:space="0" w:color="auto"/>
              <w:bottom w:val="single" w:sz="4" w:space="0" w:color="auto"/>
              <w:right w:val="nil"/>
            </w:tcBorders>
          </w:tcPr>
          <w:p w:rsidR="009F5C09" w:rsidRDefault="009F5C09" w:rsidP="000B227D">
            <w:pPr>
              <w:widowControl w:val="0"/>
              <w:autoSpaceDE w:val="0"/>
              <w:autoSpaceDN w:val="0"/>
              <w:adjustRightInd w:val="0"/>
              <w:spacing w:line="276" w:lineRule="auto"/>
              <w:jc w:val="both"/>
              <w:rPr>
                <w:rFonts w:eastAsia="PMingLiU"/>
                <w:kern w:val="2"/>
                <w:lang w:eastAsia="zh-TW"/>
              </w:rPr>
            </w:pPr>
          </w:p>
        </w:tc>
        <w:tc>
          <w:tcPr>
            <w:tcW w:w="6379" w:type="dxa"/>
            <w:tcBorders>
              <w:top w:val="single" w:sz="4" w:space="0" w:color="auto"/>
              <w:left w:val="nil"/>
              <w:bottom w:val="nil"/>
              <w:right w:val="nil"/>
            </w:tcBorders>
            <w:hideMark/>
          </w:tcPr>
          <w:p w:rsidR="009F5C09" w:rsidRDefault="009F5C09" w:rsidP="000B227D">
            <w:pPr>
              <w:widowControl w:val="0"/>
              <w:autoSpaceDE w:val="0"/>
              <w:autoSpaceDN w:val="0"/>
              <w:adjustRightInd w:val="0"/>
              <w:spacing w:line="276" w:lineRule="auto"/>
              <w:jc w:val="center"/>
              <w:rPr>
                <w:rFonts w:eastAsia="PMingLiU"/>
                <w:kern w:val="2"/>
                <w:lang w:eastAsia="zh-TW"/>
              </w:rPr>
            </w:pPr>
            <w:r>
              <w:t>Hypothesis</w:t>
            </w:r>
          </w:p>
        </w:tc>
        <w:tc>
          <w:tcPr>
            <w:tcW w:w="1418" w:type="dxa"/>
            <w:tcBorders>
              <w:top w:val="single" w:sz="4" w:space="0" w:color="auto"/>
              <w:left w:val="nil"/>
              <w:bottom w:val="nil"/>
              <w:right w:val="nil"/>
            </w:tcBorders>
            <w:hideMark/>
          </w:tcPr>
          <w:p w:rsidR="009F5C09" w:rsidRDefault="009F5C09" w:rsidP="000B227D">
            <w:pPr>
              <w:widowControl w:val="0"/>
              <w:autoSpaceDE w:val="0"/>
              <w:autoSpaceDN w:val="0"/>
              <w:adjustRightInd w:val="0"/>
              <w:spacing w:line="276" w:lineRule="auto"/>
              <w:jc w:val="both"/>
              <w:rPr>
                <w:rFonts w:eastAsia="PMingLiU"/>
                <w:kern w:val="2"/>
                <w:lang w:eastAsia="zh-TW"/>
              </w:rPr>
            </w:pPr>
            <w:r>
              <w:rPr>
                <w:bCs/>
              </w:rPr>
              <w:t>The finding</w:t>
            </w:r>
          </w:p>
        </w:tc>
      </w:tr>
      <w:tr w:rsidR="009F5C09" w:rsidTr="00AD2B25">
        <w:tc>
          <w:tcPr>
            <w:tcW w:w="567" w:type="dxa"/>
            <w:tcBorders>
              <w:top w:val="single" w:sz="4" w:space="0" w:color="auto"/>
              <w:left w:val="single" w:sz="4" w:space="0" w:color="auto"/>
              <w:bottom w:val="single" w:sz="4" w:space="0" w:color="auto"/>
              <w:right w:val="nil"/>
            </w:tcBorders>
            <w:hideMark/>
          </w:tcPr>
          <w:p w:rsidR="009F5C09" w:rsidRDefault="009F5C09" w:rsidP="000B227D">
            <w:pPr>
              <w:widowControl w:val="0"/>
              <w:autoSpaceDE w:val="0"/>
              <w:autoSpaceDN w:val="0"/>
              <w:adjustRightInd w:val="0"/>
              <w:spacing w:line="276" w:lineRule="auto"/>
              <w:jc w:val="both"/>
              <w:rPr>
                <w:rFonts w:eastAsia="PMingLiU"/>
                <w:kern w:val="2"/>
                <w:lang w:eastAsia="zh-TW"/>
              </w:rPr>
            </w:pPr>
            <w:r>
              <w:t>H1</w:t>
            </w:r>
          </w:p>
        </w:tc>
        <w:tc>
          <w:tcPr>
            <w:tcW w:w="6379" w:type="dxa"/>
            <w:tcBorders>
              <w:top w:val="nil"/>
              <w:left w:val="nil"/>
              <w:bottom w:val="nil"/>
              <w:right w:val="nil"/>
            </w:tcBorders>
            <w:hideMark/>
          </w:tcPr>
          <w:p w:rsidR="009F5C09" w:rsidRDefault="009F5C09" w:rsidP="000B227D">
            <w:pPr>
              <w:widowControl w:val="0"/>
              <w:spacing w:line="276" w:lineRule="auto"/>
              <w:rPr>
                <w:rFonts w:eastAsia="PMingLiU"/>
                <w:kern w:val="2"/>
                <w:lang w:eastAsia="zh-TW"/>
              </w:rPr>
            </w:pPr>
            <w:r>
              <w:t>Reading anxiety have significant negative correlation on EFL learners reading comprehension</w:t>
            </w:r>
          </w:p>
        </w:tc>
        <w:tc>
          <w:tcPr>
            <w:tcW w:w="1418" w:type="dxa"/>
            <w:tcBorders>
              <w:top w:val="nil"/>
              <w:left w:val="nil"/>
              <w:bottom w:val="nil"/>
              <w:right w:val="nil"/>
            </w:tcBorders>
            <w:hideMark/>
          </w:tcPr>
          <w:p w:rsidR="009F5C09" w:rsidRDefault="009F5C09" w:rsidP="000B227D">
            <w:pPr>
              <w:widowControl w:val="0"/>
              <w:spacing w:line="276" w:lineRule="auto"/>
              <w:rPr>
                <w:rFonts w:eastAsia="PMingLiU"/>
                <w:kern w:val="2"/>
                <w:lang w:eastAsia="zh-TW"/>
              </w:rPr>
            </w:pPr>
            <w:r>
              <w:t xml:space="preserve">Accepted </w:t>
            </w:r>
          </w:p>
        </w:tc>
      </w:tr>
      <w:tr w:rsidR="009F5C09" w:rsidTr="00AD2B25">
        <w:tc>
          <w:tcPr>
            <w:tcW w:w="567" w:type="dxa"/>
            <w:tcBorders>
              <w:top w:val="single" w:sz="4" w:space="0" w:color="auto"/>
              <w:left w:val="single" w:sz="4" w:space="0" w:color="auto"/>
              <w:bottom w:val="single" w:sz="4" w:space="0" w:color="auto"/>
              <w:right w:val="nil"/>
            </w:tcBorders>
            <w:hideMark/>
          </w:tcPr>
          <w:p w:rsidR="009F5C09" w:rsidRDefault="009F5C09" w:rsidP="000B227D">
            <w:pPr>
              <w:widowControl w:val="0"/>
              <w:autoSpaceDE w:val="0"/>
              <w:autoSpaceDN w:val="0"/>
              <w:adjustRightInd w:val="0"/>
              <w:spacing w:line="276" w:lineRule="auto"/>
              <w:jc w:val="both"/>
              <w:rPr>
                <w:rFonts w:eastAsia="PMingLiU"/>
                <w:kern w:val="2"/>
                <w:lang w:eastAsia="zh-TW"/>
              </w:rPr>
            </w:pPr>
            <w:r>
              <w:t>H2</w:t>
            </w:r>
          </w:p>
        </w:tc>
        <w:tc>
          <w:tcPr>
            <w:tcW w:w="6379" w:type="dxa"/>
            <w:tcBorders>
              <w:top w:val="nil"/>
              <w:left w:val="nil"/>
              <w:bottom w:val="nil"/>
              <w:right w:val="nil"/>
            </w:tcBorders>
            <w:hideMark/>
          </w:tcPr>
          <w:p w:rsidR="009F5C09" w:rsidRDefault="009F5C09" w:rsidP="000B227D">
            <w:pPr>
              <w:widowControl w:val="0"/>
              <w:spacing w:line="276" w:lineRule="auto"/>
              <w:rPr>
                <w:rFonts w:eastAsia="PMingLiU"/>
                <w:kern w:val="2"/>
                <w:lang w:eastAsia="zh-TW"/>
              </w:rPr>
            </w:pPr>
            <w:r>
              <w:t>Motivation have significant positive correlation on EFL learners reading comprehension</w:t>
            </w:r>
          </w:p>
        </w:tc>
        <w:tc>
          <w:tcPr>
            <w:tcW w:w="1418" w:type="dxa"/>
            <w:tcBorders>
              <w:top w:val="nil"/>
              <w:left w:val="nil"/>
              <w:bottom w:val="nil"/>
              <w:right w:val="nil"/>
            </w:tcBorders>
            <w:hideMark/>
          </w:tcPr>
          <w:p w:rsidR="009F5C09" w:rsidRDefault="009F5C09" w:rsidP="000B227D">
            <w:pPr>
              <w:widowControl w:val="0"/>
              <w:spacing w:line="276" w:lineRule="auto"/>
              <w:rPr>
                <w:rFonts w:eastAsia="PMingLiU"/>
                <w:kern w:val="2"/>
                <w:lang w:eastAsia="zh-TW"/>
              </w:rPr>
            </w:pPr>
            <w:r>
              <w:t xml:space="preserve">Accepted </w:t>
            </w:r>
          </w:p>
        </w:tc>
      </w:tr>
      <w:tr w:rsidR="009F5C09" w:rsidTr="00AD2B25">
        <w:tc>
          <w:tcPr>
            <w:tcW w:w="567" w:type="dxa"/>
            <w:tcBorders>
              <w:top w:val="single" w:sz="4" w:space="0" w:color="auto"/>
              <w:left w:val="single" w:sz="4" w:space="0" w:color="auto"/>
              <w:bottom w:val="single" w:sz="4" w:space="0" w:color="auto"/>
              <w:right w:val="nil"/>
            </w:tcBorders>
            <w:hideMark/>
          </w:tcPr>
          <w:p w:rsidR="009F5C09" w:rsidRDefault="009F5C09" w:rsidP="000B227D">
            <w:pPr>
              <w:widowControl w:val="0"/>
              <w:autoSpaceDE w:val="0"/>
              <w:autoSpaceDN w:val="0"/>
              <w:adjustRightInd w:val="0"/>
              <w:spacing w:line="276" w:lineRule="auto"/>
              <w:jc w:val="both"/>
              <w:rPr>
                <w:rFonts w:eastAsia="PMingLiU"/>
                <w:kern w:val="2"/>
                <w:lang w:eastAsia="zh-TW"/>
              </w:rPr>
            </w:pPr>
            <w:r>
              <w:t>H3</w:t>
            </w:r>
          </w:p>
        </w:tc>
        <w:tc>
          <w:tcPr>
            <w:tcW w:w="6379" w:type="dxa"/>
            <w:tcBorders>
              <w:top w:val="nil"/>
              <w:left w:val="nil"/>
              <w:bottom w:val="single" w:sz="4" w:space="0" w:color="auto"/>
              <w:right w:val="nil"/>
            </w:tcBorders>
            <w:hideMark/>
          </w:tcPr>
          <w:p w:rsidR="009F5C09" w:rsidRDefault="009F5C09" w:rsidP="000B227D">
            <w:pPr>
              <w:widowControl w:val="0"/>
              <w:spacing w:line="276" w:lineRule="auto"/>
              <w:rPr>
                <w:rFonts w:eastAsia="PMingLiU"/>
                <w:kern w:val="2"/>
                <w:lang w:eastAsia="zh-TW"/>
              </w:rPr>
            </w:pPr>
            <w:r>
              <w:t>Reading Anxiety and Motivation have significant correlation on EFL learners’ in reading comprehension simultaneously.</w:t>
            </w:r>
          </w:p>
        </w:tc>
        <w:tc>
          <w:tcPr>
            <w:tcW w:w="1418" w:type="dxa"/>
            <w:tcBorders>
              <w:top w:val="nil"/>
              <w:left w:val="nil"/>
              <w:bottom w:val="single" w:sz="4" w:space="0" w:color="auto"/>
              <w:right w:val="nil"/>
            </w:tcBorders>
            <w:hideMark/>
          </w:tcPr>
          <w:p w:rsidR="009F5C09" w:rsidRDefault="009F5C09" w:rsidP="000B227D">
            <w:pPr>
              <w:widowControl w:val="0"/>
              <w:spacing w:line="276" w:lineRule="auto"/>
              <w:rPr>
                <w:rFonts w:eastAsia="PMingLiU"/>
                <w:kern w:val="2"/>
                <w:lang w:eastAsia="zh-TW"/>
              </w:rPr>
            </w:pPr>
            <w:r>
              <w:t xml:space="preserve">Accepted </w:t>
            </w:r>
          </w:p>
        </w:tc>
      </w:tr>
    </w:tbl>
    <w:p w:rsidR="009F5C09" w:rsidRDefault="009F5C09" w:rsidP="009F5029">
      <w:pPr>
        <w:pStyle w:val="BodyText2"/>
        <w:jc w:val="both"/>
      </w:pPr>
      <w:r>
        <w:rPr>
          <w:color w:val="000000"/>
        </w:rPr>
        <w:t xml:space="preserve">On the basis of data </w:t>
      </w:r>
      <w:r>
        <w:t>description</w:t>
      </w:r>
      <w:r>
        <w:rPr>
          <w:color w:val="000000"/>
        </w:rPr>
        <w:t xml:space="preserve"> presented above, it is obvious that this research found the negative correlation between reading anxiety on EFL learner’s reading comprehension.</w:t>
      </w:r>
      <w:r w:rsidR="009F5029">
        <w:rPr>
          <w:b/>
          <w:color w:val="000000"/>
        </w:rPr>
        <w:t xml:space="preserve"> </w:t>
      </w:r>
      <w:r w:rsidR="009F5029" w:rsidRPr="009F5029">
        <w:rPr>
          <w:bCs/>
          <w:color w:val="000000"/>
        </w:rPr>
        <w:t xml:space="preserve">Result of </w:t>
      </w:r>
      <w:r>
        <w:t>analysis</w:t>
      </w:r>
      <w:r w:rsidR="009F5029">
        <w:t xml:space="preserve"> found that</w:t>
      </w:r>
      <w:r>
        <w:t xml:space="preserve"> there is a </w:t>
      </w:r>
      <w:r w:rsidR="009F5029">
        <w:t xml:space="preserve">negative </w:t>
      </w:r>
      <w:r>
        <w:t>correlation between anxiety and reading comprehension, correlation coefficient shows the value -0.187 and the significant level 0.031, but the significant level is low it is probably because the reading comprehension test is not significant.</w:t>
      </w:r>
    </w:p>
    <w:p w:rsidR="009F5C09" w:rsidRDefault="009F5C09" w:rsidP="009F5029">
      <w:pPr>
        <w:pStyle w:val="BodyText2"/>
        <w:ind w:firstLine="720"/>
        <w:jc w:val="both"/>
      </w:pPr>
      <w:r>
        <w:t xml:space="preserve"> The statistical data processing result indicates that null hypothesis (</w:t>
      </w:r>
      <w:proofErr w:type="spellStart"/>
      <w:r>
        <w:t>Ho</w:t>
      </w:r>
      <w:proofErr w:type="spellEnd"/>
      <w:r>
        <w:t xml:space="preserve">) was rejected and working hypothesis (H1) was accepted. It means that there is a significant negative correlation between Reading Anxiety and EFL learners’ reading comprehension variable. This result is consistent with </w:t>
      </w:r>
      <w:proofErr w:type="spellStart"/>
      <w:r>
        <w:t>Zarai</w:t>
      </w:r>
      <w:proofErr w:type="spellEnd"/>
      <w:r>
        <w:t xml:space="preserve"> (2014), Cheng and Liu (2014) and </w:t>
      </w:r>
      <w:proofErr w:type="spellStart"/>
      <w:r>
        <w:t>Morthan</w:t>
      </w:r>
      <w:proofErr w:type="spellEnd"/>
      <w:r>
        <w:t xml:space="preserve"> (2014) those empirical research also found that Reading anxiety has negative correlation on EFL learner’s reading comprehension. Nevertheless, anxiety can be controlled by other variables such as motivation that reduce the level of anxiety.  It indicates that decreasing Reading anxiety will increase EFL learners in reading comprehension and the opposite.</w:t>
      </w:r>
    </w:p>
    <w:p w:rsidR="009F5C09" w:rsidRDefault="009F5C09" w:rsidP="009F5029">
      <w:pPr>
        <w:pStyle w:val="BodyText2"/>
        <w:ind w:firstLine="720"/>
        <w:jc w:val="both"/>
      </w:pPr>
      <w:r>
        <w:t xml:space="preserve">In other case between motivation and reading comprehension the result indicate that Motivation levels have a positive correlation on EFL learner’s reading comprehension. </w:t>
      </w:r>
      <w:r w:rsidR="004C291E">
        <w:t>The t</w:t>
      </w:r>
      <w:r>
        <w:t>est result shows that correlation coefficient</w:t>
      </w:r>
      <w:r>
        <w:rPr>
          <w:lang w:val="id-ID"/>
        </w:rPr>
        <w:t xml:space="preserve"> between rmotivation and EFL learners’ reading comprehension </w:t>
      </w:r>
      <w:r w:rsidR="004C291E">
        <w:rPr>
          <w:lang w:val="en-US"/>
        </w:rPr>
        <w:t xml:space="preserve">shows </w:t>
      </w:r>
      <w:r w:rsidR="004C291E">
        <w:rPr>
          <w:lang w:val="id-ID"/>
        </w:rPr>
        <w:t>the value</w:t>
      </w:r>
      <w:r w:rsidR="004C291E">
        <w:rPr>
          <w:lang w:val="en-US"/>
        </w:rPr>
        <w:t xml:space="preserve"> </w:t>
      </w:r>
      <w:r>
        <w:t>0.202 with the significant level 0.022 in this</w:t>
      </w:r>
      <w:r w:rsidR="004C291E">
        <w:t xml:space="preserve"> case indicate that there is positive</w:t>
      </w:r>
      <w:r>
        <w:t xml:space="preserve"> correlation between motivation and reading anxiety. Whereas, the direction of the correlation is positive means that the higher the motivation students have, the better they get in reading comprehension score. The statistical data processing result indicates that null hypothesis (</w:t>
      </w:r>
      <w:proofErr w:type="spellStart"/>
      <w:r>
        <w:t>Ho</w:t>
      </w:r>
      <w:proofErr w:type="spellEnd"/>
      <w:r>
        <w:t xml:space="preserve">) is rejected and working hypothesis (H2) was accepted. It means that Motivations has significant positive correlation on EFL learners’ reading comprehension. Students who have high motivation they get better in reading comprehension. This result is consistent with Knoll (2000) and Cheng and Liu (2014) those research find that students with high motivation will get a good score in their reading comprehension text. The finding of the present study also corroborated by </w:t>
      </w:r>
      <w:proofErr w:type="spellStart"/>
      <w:r>
        <w:t>Zarai</w:t>
      </w:r>
      <w:proofErr w:type="spellEnd"/>
      <w:r>
        <w:t xml:space="preserve"> (2014), the report said that students with high motivation tend to have more strategy in reading. On the other hand, the present study is different from </w:t>
      </w:r>
      <w:proofErr w:type="spellStart"/>
      <w:r>
        <w:t>Bozkurt</w:t>
      </w:r>
      <w:proofErr w:type="spellEnd"/>
      <w:r>
        <w:t xml:space="preserve"> &amp; </w:t>
      </w:r>
      <w:proofErr w:type="spellStart"/>
      <w:r>
        <w:t>Memis</w:t>
      </w:r>
      <w:proofErr w:type="spellEnd"/>
      <w:r>
        <w:t xml:space="preserve"> (2013) who reported that internal motivation has no significant effect on reading comprehension. Because the previous research found the different result about the correlation between motivation and reading comprehension, therefore, the researcher do the research about motivation and reading comprehension. The result shows that increasing Motivation will increase EFL learners in reading comprehension. English department can increase Motivation by improving 2 factors such as: Intrinsic and Extrinsic variables. </w:t>
      </w:r>
    </w:p>
    <w:p w:rsidR="009F5C09" w:rsidRDefault="004C291E" w:rsidP="009F5C09">
      <w:pPr>
        <w:pStyle w:val="BodyText2"/>
        <w:ind w:firstLine="720"/>
        <w:jc w:val="both"/>
      </w:pPr>
      <w:r>
        <w:lastRenderedPageBreak/>
        <w:t>The c</w:t>
      </w:r>
      <w:r w:rsidR="009F5C09">
        <w:t>orrelation between reading anxiety, motivation and EFL learner’s readi</w:t>
      </w:r>
      <w:r>
        <w:t>ng comprehension simultaneously, t</w:t>
      </w:r>
      <w:r w:rsidR="009F5C09">
        <w:t xml:space="preserve">he finding of data analysis found the value of R is </w:t>
      </w:r>
      <w:r w:rsidR="009F5C09">
        <w:rPr>
          <w:color w:val="000000"/>
        </w:rPr>
        <w:t>0</w:t>
      </w:r>
      <w:r w:rsidR="009F5C09">
        <w:rPr>
          <w:color w:val="000000"/>
          <w:lang w:val="id-ID"/>
        </w:rPr>
        <w:t xml:space="preserve">.426 </w:t>
      </w:r>
      <w:r>
        <w:rPr>
          <w:color w:val="000000"/>
          <w:lang w:val="en-US"/>
        </w:rPr>
        <w:t xml:space="preserve">it </w:t>
      </w:r>
      <w:r w:rsidR="009F5C09">
        <w:t>mean</w:t>
      </w:r>
      <w:r>
        <w:t>s</w:t>
      </w:r>
      <w:r w:rsidR="009F5C09">
        <w:t xml:space="preserve"> that R &gt; 0, so the conclusion is Reading Anxiety and Motivation variables have correlation on EFL learners’ reading comprehension. Based on R</w:t>
      </w:r>
      <w:r w:rsidR="009F5C09">
        <w:rPr>
          <w:vertAlign w:val="superscript"/>
        </w:rPr>
        <w:t>2</w:t>
      </w:r>
      <w:r w:rsidR="009F5C09">
        <w:t xml:space="preserve"> (determinants coefficient), the test is carried out with a significance level of 0.05. The test result shows that coefficient of multiple determinants R2 was </w:t>
      </w:r>
      <w:r w:rsidR="009F5C09">
        <w:rPr>
          <w:color w:val="000000"/>
        </w:rPr>
        <w:t>0.</w:t>
      </w:r>
      <w:r w:rsidR="009F5C09">
        <w:rPr>
          <w:color w:val="000000"/>
          <w:lang w:val="id-ID"/>
        </w:rPr>
        <w:t xml:space="preserve">181 </w:t>
      </w:r>
      <w:r w:rsidR="009F5C09">
        <w:t xml:space="preserve">and significant value is </w:t>
      </w:r>
      <w:r w:rsidR="009F5C09">
        <w:rPr>
          <w:color w:val="000000"/>
        </w:rPr>
        <w:t>0.000</w:t>
      </w:r>
      <w:r w:rsidR="009F5C09">
        <w:t xml:space="preserve"> (less than 0.05). The test result shows the coefficient of determinants </w:t>
      </w:r>
      <w:r w:rsidR="009F5C09">
        <w:rPr>
          <w:i/>
          <w:iCs/>
        </w:rPr>
        <w:t xml:space="preserve">Adjusted </w:t>
      </w:r>
      <w:r w:rsidR="009F5C09">
        <w:t xml:space="preserve">R </w:t>
      </w:r>
      <w:r w:rsidR="009F5C09">
        <w:rPr>
          <w:i/>
          <w:iCs/>
        </w:rPr>
        <w:t>Square (R</w:t>
      </w:r>
      <w:r w:rsidR="009F5C09">
        <w:rPr>
          <w:i/>
          <w:iCs/>
          <w:vertAlign w:val="superscript"/>
        </w:rPr>
        <w:t>2</w:t>
      </w:r>
      <w:r w:rsidR="009F5C09">
        <w:rPr>
          <w:i/>
          <w:iCs/>
        </w:rPr>
        <w:t xml:space="preserve">) </w:t>
      </w:r>
      <w:r w:rsidR="009F5C09">
        <w:t xml:space="preserve">was </w:t>
      </w:r>
      <w:r w:rsidR="009F5C09">
        <w:rPr>
          <w:color w:val="000000"/>
        </w:rPr>
        <w:t>0.1</w:t>
      </w:r>
      <w:r w:rsidR="009F5C09">
        <w:rPr>
          <w:color w:val="000000"/>
          <w:lang w:val="id-ID"/>
        </w:rPr>
        <w:t xml:space="preserve">64 </w:t>
      </w:r>
      <w:r w:rsidR="009F5C09">
        <w:t xml:space="preserve">and significant value is </w:t>
      </w:r>
      <w:r w:rsidR="009F5C09">
        <w:rPr>
          <w:color w:val="000000"/>
        </w:rPr>
        <w:t>0.000</w:t>
      </w:r>
      <w:r w:rsidR="009F5C09">
        <w:rPr>
          <w:color w:val="000000"/>
          <w:vertAlign w:val="superscript"/>
        </w:rPr>
        <w:t xml:space="preserve"> </w:t>
      </w:r>
      <w:r w:rsidR="009F5C09">
        <w:t xml:space="preserve">(less than 0.05). In percentage, 16.4% of </w:t>
      </w:r>
      <w:r w:rsidR="009F5C09">
        <w:rPr>
          <w:i/>
          <w:iCs/>
        </w:rPr>
        <w:t xml:space="preserve">Adjusted </w:t>
      </w:r>
      <w:r w:rsidR="009F5C09">
        <w:t xml:space="preserve">R </w:t>
      </w:r>
      <w:r w:rsidR="009F5C09">
        <w:rPr>
          <w:i/>
          <w:iCs/>
        </w:rPr>
        <w:t>Square (R</w:t>
      </w:r>
      <w:r w:rsidR="009F5C09">
        <w:rPr>
          <w:i/>
          <w:iCs/>
          <w:vertAlign w:val="superscript"/>
        </w:rPr>
        <w:t>2</w:t>
      </w:r>
      <w:r w:rsidR="009F5C09">
        <w:rPr>
          <w:i/>
          <w:iCs/>
        </w:rPr>
        <w:t xml:space="preserve">) </w:t>
      </w:r>
      <w:r w:rsidR="009F5C09">
        <w:t xml:space="preserve">indicates the contribution of Reading Anxiety and Motivation variables on EFL learners’ reading comprehension was </w:t>
      </w:r>
      <w:r w:rsidR="009F5C09">
        <w:rPr>
          <w:color w:val="000000"/>
        </w:rPr>
        <w:t xml:space="preserve">16.4%. </w:t>
      </w:r>
      <w:r w:rsidR="009F5C09">
        <w:t xml:space="preserve">While for the residual in amount of 83.6% is contributed by other variables, which are not included to this research model. The finding of data analysis also found </w:t>
      </w:r>
      <w:r w:rsidR="009F5C09">
        <w:rPr>
          <w:bCs/>
        </w:rPr>
        <w:t xml:space="preserve">that the value of F-test </w:t>
      </w:r>
      <w:r w:rsidR="009F5C09">
        <w:rPr>
          <w:color w:val="000000"/>
        </w:rPr>
        <w:t>1</w:t>
      </w:r>
      <w:r w:rsidR="009F5C09">
        <w:rPr>
          <w:color w:val="000000"/>
          <w:lang w:val="id-ID"/>
        </w:rPr>
        <w:t>0.740</w:t>
      </w:r>
      <w:r w:rsidR="009F5C09">
        <w:rPr>
          <w:color w:val="000000"/>
        </w:rPr>
        <w:t xml:space="preserve"> &gt; F-table 3.090 mean that </w:t>
      </w:r>
      <w:r w:rsidR="009F5C09">
        <w:rPr>
          <w:bCs/>
        </w:rPr>
        <w:t xml:space="preserve">F-test </w:t>
      </w:r>
      <w:r w:rsidR="009F5C09">
        <w:rPr>
          <w:color w:val="000000"/>
        </w:rPr>
        <w:t>higher than F-table</w:t>
      </w:r>
      <w:r w:rsidR="009F5C09">
        <w:t xml:space="preserve">. So H0 is rejected it means that Reading Anxiety and Motivation variables have significant correlation on EFL learners’ reading comprehension (Y) simultaneously.  And also base on table 4.13 known that motivation variable has dominance correlation on EFL learners’ reading comprehension with the Correlation Coefficient (b2) is </w:t>
      </w:r>
      <w:r w:rsidR="009F5C09">
        <w:rPr>
          <w:color w:val="000000"/>
        </w:rPr>
        <w:t>0.024</w:t>
      </w:r>
      <w:r w:rsidR="009F5C09">
        <w:t xml:space="preserve"> </w:t>
      </w:r>
      <w:r w:rsidR="009F5C09">
        <w:rPr>
          <w:color w:val="000000"/>
        </w:rPr>
        <w:t>with its significant value is 0.000</w:t>
      </w:r>
      <w:r w:rsidR="009F5C09">
        <w:t xml:space="preserve">.  While anxiety variable has negative correlation on EFL learners’ reading comprehension with its Correlation Coefficient (b1) is </w:t>
      </w:r>
      <w:r w:rsidR="009F5C09">
        <w:rPr>
          <w:color w:val="000000"/>
        </w:rPr>
        <w:t>-0.023</w:t>
      </w:r>
      <w:r w:rsidR="009F5C09">
        <w:t xml:space="preserve"> </w:t>
      </w:r>
      <w:r w:rsidR="009F5C09">
        <w:rPr>
          <w:color w:val="000000"/>
        </w:rPr>
        <w:t xml:space="preserve">with significant value is 0.000. </w:t>
      </w:r>
      <w:r w:rsidR="009F5C09">
        <w:t xml:space="preserve">This result is consistent with </w:t>
      </w:r>
      <w:proofErr w:type="spellStart"/>
      <w:r w:rsidR="009F5C09">
        <w:t>Zarai</w:t>
      </w:r>
      <w:proofErr w:type="spellEnd"/>
      <w:r>
        <w:t xml:space="preserve"> (2014), </w:t>
      </w:r>
      <w:proofErr w:type="spellStart"/>
      <w:r>
        <w:t>Mortahan</w:t>
      </w:r>
      <w:proofErr w:type="spellEnd"/>
      <w:r>
        <w:t xml:space="preserve"> et.al (2014)</w:t>
      </w:r>
      <w:proofErr w:type="gramStart"/>
      <w:r>
        <w:t>,</w:t>
      </w:r>
      <w:proofErr w:type="gramEnd"/>
      <w:r>
        <w:t xml:space="preserve"> </w:t>
      </w:r>
      <w:r w:rsidR="009F5C09">
        <w:t>those empirical research also found that Reading Anxiety has negative Correlation and Motivation have positive correlation on EFL learners in reading comprehension. it also supported by Cheng and Liu (2014) the result revealed that when students had higher levels of motivation, as well as higher scores on all two motivational subcomponents, their language proficiency in either listening or reading was higher. In contrast, the higher the learner motivation, the lower the levels of anxiety for all three components, includes speaking anxiety, the fear of negative evaluation, and self-confidence in speaking English. In conclusion, increasing student’s Motivation will decrease the Reading anxiety and will increase their ability reading comprehension. By doing this act the higher motivation the lower Reading Anxiety students will have. Meanwhile, to answer the fourth research question, partial analysis between anxiety and motivati</w:t>
      </w:r>
      <w:r>
        <w:t>on shows that motivation is better</w:t>
      </w:r>
      <w:r w:rsidR="009F5C09">
        <w:t xml:space="preserve"> predictor of reading comprehension. If the lecturer wants to increase the students’ reading comprehension, so the lecturer should improve students’ motivation. After that, decrease the student’s anxiety in reading comprehension. </w:t>
      </w:r>
    </w:p>
    <w:p w:rsidR="009F5C09" w:rsidRPr="00185A37" w:rsidRDefault="009F5C09" w:rsidP="00185A37">
      <w:pPr>
        <w:pStyle w:val="BodyText2"/>
        <w:ind w:firstLine="720"/>
        <w:jc w:val="center"/>
        <w:rPr>
          <w:b/>
          <w:bCs/>
          <w:szCs w:val="24"/>
        </w:rPr>
      </w:pPr>
      <w:r w:rsidRPr="00185A37">
        <w:rPr>
          <w:rStyle w:val="PageNumber"/>
          <w:b/>
          <w:bCs/>
        </w:rPr>
        <w:t>Conclusion</w:t>
      </w:r>
      <w:r w:rsidRPr="00185A37">
        <w:rPr>
          <w:b/>
          <w:bCs/>
          <w:szCs w:val="24"/>
        </w:rPr>
        <w:t xml:space="preserve"> </w:t>
      </w:r>
    </w:p>
    <w:p w:rsidR="009F5C09" w:rsidRDefault="009F5C09" w:rsidP="004C291E">
      <w:pPr>
        <w:pStyle w:val="BodyText2"/>
        <w:jc w:val="both"/>
        <w:rPr>
          <w:color w:val="000000"/>
          <w:szCs w:val="24"/>
        </w:rPr>
      </w:pPr>
      <w:r>
        <w:rPr>
          <w:bCs/>
        </w:rPr>
        <w:t xml:space="preserve">This research is aimed to </w:t>
      </w:r>
      <w:r w:rsidR="002F68D1">
        <w:rPr>
          <w:bCs/>
        </w:rPr>
        <w:t>analyse</w:t>
      </w:r>
      <w:r>
        <w:rPr>
          <w:bCs/>
        </w:rPr>
        <w:t xml:space="preserve"> </w:t>
      </w:r>
      <w:r>
        <w:t>predicting EFL learners’ reading comprehension from reading anxiety and motivation</w:t>
      </w:r>
      <w:r>
        <w:rPr>
          <w:bCs/>
        </w:rPr>
        <w:t>. Based on the research finding and discussion previously,</w:t>
      </w:r>
      <w:r w:rsidR="004C291E">
        <w:rPr>
          <w:bCs/>
        </w:rPr>
        <w:t xml:space="preserve"> it can be conclude into third conclusion</w:t>
      </w:r>
      <w:r>
        <w:rPr>
          <w:bCs/>
        </w:rPr>
        <w:t xml:space="preserve">. First, in correlation analysis shows that reading anxiety has negative correlation on EFL learner’s </w:t>
      </w:r>
      <w:r w:rsidRPr="009F5C09">
        <w:rPr>
          <w:rStyle w:val="PageNumber"/>
        </w:rPr>
        <w:t>reading</w:t>
      </w:r>
      <w:r>
        <w:rPr>
          <w:bCs/>
        </w:rPr>
        <w:t xml:space="preserve"> comprehension</w:t>
      </w:r>
      <w:r>
        <w:rPr>
          <w:color w:val="000000"/>
        </w:rPr>
        <w:t xml:space="preserve">. </w:t>
      </w:r>
      <w:r>
        <w:t>I</w:t>
      </w:r>
      <w:r>
        <w:rPr>
          <w:lang w:val="id-ID"/>
        </w:rPr>
        <w:t>t can be assume</w:t>
      </w:r>
      <w:r>
        <w:t>d</w:t>
      </w:r>
      <w:r>
        <w:rPr>
          <w:lang w:val="id-ID"/>
        </w:rPr>
        <w:t xml:space="preserve"> that in partial analysis anxiety do not affect EFL learners’ reading comprehension at UNIRA.</w:t>
      </w:r>
    </w:p>
    <w:p w:rsidR="009F5C09" w:rsidRDefault="009F5C09" w:rsidP="009F5C09">
      <w:pPr>
        <w:pStyle w:val="BodyText2"/>
        <w:ind w:firstLine="720"/>
        <w:jc w:val="both"/>
        <w:rPr>
          <w:bCs/>
        </w:rPr>
      </w:pPr>
      <w:r>
        <w:rPr>
          <w:bCs/>
        </w:rPr>
        <w:t>Second, in correlation analysis motivation has positive correlation on EFL learner’s reading comprehension (</w:t>
      </w:r>
      <w:r>
        <w:rPr>
          <w:lang w:val="id-ID"/>
        </w:rPr>
        <w:t xml:space="preserve">there is a significant </w:t>
      </w:r>
      <w:r>
        <w:t>correlation</w:t>
      </w:r>
      <w:r>
        <w:rPr>
          <w:lang w:val="id-ID"/>
        </w:rPr>
        <w:t xml:space="preserve"> between motivation and reading comprehension</w:t>
      </w:r>
      <w:r>
        <w:t>).</w:t>
      </w:r>
      <w:r>
        <w:rPr>
          <w:lang w:val="id-ID"/>
        </w:rPr>
        <w:t xml:space="preserve"> </w:t>
      </w:r>
      <w:r>
        <w:t>I</w:t>
      </w:r>
      <w:r>
        <w:rPr>
          <w:lang w:val="id-ID"/>
        </w:rPr>
        <w:t xml:space="preserve">t can be assume that in partial analysis motivation has positive effect on EFL learners’ reading comprehension </w:t>
      </w:r>
      <w:r w:rsidRPr="009F5C09">
        <w:rPr>
          <w:rStyle w:val="PageNumber"/>
          <w:bCs/>
        </w:rPr>
        <w:t>at</w:t>
      </w:r>
      <w:r>
        <w:rPr>
          <w:lang w:val="id-ID"/>
        </w:rPr>
        <w:t xml:space="preserve"> UNIRA</w:t>
      </w:r>
      <w:r>
        <w:rPr>
          <w:color w:val="000000"/>
        </w:rPr>
        <w:t xml:space="preserve">. </w:t>
      </w:r>
      <w:r>
        <w:rPr>
          <w:bCs/>
        </w:rPr>
        <w:t xml:space="preserve">This probably implies that for those learners who are motivated to read automatically assumes that learners would decrease their anxiety in reading comprehension. It is shows in third finding the correlation between reading anxiety and motivation on EFL learner’s reading comprehension simultaneously. Reading Anxiety has negative Correlation and Motivation have positive correlation on EFL learners in reading comprehension. </w:t>
      </w:r>
      <w:r>
        <w:rPr>
          <w:color w:val="000000"/>
        </w:rPr>
        <w:lastRenderedPageBreak/>
        <w:t>I</w:t>
      </w:r>
      <w:r>
        <w:rPr>
          <w:color w:val="000000"/>
          <w:lang w:val="id-ID"/>
        </w:rPr>
        <w:t xml:space="preserve">t </w:t>
      </w:r>
      <w:r>
        <w:t>mean</w:t>
      </w:r>
      <w:r>
        <w:rPr>
          <w:lang w:val="id-ID"/>
        </w:rPr>
        <w:t>s that there is a strong correlation between anxiety and motivation on EFL learners’ reading comprehension</w:t>
      </w:r>
      <w:r>
        <w:t>.</w:t>
      </w:r>
      <w:r>
        <w:rPr>
          <w:bCs/>
        </w:rPr>
        <w:t xml:space="preserve"> Therefore, when the learners have high motivation their anxiety will decrease and learners will get better score. Those finding suggests one impact the other, so there is a need to incorporate motivation (intrinsic and extrinsic) to improve EFL learner’s reading comprehension being well then anxiety still in controlled.</w:t>
      </w:r>
    </w:p>
    <w:p w:rsidR="009F5C09" w:rsidRDefault="009F5C09" w:rsidP="009F5C09">
      <w:pPr>
        <w:pStyle w:val="BodyText2"/>
        <w:ind w:firstLine="720"/>
        <w:jc w:val="both"/>
        <w:rPr>
          <w:bCs/>
        </w:rPr>
      </w:pPr>
      <w:r>
        <w:rPr>
          <w:bCs/>
        </w:rPr>
        <w:t xml:space="preserve">Finally, as the result of this research showed. </w:t>
      </w:r>
      <w:r>
        <w:t>Motivation</w:t>
      </w:r>
      <w:r>
        <w:rPr>
          <w:bCs/>
        </w:rPr>
        <w:t xml:space="preserve"> may be beneficial in enhancing reading comprehension of the text, it has been found to be beneficial by other researcher (</w:t>
      </w:r>
      <w:proofErr w:type="spellStart"/>
      <w:r>
        <w:rPr>
          <w:bCs/>
        </w:rPr>
        <w:t>Zarei</w:t>
      </w:r>
      <w:proofErr w:type="spellEnd"/>
      <w:r>
        <w:rPr>
          <w:bCs/>
        </w:rPr>
        <w:t xml:space="preserve">, 2014; </w:t>
      </w:r>
      <w:r>
        <w:t xml:space="preserve">Cheng and Liu 2014) </w:t>
      </w:r>
      <w:r w:rsidRPr="009F5C09">
        <w:rPr>
          <w:rStyle w:val="PageNumber"/>
          <w:bCs/>
        </w:rPr>
        <w:t>there</w:t>
      </w:r>
      <w:r>
        <w:t xml:space="preserve"> exists a strongest correlation between learner’s motivation to read and their reading achievement. From the value of the contribution, it can be conclude that motivation is the better predictor on EFL learners’ reading comprehension.</w:t>
      </w:r>
    </w:p>
    <w:p w:rsidR="009F5C09" w:rsidRDefault="009F5C09" w:rsidP="00185A37">
      <w:pPr>
        <w:autoSpaceDE w:val="0"/>
        <w:autoSpaceDN w:val="0"/>
        <w:adjustRightInd w:val="0"/>
        <w:spacing w:line="360" w:lineRule="auto"/>
        <w:ind w:left="2880" w:firstLine="720"/>
        <w:rPr>
          <w:b/>
          <w:bCs/>
        </w:rPr>
      </w:pPr>
      <w:r>
        <w:rPr>
          <w:b/>
          <w:bCs/>
        </w:rPr>
        <w:t xml:space="preserve">Suggestion </w:t>
      </w:r>
    </w:p>
    <w:p w:rsidR="009F5C09" w:rsidRDefault="009F5C09" w:rsidP="00185A37">
      <w:pPr>
        <w:pStyle w:val="BodyText2"/>
        <w:jc w:val="both"/>
      </w:pPr>
      <w:r>
        <w:t xml:space="preserve">Based on the results of testing the direct correlation of reading anxiety on EFL learners’ reading </w:t>
      </w:r>
      <w:r>
        <w:rPr>
          <w:bCs/>
        </w:rPr>
        <w:t>comprehension</w:t>
      </w:r>
      <w:r>
        <w:t xml:space="preserve"> show the negative correlation equal -0.187 or -1.8%, </w:t>
      </w:r>
      <w:r>
        <w:rPr>
          <w:color w:val="000000"/>
        </w:rPr>
        <w:t xml:space="preserve">but in testing correlation of reading anxiety together </w:t>
      </w:r>
      <w:r w:rsidRPr="009F5C09">
        <w:rPr>
          <w:rStyle w:val="PageNumber"/>
          <w:bCs/>
        </w:rPr>
        <w:t>with</w:t>
      </w:r>
      <w:r>
        <w:rPr>
          <w:color w:val="000000"/>
        </w:rPr>
        <w:t xml:space="preserve"> Motivation on EFL learners’ reading comprehension the value of </w:t>
      </w:r>
      <w:r>
        <w:t xml:space="preserve">reading anxiety decrease equal </w:t>
      </w:r>
      <w:r w:rsidR="002F68D1">
        <w:rPr>
          <w:bCs/>
        </w:rPr>
        <w:t>= -</w:t>
      </w:r>
      <w:r>
        <w:rPr>
          <w:bCs/>
        </w:rPr>
        <w:t xml:space="preserve">0.023 or -2.3% </w:t>
      </w:r>
      <w:r>
        <w:rPr>
          <w:color w:val="000000"/>
        </w:rPr>
        <w:t xml:space="preserve">it shows that the existence of motivation reduce the felling of </w:t>
      </w:r>
      <w:r>
        <w:t xml:space="preserve">anxiety, the higher of motivation the lower the anxiety that students have. Therefore, it recommends that English department of UNIRA should give much explanation about how to comprehend and </w:t>
      </w:r>
      <w:r w:rsidR="002F68D1">
        <w:t>analyse</w:t>
      </w:r>
      <w:r>
        <w:t xml:space="preserve"> the content of reading text. Therefore, students should do much exercise in order to reach the success of reading comprehension. One of the important things is motivated the students to love reading.</w:t>
      </w:r>
    </w:p>
    <w:p w:rsidR="004C291E" w:rsidRPr="00C2690E" w:rsidRDefault="009F5C09" w:rsidP="00C2690E">
      <w:pPr>
        <w:pStyle w:val="BodyText2"/>
        <w:ind w:firstLine="720"/>
        <w:jc w:val="both"/>
      </w:pPr>
      <w:r>
        <w:t xml:space="preserve">This research is held in English department in </w:t>
      </w:r>
      <w:r w:rsidRPr="009F5C09">
        <w:rPr>
          <w:rStyle w:val="PageNumber"/>
          <w:bCs/>
        </w:rPr>
        <w:t>University</w:t>
      </w:r>
      <w:r>
        <w:t xml:space="preserve"> of Madura (UNIRA). For a great understanding of the correlation from reading anxiety and Motivations on EFL learners’ reading comprehension may also be implemented on the other research in other university. Further researchers can compare the correlation from Reading Anxiety and Motivations on EFL learners’ Reading Comprehension, especially between the Private University and Government University. </w:t>
      </w:r>
      <w:r w:rsidR="004C291E">
        <w:rPr>
          <w:szCs w:val="24"/>
        </w:rPr>
        <w:t>Because the researcher in this study has the restrictiveness in implementing reading comprehension test so, it is suggested for further researcher to implement the reading comprehension test directly in order to get better finding of the research</w:t>
      </w:r>
      <w:r w:rsidR="004C291E" w:rsidRPr="00F32016">
        <w:rPr>
          <w:szCs w:val="24"/>
        </w:rPr>
        <w:t>.</w:t>
      </w:r>
      <w:r w:rsidR="004C291E">
        <w:rPr>
          <w:szCs w:val="24"/>
        </w:rPr>
        <w:t xml:space="preserve"> </w:t>
      </w:r>
      <w:r w:rsidR="004C291E" w:rsidRPr="00F32016">
        <w:rPr>
          <w:szCs w:val="24"/>
        </w:rPr>
        <w:t>Besides that,</w:t>
      </w:r>
      <w:r w:rsidR="004C291E">
        <w:rPr>
          <w:szCs w:val="24"/>
        </w:rPr>
        <w:t xml:space="preserve"> in correlation analysis further </w:t>
      </w:r>
      <w:r w:rsidR="004C291E" w:rsidRPr="00F32016">
        <w:rPr>
          <w:szCs w:val="24"/>
        </w:rPr>
        <w:t xml:space="preserve">researches </w:t>
      </w:r>
      <w:r w:rsidR="004C291E">
        <w:rPr>
          <w:szCs w:val="24"/>
        </w:rPr>
        <w:t xml:space="preserve">is expected to add </w:t>
      </w:r>
      <w:r w:rsidR="004C291E" w:rsidRPr="00F32016">
        <w:rPr>
          <w:szCs w:val="24"/>
        </w:rPr>
        <w:t xml:space="preserve">other variables (which are not included in this research model) such as self-efficacy, online reciprocal teaching, emotional intelligence, cooperative learning, </w:t>
      </w:r>
      <w:r w:rsidR="004C291E">
        <w:rPr>
          <w:szCs w:val="24"/>
        </w:rPr>
        <w:t xml:space="preserve"> with reading comprehension in order to get deep analysis and better finding of the research.</w:t>
      </w:r>
    </w:p>
    <w:p w:rsidR="00185A37" w:rsidRDefault="00185A37" w:rsidP="009F5C09">
      <w:pPr>
        <w:tabs>
          <w:tab w:val="center" w:pos="4156"/>
        </w:tabs>
        <w:rPr>
          <w:rFonts w:eastAsia="華康楷書體W5"/>
          <w:b/>
          <w:bCs/>
        </w:rPr>
      </w:pPr>
    </w:p>
    <w:p w:rsidR="00185A37" w:rsidRDefault="00185A37"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4C291E" w:rsidRDefault="004C291E" w:rsidP="009F5C09">
      <w:pPr>
        <w:tabs>
          <w:tab w:val="center" w:pos="4156"/>
        </w:tabs>
        <w:rPr>
          <w:rFonts w:eastAsia="華康楷書體W5"/>
          <w:b/>
          <w:bCs/>
        </w:rPr>
      </w:pPr>
    </w:p>
    <w:p w:rsidR="00185A37" w:rsidRDefault="00185A37" w:rsidP="009F5C09">
      <w:pPr>
        <w:tabs>
          <w:tab w:val="center" w:pos="4156"/>
        </w:tabs>
        <w:rPr>
          <w:rFonts w:eastAsia="華康楷書體W5"/>
          <w:b/>
          <w:bCs/>
        </w:rPr>
      </w:pPr>
    </w:p>
    <w:p w:rsidR="009F5C09" w:rsidRDefault="009F5C09" w:rsidP="00185A37">
      <w:pPr>
        <w:tabs>
          <w:tab w:val="center" w:pos="4156"/>
        </w:tabs>
        <w:jc w:val="center"/>
        <w:rPr>
          <w:rFonts w:eastAsia="華康楷書體W5"/>
          <w:b/>
          <w:bCs/>
        </w:rPr>
      </w:pPr>
      <w:r>
        <w:rPr>
          <w:rFonts w:eastAsia="華康楷書體W5"/>
          <w:b/>
          <w:bCs/>
        </w:rPr>
        <w:t>References</w:t>
      </w:r>
    </w:p>
    <w:p w:rsidR="00712730" w:rsidRPr="00712730" w:rsidRDefault="00712730" w:rsidP="00185A37">
      <w:pPr>
        <w:tabs>
          <w:tab w:val="center" w:pos="4156"/>
        </w:tabs>
        <w:jc w:val="center"/>
        <w:rPr>
          <w:rFonts w:ascii="Adobe Caslon Pro" w:hAnsi="Adobe Caslon Pro"/>
          <w:i/>
          <w:lang w:val="en-AU"/>
        </w:rPr>
      </w:pPr>
    </w:p>
    <w:p w:rsidR="009F5C09" w:rsidRDefault="009F5C09" w:rsidP="009F5C09">
      <w:pPr>
        <w:ind w:left="851" w:hanging="851"/>
        <w:contextualSpacing/>
        <w:jc w:val="both"/>
        <w:rPr>
          <w:rFonts w:eastAsia="PMingLiU"/>
        </w:rPr>
      </w:pPr>
      <w:proofErr w:type="spellStart"/>
      <w:proofErr w:type="gramStart"/>
      <w:r>
        <w:t>Ali.A</w:t>
      </w:r>
      <w:proofErr w:type="spellEnd"/>
      <w:r w:rsidRPr="00712730">
        <w:rPr>
          <w:rFonts w:ascii="Adobe Caslon Pro" w:hAnsi="Adobe Caslon Pro"/>
          <w:i/>
          <w:lang w:val="en-AU"/>
        </w:rPr>
        <w:t>.</w:t>
      </w:r>
      <w:r>
        <w:t xml:space="preserve">D. </w:t>
      </w:r>
      <w:r w:rsidRPr="00712730">
        <w:rPr>
          <w:rFonts w:ascii="Adobe Caslon Pro" w:hAnsi="Adobe Caslon Pro"/>
          <w:i/>
          <w:lang w:val="en-AU"/>
        </w:rPr>
        <w:t>(2012</w:t>
      </w:r>
      <w:r>
        <w:t>).</w:t>
      </w:r>
      <w:proofErr w:type="gramEnd"/>
      <w:r>
        <w:t xml:space="preserve"> </w:t>
      </w:r>
      <w:r w:rsidRPr="00712730">
        <w:rPr>
          <w:rFonts w:ascii="Adobe Caslon Pro" w:hAnsi="Adobe Caslon Pro"/>
          <w:i/>
          <w:lang w:val="en-AU"/>
        </w:rPr>
        <w:t>Personality</w:t>
      </w:r>
      <w:r w:rsidRPr="009F5C09">
        <w:rPr>
          <w:bCs/>
          <w:iCs/>
        </w:rPr>
        <w:t xml:space="preserve"> </w:t>
      </w:r>
      <w:r w:rsidRPr="00712730">
        <w:rPr>
          <w:rFonts w:ascii="Adobe Caslon Pro" w:hAnsi="Adobe Caslon Pro"/>
          <w:i/>
          <w:lang w:val="en-AU"/>
        </w:rPr>
        <w:t>Types</w:t>
      </w:r>
      <w:r w:rsidRPr="009F5C09">
        <w:rPr>
          <w:bCs/>
          <w:iCs/>
        </w:rPr>
        <w:t xml:space="preserve"> </w:t>
      </w:r>
      <w:r w:rsidRPr="00712730">
        <w:rPr>
          <w:rFonts w:ascii="Adobe Caslon Pro" w:hAnsi="Adobe Caslon Pro"/>
          <w:i/>
          <w:lang w:val="en-AU"/>
        </w:rPr>
        <w:t>and</w:t>
      </w:r>
      <w:r w:rsidRPr="009F5C09">
        <w:rPr>
          <w:bCs/>
          <w:iCs/>
        </w:rPr>
        <w:t xml:space="preserve"> Reading</w:t>
      </w:r>
      <w:r w:rsidRPr="00712730">
        <w:rPr>
          <w:rFonts w:ascii="Adobe Caslon Pro" w:hAnsi="Adobe Caslon Pro"/>
          <w:i/>
          <w:lang w:val="en-AU"/>
        </w:rPr>
        <w:t>:</w:t>
      </w:r>
      <w:r w:rsidRPr="009F5C09">
        <w:rPr>
          <w:bCs/>
          <w:iCs/>
        </w:rPr>
        <w:t xml:space="preserve"> A </w:t>
      </w:r>
      <w:r w:rsidRPr="00712730">
        <w:rPr>
          <w:rFonts w:ascii="Adobe Caslon Pro" w:hAnsi="Adobe Caslon Pro"/>
          <w:i/>
          <w:lang w:val="en-AU"/>
        </w:rPr>
        <w:t>Correlational</w:t>
      </w:r>
      <w:r w:rsidRPr="009F5C09">
        <w:rPr>
          <w:bCs/>
          <w:iCs/>
        </w:rPr>
        <w:t xml:space="preserve"> </w:t>
      </w:r>
      <w:r w:rsidRPr="00712730">
        <w:rPr>
          <w:rFonts w:ascii="Adobe Caslon Pro" w:hAnsi="Adobe Caslon Pro"/>
          <w:i/>
          <w:lang w:val="en-AU"/>
        </w:rPr>
        <w:t>Study</w:t>
      </w:r>
      <w:r w:rsidRPr="009F5C09">
        <w:rPr>
          <w:bCs/>
          <w:iCs/>
        </w:rPr>
        <w:t>.</w:t>
      </w:r>
      <w:r w:rsidRPr="009F5C09">
        <w:rPr>
          <w:b/>
          <w:bCs/>
          <w:iCs/>
        </w:rPr>
        <w:t xml:space="preserve"> </w:t>
      </w:r>
      <w:proofErr w:type="gramStart"/>
      <w:r w:rsidRPr="009F5C09">
        <w:rPr>
          <w:bCs/>
          <w:i/>
          <w:iCs/>
        </w:rPr>
        <w:t xml:space="preserve">Interdisciplinary </w:t>
      </w:r>
      <w:r w:rsidRPr="00712730">
        <w:rPr>
          <w:rFonts w:ascii="Adobe Caslon Pro" w:hAnsi="Adobe Caslon Pro"/>
          <w:i/>
          <w:lang w:val="en-AU"/>
        </w:rPr>
        <w:t>journal</w:t>
      </w:r>
      <w:r w:rsidRPr="009F5C09">
        <w:rPr>
          <w:bCs/>
          <w:i/>
          <w:iCs/>
        </w:rPr>
        <w:t xml:space="preserve"> of contemporary research in </w:t>
      </w:r>
      <w:r w:rsidRPr="00712730">
        <w:rPr>
          <w:rFonts w:ascii="Adobe Caslon Pro" w:hAnsi="Adobe Caslon Pro"/>
          <w:i/>
          <w:lang w:val="en-AU"/>
        </w:rPr>
        <w:t>business</w:t>
      </w:r>
      <w:r w:rsidRPr="009F5C09">
        <w:rPr>
          <w:bCs/>
          <w:i/>
          <w:iCs/>
        </w:rPr>
        <w:t>.</w:t>
      </w:r>
      <w:proofErr w:type="gramEnd"/>
      <w:r w:rsidR="002F68D1">
        <w:t xml:space="preserve"> </w:t>
      </w:r>
      <w:r>
        <w:t xml:space="preserve"> 4, No 8</w:t>
      </w:r>
    </w:p>
    <w:p w:rsidR="009E1332" w:rsidRDefault="009F5C09" w:rsidP="009E1332">
      <w:pPr>
        <w:ind w:left="709" w:hanging="709"/>
        <w:contextualSpacing/>
        <w:jc w:val="both"/>
      </w:pPr>
      <w:r w:rsidRPr="00712730">
        <w:rPr>
          <w:rFonts w:ascii="Adobe Caslon Pro" w:hAnsi="Adobe Caslon Pro"/>
          <w:i/>
          <w:lang w:val="en-AU"/>
        </w:rPr>
        <w:t>Brown</w:t>
      </w:r>
      <w:r>
        <w:t xml:space="preserve"> AL, </w:t>
      </w:r>
      <w:proofErr w:type="spellStart"/>
      <w:r w:rsidRPr="00712730">
        <w:rPr>
          <w:rFonts w:ascii="Adobe Caslon Pro" w:hAnsi="Adobe Caslon Pro"/>
          <w:i/>
          <w:lang w:val="en-AU"/>
        </w:rPr>
        <w:t>Armbruster</w:t>
      </w:r>
      <w:proofErr w:type="spellEnd"/>
      <w:r>
        <w:t xml:space="preserve"> BB, </w:t>
      </w:r>
      <w:r w:rsidRPr="00712730">
        <w:rPr>
          <w:rFonts w:ascii="Adobe Caslon Pro" w:hAnsi="Adobe Caslon Pro"/>
          <w:i/>
          <w:lang w:val="en-AU"/>
        </w:rPr>
        <w:t>Baker</w:t>
      </w:r>
      <w:r>
        <w:t xml:space="preserve"> L (1986</w:t>
      </w:r>
      <w:r w:rsidRPr="00712730">
        <w:rPr>
          <w:rFonts w:ascii="Adobe Caslon Pro" w:hAnsi="Adobe Caslon Pro"/>
          <w:i/>
          <w:lang w:val="en-AU"/>
        </w:rPr>
        <w:t>).</w:t>
      </w:r>
      <w:r>
        <w:t xml:space="preserve"> </w:t>
      </w:r>
      <w:r>
        <w:rPr>
          <w:i/>
        </w:rPr>
        <w:t xml:space="preserve">The </w:t>
      </w:r>
      <w:r w:rsidRPr="00712730">
        <w:rPr>
          <w:rFonts w:ascii="Adobe Caslon Pro" w:hAnsi="Adobe Caslon Pro"/>
          <w:i/>
          <w:lang w:val="en-AU"/>
        </w:rPr>
        <w:t>role</w:t>
      </w:r>
      <w:r>
        <w:rPr>
          <w:i/>
        </w:rPr>
        <w:t xml:space="preserve"> of metacognition </w:t>
      </w:r>
      <w:proofErr w:type="gramStart"/>
      <w:r>
        <w:rPr>
          <w:i/>
        </w:rPr>
        <w:t>in  reading</w:t>
      </w:r>
      <w:proofErr w:type="gramEnd"/>
      <w:r>
        <w:rPr>
          <w:i/>
        </w:rPr>
        <w:t xml:space="preserve"> and </w:t>
      </w:r>
      <w:r w:rsidRPr="00712730">
        <w:rPr>
          <w:rFonts w:ascii="Adobe Caslon Pro" w:hAnsi="Adobe Caslon Pro"/>
          <w:i/>
          <w:lang w:val="en-AU"/>
        </w:rPr>
        <w:t>studying</w:t>
      </w:r>
      <w:r>
        <w:rPr>
          <w:i/>
        </w:rPr>
        <w:t xml:space="preserve">. In: </w:t>
      </w:r>
      <w:proofErr w:type="spellStart"/>
      <w:r>
        <w:rPr>
          <w:i/>
        </w:rPr>
        <w:t>Orasanu</w:t>
      </w:r>
      <w:proofErr w:type="spellEnd"/>
      <w:r>
        <w:rPr>
          <w:i/>
        </w:rPr>
        <w:t xml:space="preserve"> J (Ed.), Reading </w:t>
      </w:r>
      <w:r w:rsidRPr="00712730">
        <w:rPr>
          <w:rFonts w:ascii="Adobe Caslon Pro" w:hAnsi="Adobe Caslon Pro"/>
          <w:i/>
          <w:lang w:val="en-AU"/>
        </w:rPr>
        <w:t xml:space="preserve">Comprehension: From Research to </w:t>
      </w:r>
      <w:proofErr w:type="spellStart"/>
      <w:r w:rsidRPr="00712730">
        <w:rPr>
          <w:rFonts w:ascii="Adobe Caslon Pro" w:hAnsi="Adobe Caslon Pro"/>
          <w:i/>
          <w:lang w:val="en-AU"/>
        </w:rPr>
        <w:t>Practice.Hillsdale</w:t>
      </w:r>
      <w:proofErr w:type="spellEnd"/>
      <w:r w:rsidRPr="00712730">
        <w:rPr>
          <w:rFonts w:ascii="Adobe Caslon Pro" w:hAnsi="Adobe Caslon Pro"/>
          <w:i/>
          <w:lang w:val="en-AU"/>
        </w:rPr>
        <w:t>, NJ: Lawrence Erlbaum pp.49-</w:t>
      </w:r>
      <w:r>
        <w:t>75.</w:t>
      </w:r>
    </w:p>
    <w:p w:rsidR="009F5C09" w:rsidRPr="00712730" w:rsidRDefault="009F5C09" w:rsidP="009F5C09">
      <w:pPr>
        <w:ind w:left="851" w:hanging="851"/>
        <w:contextualSpacing/>
        <w:jc w:val="both"/>
        <w:rPr>
          <w:rFonts w:ascii="Adobe Caslon Pro" w:hAnsi="Adobe Caslon Pro"/>
          <w:i/>
          <w:lang w:val="en-AU"/>
        </w:rPr>
      </w:pPr>
      <w:proofErr w:type="spellStart"/>
      <w:proofErr w:type="gramStart"/>
      <w:r w:rsidRPr="00712730">
        <w:rPr>
          <w:rFonts w:ascii="Adobe Caslon Pro" w:hAnsi="Adobe Caslon Pro"/>
          <w:i/>
          <w:lang w:val="en-AU"/>
        </w:rPr>
        <w:t>Horwitz</w:t>
      </w:r>
      <w:proofErr w:type="spellEnd"/>
      <w:r>
        <w:t xml:space="preserve">, E. K., </w:t>
      </w:r>
      <w:proofErr w:type="spellStart"/>
      <w:r w:rsidRPr="00712730">
        <w:rPr>
          <w:rFonts w:ascii="Adobe Caslon Pro" w:hAnsi="Adobe Caslon Pro"/>
          <w:i/>
          <w:lang w:val="en-AU"/>
        </w:rPr>
        <w:t>Horwitz</w:t>
      </w:r>
      <w:proofErr w:type="spellEnd"/>
      <w:r>
        <w:t>, M. B., &amp; Cope, J. (1986).</w:t>
      </w:r>
      <w:proofErr w:type="gramEnd"/>
      <w:r w:rsidRPr="00C2690E">
        <w:t xml:space="preserve"> </w:t>
      </w:r>
      <w:proofErr w:type="gramStart"/>
      <w:r w:rsidRPr="00C2690E">
        <w:t xml:space="preserve">Foreign Language Classroom </w:t>
      </w:r>
      <w:r w:rsidRPr="00C2690E">
        <w:rPr>
          <w:rFonts w:ascii="Adobe Caslon Pro" w:hAnsi="Adobe Caslon Pro"/>
          <w:lang w:val="en-AU"/>
        </w:rPr>
        <w:t>Anxiety.</w:t>
      </w:r>
      <w:proofErr w:type="gramEnd"/>
      <w:r w:rsidRPr="00C2690E">
        <w:rPr>
          <w:rFonts w:ascii="Adobe Caslon Pro" w:hAnsi="Adobe Caslon Pro"/>
          <w:lang w:val="en-AU"/>
        </w:rPr>
        <w:t xml:space="preserve"> </w:t>
      </w:r>
      <w:r w:rsidRPr="00712730">
        <w:rPr>
          <w:rFonts w:ascii="Adobe Caslon Pro" w:hAnsi="Adobe Caslon Pro"/>
          <w:i/>
          <w:lang w:val="en-AU"/>
        </w:rPr>
        <w:t>The Modern Language Journal, 70(2), 125-132.</w:t>
      </w:r>
    </w:p>
    <w:p w:rsidR="009F5C09" w:rsidRDefault="009F5C09" w:rsidP="009F5C09">
      <w:pPr>
        <w:autoSpaceDE w:val="0"/>
        <w:autoSpaceDN w:val="0"/>
        <w:adjustRightInd w:val="0"/>
        <w:ind w:left="851" w:hanging="851"/>
        <w:contextualSpacing/>
        <w:jc w:val="both"/>
      </w:pPr>
      <w:r>
        <w:t>Liu</w:t>
      </w:r>
      <w:proofErr w:type="gramStart"/>
      <w:r>
        <w:t>,</w:t>
      </w:r>
      <w:r w:rsidR="00C2690E">
        <w:rPr>
          <w:rFonts w:ascii="Adobe Caslon Pro" w:hAnsi="Adobe Caslon Pro"/>
          <w:i/>
          <w:lang w:val="en-AU"/>
        </w:rPr>
        <w:t>H</w:t>
      </w:r>
      <w:proofErr w:type="gramEnd"/>
      <w:r>
        <w:t xml:space="preserve"> &amp; Cheng,</w:t>
      </w:r>
      <w:r w:rsidR="00C2690E">
        <w:t xml:space="preserve"> </w:t>
      </w:r>
      <w:r w:rsidR="00C2690E">
        <w:rPr>
          <w:rFonts w:ascii="Adobe Caslon Pro" w:hAnsi="Adobe Caslon Pro"/>
          <w:i/>
          <w:lang w:val="en-AU"/>
        </w:rPr>
        <w:t>S,</w:t>
      </w:r>
      <w:r>
        <w:t xml:space="preserve">H. (2014) </w:t>
      </w:r>
      <w:r w:rsidRPr="00C2690E">
        <w:rPr>
          <w:rFonts w:ascii="Adobe Caslon Pro" w:hAnsi="Adobe Caslon Pro"/>
          <w:iCs/>
          <w:lang w:val="en-AU"/>
        </w:rPr>
        <w:t>Assessing</w:t>
      </w:r>
      <w:r w:rsidRPr="00C2690E">
        <w:rPr>
          <w:iCs/>
        </w:rPr>
        <w:t xml:space="preserve"> </w:t>
      </w:r>
      <w:r w:rsidRPr="00C2690E">
        <w:rPr>
          <w:rFonts w:ascii="Adobe Caslon Pro" w:hAnsi="Adobe Caslon Pro"/>
          <w:iCs/>
          <w:lang w:val="en-AU"/>
        </w:rPr>
        <w:t>Language</w:t>
      </w:r>
      <w:r w:rsidRPr="00C2690E">
        <w:rPr>
          <w:iCs/>
        </w:rPr>
        <w:t xml:space="preserve"> Anxiety in </w:t>
      </w:r>
      <w:r w:rsidRPr="00C2690E">
        <w:rPr>
          <w:rFonts w:ascii="Adobe Caslon Pro" w:hAnsi="Adobe Caslon Pro"/>
          <w:iCs/>
          <w:lang w:val="en-AU"/>
        </w:rPr>
        <w:t>EFL</w:t>
      </w:r>
      <w:r w:rsidRPr="00C2690E">
        <w:rPr>
          <w:iCs/>
        </w:rPr>
        <w:t xml:space="preserve"> </w:t>
      </w:r>
      <w:r w:rsidRPr="00C2690E">
        <w:rPr>
          <w:rFonts w:ascii="Adobe Caslon Pro" w:hAnsi="Adobe Caslon Pro"/>
          <w:iCs/>
          <w:lang w:val="en-AU"/>
        </w:rPr>
        <w:t>Students</w:t>
      </w:r>
      <w:r w:rsidRPr="00C2690E">
        <w:rPr>
          <w:iCs/>
        </w:rPr>
        <w:t xml:space="preserve"> with </w:t>
      </w:r>
      <w:r w:rsidRPr="00C2690E">
        <w:rPr>
          <w:rFonts w:ascii="Adobe Caslon Pro" w:hAnsi="Adobe Caslon Pro"/>
          <w:iCs/>
          <w:lang w:val="en-AU"/>
        </w:rPr>
        <w:t>Varying</w:t>
      </w:r>
      <w:r w:rsidRPr="00C2690E">
        <w:rPr>
          <w:iCs/>
        </w:rPr>
        <w:t xml:space="preserve"> Degrees </w:t>
      </w:r>
      <w:r w:rsidRPr="00C2690E">
        <w:rPr>
          <w:rFonts w:ascii="Adobe Caslon Pro" w:hAnsi="Adobe Caslon Pro"/>
          <w:iCs/>
          <w:lang w:val="en-AU"/>
        </w:rPr>
        <w:t>of</w:t>
      </w:r>
      <w:r w:rsidRPr="00C2690E">
        <w:rPr>
          <w:iCs/>
        </w:rPr>
        <w:t xml:space="preserve"> Motivation</w:t>
      </w:r>
      <w:r w:rsidRPr="009F5C09">
        <w:rPr>
          <w:i/>
        </w:rPr>
        <w:t xml:space="preserve">. </w:t>
      </w:r>
      <w:proofErr w:type="gramStart"/>
      <w:r w:rsidRPr="00C2690E">
        <w:rPr>
          <w:rFonts w:ascii="Adobe Caslon Pro" w:hAnsi="Adobe Caslon Pro"/>
          <w:i/>
          <w:lang w:val="en-AU"/>
        </w:rPr>
        <w:t>Electronic</w:t>
      </w:r>
      <w:r w:rsidRPr="00C2690E">
        <w:rPr>
          <w:i/>
        </w:rPr>
        <w:t xml:space="preserve"> Journal of </w:t>
      </w:r>
      <w:r w:rsidRPr="00C2690E">
        <w:rPr>
          <w:rFonts w:ascii="Adobe Caslon Pro" w:hAnsi="Adobe Caslon Pro"/>
          <w:i/>
          <w:lang w:val="en-AU"/>
        </w:rPr>
        <w:t>Foreign</w:t>
      </w:r>
      <w:r w:rsidRPr="00C2690E">
        <w:rPr>
          <w:i/>
        </w:rPr>
        <w:t xml:space="preserve"> Language Teaching.</w:t>
      </w:r>
      <w:proofErr w:type="gramEnd"/>
      <w:r>
        <w:t xml:space="preserve"> </w:t>
      </w:r>
      <w:proofErr w:type="gramStart"/>
      <w:r w:rsidRPr="00712730">
        <w:rPr>
          <w:rFonts w:ascii="Adobe Caslon Pro" w:hAnsi="Adobe Caslon Pro"/>
          <w:i/>
          <w:lang w:val="en-AU"/>
        </w:rPr>
        <w:t>Vol</w:t>
      </w:r>
      <w:r>
        <w:t>.11, No 2.</w:t>
      </w:r>
      <w:proofErr w:type="gramEnd"/>
      <w:r>
        <w:t xml:space="preserve"> </w:t>
      </w:r>
      <w:proofErr w:type="gramStart"/>
      <w:r w:rsidRPr="00712730">
        <w:rPr>
          <w:rFonts w:ascii="Adobe Caslon Pro" w:hAnsi="Adobe Caslon Pro"/>
          <w:i/>
          <w:lang w:val="en-AU"/>
        </w:rPr>
        <w:t>285</w:t>
      </w:r>
      <w:r>
        <w:t>-</w:t>
      </w:r>
      <w:r w:rsidRPr="00712730">
        <w:rPr>
          <w:rFonts w:ascii="Adobe Caslon Pro" w:hAnsi="Adobe Caslon Pro"/>
          <w:i/>
          <w:lang w:val="en-AU"/>
        </w:rPr>
        <w:t>299</w:t>
      </w:r>
      <w:r>
        <w:t>.</w:t>
      </w:r>
      <w:proofErr w:type="gramEnd"/>
    </w:p>
    <w:p w:rsidR="009F5C09" w:rsidRPr="00AD2B25" w:rsidRDefault="009F5C09" w:rsidP="00C2690E">
      <w:pPr>
        <w:pStyle w:val="Title"/>
        <w:ind w:left="851" w:hanging="851"/>
        <w:jc w:val="left"/>
        <w:rPr>
          <w:rFonts w:ascii="Adobe Caslon Pro" w:hAnsi="Adobe Caslon Pro"/>
          <w:b w:val="0"/>
          <w:bCs w:val="0"/>
          <w:i/>
          <w:lang w:val="en-AU"/>
        </w:rPr>
      </w:pPr>
      <w:proofErr w:type="spellStart"/>
      <w:proofErr w:type="gramStart"/>
      <w:r w:rsidRPr="00AD2B25">
        <w:rPr>
          <w:rFonts w:ascii="Adobe Caslon Pro" w:hAnsi="Adobe Caslon Pro"/>
          <w:b w:val="0"/>
          <w:bCs w:val="0"/>
          <w:i/>
          <w:lang w:val="en-AU"/>
        </w:rPr>
        <w:t>MacIntyre</w:t>
      </w:r>
      <w:proofErr w:type="spellEnd"/>
      <w:r w:rsidRPr="00AD2B25">
        <w:rPr>
          <w:rFonts w:ascii="Adobe Caslon Pro" w:hAnsi="Adobe Caslon Pro"/>
          <w:b w:val="0"/>
          <w:bCs w:val="0"/>
          <w:i/>
          <w:lang w:val="en-AU"/>
        </w:rPr>
        <w:t>, P. D., &amp; Gardner, R. C. (1989).</w:t>
      </w:r>
      <w:proofErr w:type="gramEnd"/>
      <w:r w:rsidRPr="00AD2B25">
        <w:rPr>
          <w:rFonts w:ascii="Adobe Caslon Pro" w:hAnsi="Adobe Caslon Pro"/>
          <w:b w:val="0"/>
          <w:bCs w:val="0"/>
          <w:i/>
          <w:lang w:val="en-AU"/>
        </w:rPr>
        <w:t xml:space="preserve"> </w:t>
      </w:r>
      <w:r w:rsidRPr="00C2690E">
        <w:rPr>
          <w:rFonts w:ascii="Adobe Caslon Pro" w:hAnsi="Adobe Caslon Pro"/>
          <w:b w:val="0"/>
          <w:bCs w:val="0"/>
          <w:iCs/>
          <w:lang w:val="en-AU"/>
        </w:rPr>
        <w:t>Anxiety and second-language learning: toward a theoretical clarification</w:t>
      </w:r>
      <w:r w:rsidRPr="00AD2B25">
        <w:rPr>
          <w:rFonts w:ascii="Adobe Caslon Pro" w:hAnsi="Adobe Caslon Pro"/>
          <w:b w:val="0"/>
          <w:bCs w:val="0"/>
          <w:i/>
          <w:lang w:val="en-AU"/>
        </w:rPr>
        <w:t xml:space="preserve">. </w:t>
      </w:r>
      <w:r w:rsidRPr="00C2690E">
        <w:rPr>
          <w:rFonts w:ascii="Adobe Caslon Pro" w:hAnsi="Adobe Caslon Pro"/>
          <w:b w:val="0"/>
          <w:bCs w:val="0"/>
          <w:i/>
          <w:lang w:val="en-AU"/>
        </w:rPr>
        <w:t>Language Learning Journal,</w:t>
      </w:r>
      <w:r w:rsidRPr="00AD2B25">
        <w:rPr>
          <w:rFonts w:ascii="Adobe Caslon Pro" w:hAnsi="Adobe Caslon Pro"/>
          <w:b w:val="0"/>
          <w:bCs w:val="0"/>
          <w:i/>
          <w:lang w:val="en-AU"/>
        </w:rPr>
        <w:t xml:space="preserve"> </w:t>
      </w:r>
      <w:proofErr w:type="spellStart"/>
      <w:r w:rsidRPr="00AD2B25">
        <w:rPr>
          <w:rFonts w:ascii="Adobe Caslon Pro" w:hAnsi="Adobe Caslon Pro"/>
          <w:b w:val="0"/>
          <w:bCs w:val="0"/>
          <w:i/>
          <w:lang w:val="en-AU"/>
        </w:rPr>
        <w:t>Vol</w:t>
      </w:r>
      <w:proofErr w:type="spellEnd"/>
      <w:r w:rsidRPr="00AD2B25">
        <w:rPr>
          <w:rFonts w:ascii="Adobe Caslon Pro" w:hAnsi="Adobe Caslon Pro"/>
          <w:b w:val="0"/>
          <w:bCs w:val="0"/>
          <w:i/>
          <w:lang w:val="en-AU"/>
        </w:rPr>
        <w:t xml:space="preserve"> 39(2) 251-275.</w:t>
      </w:r>
    </w:p>
    <w:p w:rsidR="009F5C09" w:rsidRPr="00C2690E" w:rsidRDefault="009F5C09" w:rsidP="00EC386B">
      <w:pPr>
        <w:pStyle w:val="Title"/>
        <w:ind w:left="720" w:hanging="720"/>
        <w:jc w:val="left"/>
        <w:rPr>
          <w:i/>
        </w:rPr>
      </w:pPr>
      <w:proofErr w:type="spellStart"/>
      <w:r w:rsidRPr="00EC386B">
        <w:rPr>
          <w:rFonts w:ascii="Adobe Caslon Pro" w:hAnsi="Adobe Caslon Pro"/>
          <w:b w:val="0"/>
          <w:bCs w:val="0"/>
          <w:i/>
          <w:lang w:val="en-AU"/>
        </w:rPr>
        <w:t>Malhotra</w:t>
      </w:r>
      <w:proofErr w:type="spellEnd"/>
      <w:r>
        <w:t xml:space="preserve">, </w:t>
      </w:r>
      <w:r w:rsidR="00C2690E">
        <w:rPr>
          <w:rFonts w:ascii="Adobe Caslon Pro" w:hAnsi="Adobe Caslon Pro"/>
          <w:b w:val="0"/>
          <w:bCs w:val="0"/>
          <w:i/>
          <w:lang w:val="en-AU"/>
        </w:rPr>
        <w:t>N</w:t>
      </w:r>
      <w:proofErr w:type="gramStart"/>
      <w:r w:rsidR="00C2690E">
        <w:rPr>
          <w:rFonts w:ascii="Adobe Caslon Pro" w:hAnsi="Adobe Caslon Pro"/>
          <w:b w:val="0"/>
          <w:bCs w:val="0"/>
          <w:i/>
          <w:lang w:val="en-AU"/>
        </w:rPr>
        <w:t>,</w:t>
      </w:r>
      <w:r w:rsidRPr="00EC386B">
        <w:rPr>
          <w:rFonts w:ascii="Adobe Caslon Pro" w:hAnsi="Adobe Caslon Pro"/>
          <w:b w:val="0"/>
          <w:bCs w:val="0"/>
          <w:i/>
          <w:lang w:val="en-AU"/>
        </w:rPr>
        <w:t>K</w:t>
      </w:r>
      <w:proofErr w:type="gramEnd"/>
      <w:r w:rsidRPr="00AD2B25">
        <w:rPr>
          <w:rFonts w:ascii="Adobe Caslon Pro" w:hAnsi="Adobe Caslon Pro"/>
          <w:b w:val="0"/>
          <w:bCs w:val="0"/>
          <w:i/>
          <w:lang w:val="en-AU"/>
        </w:rPr>
        <w:t>.</w:t>
      </w:r>
      <w:r>
        <w:t xml:space="preserve"> (</w:t>
      </w:r>
      <w:r w:rsidRPr="00AD2B25">
        <w:rPr>
          <w:rFonts w:ascii="Adobe Caslon Pro" w:hAnsi="Adobe Caslon Pro"/>
          <w:b w:val="0"/>
          <w:bCs w:val="0"/>
          <w:i/>
          <w:lang w:val="en-AU"/>
        </w:rPr>
        <w:t>2002</w:t>
      </w:r>
      <w:r>
        <w:t xml:space="preserve">). </w:t>
      </w:r>
      <w:r w:rsidRPr="00C2690E">
        <w:rPr>
          <w:rFonts w:ascii="Adobe Caslon Pro" w:hAnsi="Adobe Caslon Pro"/>
          <w:b w:val="0"/>
          <w:bCs w:val="0"/>
          <w:iCs/>
          <w:lang w:val="en-AU"/>
        </w:rPr>
        <w:t>Basic</w:t>
      </w:r>
      <w:r w:rsidRPr="00C2690E">
        <w:rPr>
          <w:iCs/>
        </w:rPr>
        <w:t xml:space="preserve"> </w:t>
      </w:r>
      <w:r w:rsidRPr="00C2690E">
        <w:rPr>
          <w:rFonts w:ascii="Adobe Caslon Pro" w:hAnsi="Adobe Caslon Pro"/>
          <w:b w:val="0"/>
          <w:bCs w:val="0"/>
          <w:iCs/>
          <w:lang w:val="en-AU"/>
        </w:rPr>
        <w:t>Marketing</w:t>
      </w:r>
      <w:r w:rsidRPr="00C2690E">
        <w:rPr>
          <w:iCs/>
        </w:rPr>
        <w:t xml:space="preserve"> </w:t>
      </w:r>
      <w:r w:rsidRPr="00C2690E">
        <w:rPr>
          <w:rFonts w:ascii="Adobe Caslon Pro" w:hAnsi="Adobe Caslon Pro"/>
          <w:b w:val="0"/>
          <w:bCs w:val="0"/>
          <w:iCs/>
          <w:lang w:val="en-AU"/>
        </w:rPr>
        <w:t>Research</w:t>
      </w:r>
      <w:r w:rsidRPr="00C2690E">
        <w:rPr>
          <w:iCs/>
        </w:rPr>
        <w:t xml:space="preserve">: </w:t>
      </w:r>
      <w:r w:rsidRPr="00C2690E">
        <w:rPr>
          <w:rFonts w:ascii="Adobe Caslon Pro" w:hAnsi="Adobe Caslon Pro"/>
          <w:b w:val="0"/>
          <w:bCs w:val="0"/>
          <w:iCs/>
          <w:lang w:val="en-AU"/>
        </w:rPr>
        <w:t>Applications</w:t>
      </w:r>
      <w:r w:rsidRPr="00C2690E">
        <w:rPr>
          <w:iCs/>
        </w:rPr>
        <w:t xml:space="preserve"> </w:t>
      </w:r>
      <w:r w:rsidRPr="00C2690E">
        <w:rPr>
          <w:rFonts w:ascii="Adobe Caslon Pro" w:hAnsi="Adobe Caslon Pro"/>
          <w:b w:val="0"/>
          <w:bCs w:val="0"/>
          <w:iCs/>
          <w:lang w:val="en-AU"/>
        </w:rPr>
        <w:t>to</w:t>
      </w:r>
      <w:r w:rsidRPr="00C2690E">
        <w:rPr>
          <w:iCs/>
        </w:rPr>
        <w:t xml:space="preserve"> </w:t>
      </w:r>
      <w:r w:rsidRPr="00C2690E">
        <w:rPr>
          <w:rFonts w:ascii="Adobe Caslon Pro" w:hAnsi="Adobe Caslon Pro"/>
          <w:b w:val="0"/>
          <w:bCs w:val="0"/>
          <w:iCs/>
          <w:lang w:val="en-AU"/>
        </w:rPr>
        <w:t>Contemporary</w:t>
      </w:r>
      <w:r w:rsidRPr="00C2690E">
        <w:rPr>
          <w:iCs/>
        </w:rPr>
        <w:t xml:space="preserve"> </w:t>
      </w:r>
      <w:r w:rsidRPr="00C2690E">
        <w:rPr>
          <w:rFonts w:ascii="Adobe Caslon Pro" w:hAnsi="Adobe Caslon Pro"/>
          <w:b w:val="0"/>
          <w:bCs w:val="0"/>
          <w:iCs/>
          <w:lang w:val="en-AU"/>
        </w:rPr>
        <w:t>Issues</w:t>
      </w:r>
      <w:r w:rsidRPr="009F5C09">
        <w:rPr>
          <w:iCs/>
        </w:rPr>
        <w:t>.</w:t>
      </w:r>
      <w:r>
        <w:t xml:space="preserve"> </w:t>
      </w:r>
      <w:proofErr w:type="gramStart"/>
      <w:r w:rsidRPr="00C2690E">
        <w:rPr>
          <w:rFonts w:ascii="Adobe Caslon Pro" w:hAnsi="Adobe Caslon Pro"/>
          <w:b w:val="0"/>
          <w:bCs w:val="0"/>
          <w:i/>
          <w:lang w:val="en-AU"/>
        </w:rPr>
        <w:t>International</w:t>
      </w:r>
      <w:r w:rsidRPr="00C2690E">
        <w:rPr>
          <w:i/>
        </w:rPr>
        <w:t xml:space="preserve"> </w:t>
      </w:r>
      <w:r w:rsidRPr="00C2690E">
        <w:rPr>
          <w:rFonts w:ascii="Adobe Caslon Pro" w:hAnsi="Adobe Caslon Pro"/>
          <w:b w:val="0"/>
          <w:bCs w:val="0"/>
          <w:i/>
          <w:lang w:val="en-AU"/>
        </w:rPr>
        <w:t>Edition.</w:t>
      </w:r>
      <w:proofErr w:type="gramEnd"/>
      <w:r w:rsidRPr="00C2690E">
        <w:rPr>
          <w:i/>
        </w:rPr>
        <w:t xml:space="preserve"> </w:t>
      </w:r>
      <w:r w:rsidRPr="00C2690E">
        <w:rPr>
          <w:rFonts w:ascii="Adobe Caslon Pro" w:hAnsi="Adobe Caslon Pro"/>
          <w:b w:val="0"/>
          <w:bCs w:val="0"/>
          <w:i/>
          <w:lang w:val="en-AU"/>
        </w:rPr>
        <w:t>Hall</w:t>
      </w:r>
      <w:r w:rsidRPr="00C2690E">
        <w:rPr>
          <w:i/>
        </w:rPr>
        <w:t xml:space="preserve"> </w:t>
      </w:r>
      <w:r w:rsidRPr="00C2690E">
        <w:rPr>
          <w:rFonts w:ascii="Adobe Caslon Pro" w:hAnsi="Adobe Caslon Pro"/>
          <w:b w:val="0"/>
          <w:bCs w:val="0"/>
          <w:i/>
          <w:lang w:val="en-AU"/>
        </w:rPr>
        <w:t>International</w:t>
      </w:r>
      <w:r w:rsidRPr="00C2690E">
        <w:rPr>
          <w:i/>
        </w:rPr>
        <w:t xml:space="preserve">, </w:t>
      </w:r>
      <w:r w:rsidRPr="00C2690E">
        <w:rPr>
          <w:rFonts w:ascii="Adobe Caslon Pro" w:hAnsi="Adobe Caslon Pro"/>
          <w:b w:val="0"/>
          <w:bCs w:val="0"/>
          <w:i/>
          <w:lang w:val="en-AU"/>
        </w:rPr>
        <w:t>Inc</w:t>
      </w:r>
      <w:r w:rsidRPr="00C2690E">
        <w:rPr>
          <w:i/>
        </w:rPr>
        <w:t xml:space="preserve">. </w:t>
      </w:r>
      <w:r w:rsidRPr="00C2690E">
        <w:rPr>
          <w:rFonts w:ascii="Adobe Caslon Pro" w:hAnsi="Adobe Caslon Pro"/>
          <w:b w:val="0"/>
          <w:bCs w:val="0"/>
          <w:i/>
          <w:lang w:val="en-AU"/>
        </w:rPr>
        <w:t>New</w:t>
      </w:r>
      <w:r w:rsidRPr="00C2690E">
        <w:rPr>
          <w:i/>
        </w:rPr>
        <w:t xml:space="preserve"> </w:t>
      </w:r>
      <w:r w:rsidRPr="00C2690E">
        <w:rPr>
          <w:rFonts w:ascii="Adobe Caslon Pro" w:hAnsi="Adobe Caslon Pro"/>
          <w:b w:val="0"/>
          <w:bCs w:val="0"/>
          <w:i/>
          <w:lang w:val="en-AU"/>
        </w:rPr>
        <w:t>Jersey</w:t>
      </w:r>
      <w:r w:rsidRPr="00C2690E">
        <w:rPr>
          <w:i/>
        </w:rPr>
        <w:t>.</w:t>
      </w:r>
    </w:p>
    <w:p w:rsidR="009F5C09" w:rsidRPr="00C2690E" w:rsidRDefault="009F5C09" w:rsidP="00C2690E">
      <w:pPr>
        <w:pStyle w:val="Title"/>
        <w:ind w:left="720" w:hanging="720"/>
        <w:jc w:val="left"/>
        <w:rPr>
          <w:rFonts w:ascii="Adobe Caslon Pro" w:hAnsi="Adobe Caslon Pro"/>
          <w:b w:val="0"/>
          <w:bCs w:val="0"/>
          <w:i/>
          <w:lang w:val="en-AU"/>
        </w:rPr>
      </w:pPr>
      <w:proofErr w:type="spellStart"/>
      <w:proofErr w:type="gramStart"/>
      <w:r w:rsidRPr="00C2690E">
        <w:rPr>
          <w:rFonts w:ascii="Adobe Caslon Pro" w:hAnsi="Adobe Caslon Pro"/>
          <w:b w:val="0"/>
          <w:bCs w:val="0"/>
          <w:i/>
          <w:lang w:val="en-AU"/>
        </w:rPr>
        <w:t>Morthan</w:t>
      </w:r>
      <w:proofErr w:type="spellEnd"/>
      <w:r w:rsidRPr="00C2690E">
        <w:rPr>
          <w:rFonts w:ascii="Adobe Caslon Pro" w:hAnsi="Adobe Caslon Pro"/>
          <w:b w:val="0"/>
          <w:bCs w:val="0"/>
          <w:i/>
          <w:lang w:val="en-AU"/>
        </w:rPr>
        <w:t xml:space="preserve">, M, </w:t>
      </w:r>
      <w:proofErr w:type="spellStart"/>
      <w:r w:rsidRPr="00C2690E">
        <w:rPr>
          <w:rFonts w:ascii="Adobe Caslon Pro" w:hAnsi="Adobe Caslon Pro"/>
          <w:b w:val="0"/>
          <w:bCs w:val="0"/>
          <w:i/>
          <w:lang w:val="en-AU"/>
        </w:rPr>
        <w:t>Nemati</w:t>
      </w:r>
      <w:proofErr w:type="spellEnd"/>
      <w:r w:rsidRPr="00C2690E">
        <w:rPr>
          <w:rFonts w:ascii="Adobe Caslon Pro" w:hAnsi="Adobe Caslon Pro"/>
          <w:b w:val="0"/>
          <w:bCs w:val="0"/>
          <w:i/>
          <w:lang w:val="en-AU"/>
        </w:rPr>
        <w:t xml:space="preserve"> a, &amp; </w:t>
      </w:r>
      <w:proofErr w:type="spellStart"/>
      <w:r w:rsidRPr="00C2690E">
        <w:rPr>
          <w:rFonts w:ascii="Adobe Caslon Pro" w:hAnsi="Adobe Caslon Pro"/>
          <w:b w:val="0"/>
          <w:bCs w:val="0"/>
          <w:i/>
          <w:lang w:val="en-AU"/>
        </w:rPr>
        <w:t>Nazarinasab</w:t>
      </w:r>
      <w:proofErr w:type="spellEnd"/>
      <w:r w:rsidRPr="00C2690E">
        <w:rPr>
          <w:rFonts w:ascii="Adobe Caslon Pro" w:hAnsi="Adobe Caslon Pro"/>
          <w:b w:val="0"/>
          <w:bCs w:val="0"/>
          <w:i/>
          <w:lang w:val="en-AU"/>
        </w:rPr>
        <w:t xml:space="preserve"> F. (2014).</w:t>
      </w:r>
      <w:proofErr w:type="gramEnd"/>
      <w:r w:rsidRPr="00C2690E">
        <w:rPr>
          <w:rFonts w:ascii="Adobe Caslon Pro" w:hAnsi="Adobe Caslon Pro"/>
          <w:b w:val="0"/>
          <w:bCs w:val="0"/>
          <w:i/>
          <w:lang w:val="en-AU"/>
        </w:rPr>
        <w:t xml:space="preserve"> </w:t>
      </w:r>
      <w:proofErr w:type="gramStart"/>
      <w:r w:rsidRPr="00C2690E">
        <w:rPr>
          <w:rFonts w:ascii="Adobe Caslon Pro" w:hAnsi="Adobe Caslon Pro"/>
          <w:b w:val="0"/>
          <w:bCs w:val="0"/>
          <w:iCs/>
          <w:lang w:val="en-AU"/>
        </w:rPr>
        <w:t>The Impact of Foreign Language Reading Anxiety and Text Feature Awareness on University Students’ reading Comprehension ESP text</w:t>
      </w:r>
      <w:r w:rsidRPr="00C2690E">
        <w:rPr>
          <w:rFonts w:ascii="Adobe Caslon Pro" w:hAnsi="Adobe Caslon Pro"/>
          <w:b w:val="0"/>
          <w:bCs w:val="0"/>
          <w:i/>
          <w:lang w:val="en-AU"/>
        </w:rPr>
        <w:t>.</w:t>
      </w:r>
      <w:proofErr w:type="gramEnd"/>
      <w:r w:rsidRPr="00C2690E">
        <w:rPr>
          <w:rFonts w:ascii="Adobe Caslon Pro" w:hAnsi="Adobe Caslon Pro"/>
          <w:b w:val="0"/>
          <w:bCs w:val="0"/>
          <w:i/>
          <w:lang w:val="en-AU"/>
        </w:rPr>
        <w:t xml:space="preserve"> </w:t>
      </w:r>
      <w:proofErr w:type="gramStart"/>
      <w:r w:rsidRPr="00C2690E">
        <w:rPr>
          <w:rFonts w:ascii="Adobe Caslon Pro" w:hAnsi="Adobe Caslon Pro"/>
          <w:b w:val="0"/>
          <w:bCs w:val="0"/>
          <w:i/>
          <w:lang w:val="en-AU"/>
        </w:rPr>
        <w:t xml:space="preserve">International </w:t>
      </w:r>
      <w:proofErr w:type="spellStart"/>
      <w:r w:rsidRPr="00C2690E">
        <w:rPr>
          <w:rFonts w:ascii="Adobe Caslon Pro" w:hAnsi="Adobe Caslon Pro"/>
          <w:b w:val="0"/>
          <w:bCs w:val="0"/>
          <w:i/>
          <w:lang w:val="en-AU"/>
        </w:rPr>
        <w:t>Jurnal</w:t>
      </w:r>
      <w:proofErr w:type="spellEnd"/>
      <w:r w:rsidRPr="00C2690E">
        <w:rPr>
          <w:rFonts w:ascii="Adobe Caslon Pro" w:hAnsi="Adobe Caslon Pro"/>
          <w:b w:val="0"/>
          <w:bCs w:val="0"/>
          <w:i/>
          <w:lang w:val="en-AU"/>
        </w:rPr>
        <w:t xml:space="preserve"> of Language and Linguistic.</w:t>
      </w:r>
      <w:proofErr w:type="gramEnd"/>
      <w:r w:rsidRPr="00C2690E">
        <w:rPr>
          <w:rFonts w:ascii="Adobe Caslon Pro" w:hAnsi="Adobe Caslon Pro"/>
          <w:b w:val="0"/>
          <w:bCs w:val="0"/>
          <w:i/>
          <w:lang w:val="en-AU"/>
        </w:rPr>
        <w:t xml:space="preserve"> 330-0221. 2(6-1): 1-7</w:t>
      </w:r>
    </w:p>
    <w:p w:rsidR="009F5C09" w:rsidRPr="00C2690E" w:rsidRDefault="009F5C09" w:rsidP="00C2690E">
      <w:pPr>
        <w:pStyle w:val="Title"/>
        <w:ind w:left="720" w:hanging="720"/>
        <w:jc w:val="left"/>
        <w:rPr>
          <w:rFonts w:ascii="Adobe Caslon Pro" w:hAnsi="Adobe Caslon Pro"/>
          <w:b w:val="0"/>
          <w:bCs w:val="0"/>
          <w:i/>
          <w:lang w:val="en-AU"/>
        </w:rPr>
      </w:pPr>
      <w:proofErr w:type="spellStart"/>
      <w:proofErr w:type="gramStart"/>
      <w:r w:rsidRPr="00C2690E">
        <w:rPr>
          <w:rFonts w:ascii="Adobe Caslon Pro" w:hAnsi="Adobe Caslon Pro"/>
          <w:b w:val="0"/>
          <w:bCs w:val="0"/>
          <w:i/>
          <w:lang w:val="en-AU"/>
        </w:rPr>
        <w:t>Scovel</w:t>
      </w:r>
      <w:proofErr w:type="spellEnd"/>
      <w:r w:rsidRPr="00C2690E">
        <w:rPr>
          <w:rFonts w:ascii="Adobe Caslon Pro" w:hAnsi="Adobe Caslon Pro"/>
          <w:b w:val="0"/>
          <w:bCs w:val="0"/>
          <w:i/>
          <w:lang w:val="en-AU"/>
        </w:rPr>
        <w:t>.</w:t>
      </w:r>
      <w:proofErr w:type="gramEnd"/>
      <w:r w:rsidRPr="00C2690E">
        <w:rPr>
          <w:rFonts w:ascii="Adobe Caslon Pro" w:hAnsi="Adobe Caslon Pro"/>
          <w:b w:val="0"/>
          <w:bCs w:val="0"/>
          <w:i/>
          <w:lang w:val="en-AU"/>
        </w:rPr>
        <w:t xml:space="preserve"> Thomas. </w:t>
      </w:r>
      <w:proofErr w:type="gramStart"/>
      <w:r w:rsidRPr="00C2690E">
        <w:rPr>
          <w:rFonts w:ascii="Adobe Caslon Pro" w:hAnsi="Adobe Caslon Pro"/>
          <w:b w:val="0"/>
          <w:bCs w:val="0"/>
          <w:i/>
          <w:lang w:val="en-AU"/>
        </w:rPr>
        <w:t xml:space="preserve">(1979). Review of </w:t>
      </w:r>
      <w:proofErr w:type="spellStart"/>
      <w:r w:rsidRPr="00C2690E">
        <w:rPr>
          <w:rFonts w:ascii="Adobe Caslon Pro" w:hAnsi="Adobe Caslon Pro"/>
          <w:b w:val="0"/>
          <w:bCs w:val="0"/>
          <w:i/>
          <w:lang w:val="en-AU"/>
        </w:rPr>
        <w:t>Suggestology</w:t>
      </w:r>
      <w:proofErr w:type="spellEnd"/>
      <w:r w:rsidRPr="00C2690E">
        <w:rPr>
          <w:rFonts w:ascii="Adobe Caslon Pro" w:hAnsi="Adobe Caslon Pro"/>
          <w:b w:val="0"/>
          <w:bCs w:val="0"/>
          <w:i/>
          <w:lang w:val="en-AU"/>
        </w:rPr>
        <w:t xml:space="preserve"> and Outlines of </w:t>
      </w:r>
      <w:proofErr w:type="spellStart"/>
      <w:r w:rsidRPr="00C2690E">
        <w:rPr>
          <w:rFonts w:ascii="Adobe Caslon Pro" w:hAnsi="Adobe Caslon Pro"/>
          <w:b w:val="0"/>
          <w:bCs w:val="0"/>
          <w:i/>
          <w:lang w:val="en-AU"/>
        </w:rPr>
        <w:t>Suggestipedy</w:t>
      </w:r>
      <w:proofErr w:type="spellEnd"/>
      <w:r w:rsidRPr="00C2690E">
        <w:rPr>
          <w:rFonts w:ascii="Adobe Caslon Pro" w:hAnsi="Adobe Caslon Pro"/>
          <w:b w:val="0"/>
          <w:bCs w:val="0"/>
          <w:i/>
          <w:lang w:val="en-AU"/>
        </w:rPr>
        <w:t xml:space="preserve">, by </w:t>
      </w:r>
      <w:proofErr w:type="spellStart"/>
      <w:r w:rsidRPr="00C2690E">
        <w:rPr>
          <w:rFonts w:ascii="Adobe Caslon Pro" w:hAnsi="Adobe Caslon Pro"/>
          <w:b w:val="0"/>
          <w:bCs w:val="0"/>
          <w:i/>
          <w:lang w:val="en-AU"/>
        </w:rPr>
        <w:t>Georgi</w:t>
      </w:r>
      <w:proofErr w:type="spellEnd"/>
      <w:r w:rsidRPr="00C2690E">
        <w:rPr>
          <w:rFonts w:ascii="Adobe Caslon Pro" w:hAnsi="Adobe Caslon Pro"/>
          <w:b w:val="0"/>
          <w:bCs w:val="0"/>
          <w:i/>
          <w:lang w:val="en-AU"/>
        </w:rPr>
        <w:t xml:space="preserve"> </w:t>
      </w:r>
      <w:proofErr w:type="spellStart"/>
      <w:r w:rsidRPr="00C2690E">
        <w:rPr>
          <w:rFonts w:ascii="Adobe Caslon Pro" w:hAnsi="Adobe Caslon Pro"/>
          <w:b w:val="0"/>
          <w:bCs w:val="0"/>
          <w:i/>
          <w:lang w:val="en-AU"/>
        </w:rPr>
        <w:t>Lozanov</w:t>
      </w:r>
      <w:proofErr w:type="spellEnd"/>
      <w:r w:rsidRPr="00C2690E">
        <w:rPr>
          <w:rFonts w:ascii="Adobe Caslon Pro" w:hAnsi="Adobe Caslon Pro"/>
          <w:b w:val="0"/>
          <w:bCs w:val="0"/>
          <w:i/>
          <w:lang w:val="en-AU"/>
        </w:rPr>
        <w:t>.</w:t>
      </w:r>
      <w:proofErr w:type="gramEnd"/>
      <w:r w:rsidRPr="00C2690E">
        <w:rPr>
          <w:rFonts w:ascii="Adobe Caslon Pro" w:hAnsi="Adobe Caslon Pro"/>
          <w:b w:val="0"/>
          <w:bCs w:val="0"/>
          <w:i/>
          <w:lang w:val="en-AU"/>
        </w:rPr>
        <w:t xml:space="preserve"> TESOL Quarterly 13:255-266</w:t>
      </w:r>
    </w:p>
    <w:p w:rsidR="009F5C09" w:rsidRPr="00C2690E" w:rsidRDefault="009F5C09" w:rsidP="00C2690E">
      <w:pPr>
        <w:pStyle w:val="Title"/>
        <w:ind w:left="720" w:hanging="720"/>
        <w:jc w:val="left"/>
        <w:rPr>
          <w:rFonts w:ascii="Adobe Caslon Pro" w:hAnsi="Adobe Caslon Pro"/>
          <w:b w:val="0"/>
          <w:bCs w:val="0"/>
          <w:iCs/>
          <w:lang w:val="en-AU"/>
        </w:rPr>
      </w:pPr>
      <w:proofErr w:type="spellStart"/>
      <w:r w:rsidRPr="00C2690E">
        <w:rPr>
          <w:rFonts w:ascii="Adobe Caslon Pro" w:hAnsi="Adobe Caslon Pro"/>
          <w:b w:val="0"/>
          <w:bCs w:val="0"/>
          <w:i/>
          <w:lang w:val="en-AU"/>
        </w:rPr>
        <w:t>Spielberger</w:t>
      </w:r>
      <w:proofErr w:type="spellEnd"/>
      <w:r w:rsidRPr="00C2690E">
        <w:rPr>
          <w:rFonts w:ascii="Adobe Caslon Pro" w:hAnsi="Adobe Caslon Pro"/>
          <w:b w:val="0"/>
          <w:bCs w:val="0"/>
          <w:i/>
          <w:lang w:val="en-AU"/>
        </w:rPr>
        <w:t xml:space="preserve">, C. (1983). </w:t>
      </w:r>
      <w:proofErr w:type="gramStart"/>
      <w:r w:rsidRPr="00C2690E">
        <w:rPr>
          <w:rFonts w:ascii="Adobe Caslon Pro" w:hAnsi="Adobe Caslon Pro"/>
          <w:b w:val="0"/>
          <w:bCs w:val="0"/>
          <w:i/>
          <w:lang w:val="en-AU"/>
        </w:rPr>
        <w:t>Manual for the state-trait anxiety inventory.</w:t>
      </w:r>
      <w:proofErr w:type="gramEnd"/>
      <w:r w:rsidRPr="00C2690E">
        <w:rPr>
          <w:rFonts w:ascii="Adobe Caslon Pro" w:hAnsi="Adobe Caslon Pro"/>
          <w:b w:val="0"/>
          <w:bCs w:val="0"/>
          <w:i/>
          <w:lang w:val="en-AU"/>
        </w:rPr>
        <w:t xml:space="preserve"> </w:t>
      </w:r>
      <w:r w:rsidRPr="00C2690E">
        <w:rPr>
          <w:rFonts w:ascii="Adobe Caslon Pro" w:hAnsi="Adobe Caslon Pro"/>
          <w:b w:val="0"/>
          <w:bCs w:val="0"/>
          <w:iCs/>
          <w:lang w:val="en-AU"/>
        </w:rPr>
        <w:t xml:space="preserve">Palo </w:t>
      </w:r>
      <w:proofErr w:type="spellStart"/>
      <w:r w:rsidRPr="00C2690E">
        <w:rPr>
          <w:rFonts w:ascii="Adobe Caslon Pro" w:hAnsi="Adobe Caslon Pro"/>
          <w:b w:val="0"/>
          <w:bCs w:val="0"/>
          <w:iCs/>
          <w:lang w:val="en-AU"/>
        </w:rPr>
        <w:t>Alto</w:t>
      </w:r>
      <w:proofErr w:type="gramStart"/>
      <w:r w:rsidRPr="00C2690E">
        <w:rPr>
          <w:rFonts w:ascii="Adobe Caslon Pro" w:hAnsi="Adobe Caslon Pro"/>
          <w:b w:val="0"/>
          <w:bCs w:val="0"/>
          <w:iCs/>
          <w:lang w:val="en-AU"/>
        </w:rPr>
        <w:t>,CA</w:t>
      </w:r>
      <w:proofErr w:type="spellEnd"/>
      <w:proofErr w:type="gramEnd"/>
      <w:r w:rsidRPr="00C2690E">
        <w:rPr>
          <w:rFonts w:ascii="Adobe Caslon Pro" w:hAnsi="Adobe Caslon Pro"/>
          <w:b w:val="0"/>
          <w:bCs w:val="0"/>
          <w:iCs/>
          <w:lang w:val="en-AU"/>
        </w:rPr>
        <w:t>: Consulting Psychologist Press.</w:t>
      </w:r>
    </w:p>
    <w:p w:rsidR="009F5C09" w:rsidRPr="00C2690E" w:rsidRDefault="009F5C09" w:rsidP="00C2690E">
      <w:pPr>
        <w:pStyle w:val="Title"/>
        <w:ind w:left="720" w:hanging="720"/>
        <w:jc w:val="left"/>
        <w:rPr>
          <w:rFonts w:ascii="Adobe Caslon Pro" w:hAnsi="Adobe Caslon Pro"/>
          <w:b w:val="0"/>
          <w:bCs w:val="0"/>
          <w:i/>
          <w:lang w:val="en-AU"/>
        </w:rPr>
      </w:pPr>
      <w:proofErr w:type="spellStart"/>
      <w:proofErr w:type="gramStart"/>
      <w:r w:rsidRPr="00C2690E">
        <w:rPr>
          <w:rFonts w:ascii="Adobe Caslon Pro" w:hAnsi="Adobe Caslon Pro"/>
          <w:b w:val="0"/>
          <w:bCs w:val="0"/>
          <w:i/>
          <w:lang w:val="en-AU"/>
        </w:rPr>
        <w:t>Sugiono</w:t>
      </w:r>
      <w:proofErr w:type="spellEnd"/>
      <w:r w:rsidRPr="00C2690E">
        <w:rPr>
          <w:rFonts w:ascii="Adobe Caslon Pro" w:hAnsi="Adobe Caslon Pro"/>
          <w:b w:val="0"/>
          <w:bCs w:val="0"/>
          <w:i/>
          <w:lang w:val="en-AU"/>
        </w:rPr>
        <w:t>, 2007.</w:t>
      </w:r>
      <w:proofErr w:type="gramEnd"/>
      <w:r w:rsidRPr="00C2690E">
        <w:rPr>
          <w:rFonts w:ascii="Adobe Caslon Pro" w:hAnsi="Adobe Caslon Pro"/>
          <w:b w:val="0"/>
          <w:bCs w:val="0"/>
          <w:i/>
          <w:lang w:val="en-AU"/>
        </w:rPr>
        <w:t xml:space="preserve"> </w:t>
      </w:r>
      <w:proofErr w:type="gramStart"/>
      <w:r w:rsidRPr="00C2690E">
        <w:rPr>
          <w:rFonts w:ascii="Adobe Caslon Pro" w:hAnsi="Adobe Caslon Pro"/>
          <w:b w:val="0"/>
          <w:bCs w:val="0"/>
          <w:i/>
          <w:lang w:val="en-AU"/>
        </w:rPr>
        <w:t xml:space="preserve">“ </w:t>
      </w:r>
      <w:proofErr w:type="spellStart"/>
      <w:r w:rsidRPr="00C2690E">
        <w:rPr>
          <w:rFonts w:ascii="Adobe Caslon Pro" w:hAnsi="Adobe Caslon Pro"/>
          <w:b w:val="0"/>
          <w:bCs w:val="0"/>
          <w:i/>
          <w:lang w:val="en-AU"/>
        </w:rPr>
        <w:t>Metode</w:t>
      </w:r>
      <w:proofErr w:type="spellEnd"/>
      <w:proofErr w:type="gramEnd"/>
      <w:r w:rsidRPr="00C2690E">
        <w:rPr>
          <w:rFonts w:ascii="Adobe Caslon Pro" w:hAnsi="Adobe Caslon Pro"/>
          <w:b w:val="0"/>
          <w:bCs w:val="0"/>
          <w:i/>
          <w:lang w:val="en-AU"/>
        </w:rPr>
        <w:t xml:space="preserve"> </w:t>
      </w:r>
      <w:proofErr w:type="spellStart"/>
      <w:r w:rsidRPr="00C2690E">
        <w:rPr>
          <w:rFonts w:ascii="Adobe Caslon Pro" w:hAnsi="Adobe Caslon Pro"/>
          <w:b w:val="0"/>
          <w:bCs w:val="0"/>
          <w:i/>
          <w:lang w:val="en-AU"/>
        </w:rPr>
        <w:t>Penelitian</w:t>
      </w:r>
      <w:proofErr w:type="spellEnd"/>
      <w:r w:rsidRPr="00C2690E">
        <w:rPr>
          <w:rFonts w:ascii="Adobe Caslon Pro" w:hAnsi="Adobe Caslon Pro"/>
          <w:b w:val="0"/>
          <w:bCs w:val="0"/>
          <w:i/>
          <w:lang w:val="en-AU"/>
        </w:rPr>
        <w:t xml:space="preserve"> </w:t>
      </w:r>
      <w:proofErr w:type="spellStart"/>
      <w:r w:rsidRPr="00C2690E">
        <w:rPr>
          <w:rFonts w:ascii="Adobe Caslon Pro" w:hAnsi="Adobe Caslon Pro"/>
          <w:b w:val="0"/>
          <w:bCs w:val="0"/>
          <w:i/>
          <w:lang w:val="en-AU"/>
        </w:rPr>
        <w:t>Bisnis</w:t>
      </w:r>
      <w:proofErr w:type="spellEnd"/>
      <w:r w:rsidRPr="00C2690E">
        <w:rPr>
          <w:rFonts w:ascii="Adobe Caslon Pro" w:hAnsi="Adobe Caslon Pro"/>
          <w:b w:val="0"/>
          <w:bCs w:val="0"/>
          <w:i/>
          <w:lang w:val="en-AU"/>
        </w:rPr>
        <w:t xml:space="preserve">”, Bandung: </w:t>
      </w:r>
      <w:proofErr w:type="spellStart"/>
      <w:r w:rsidRPr="00C2690E">
        <w:rPr>
          <w:rFonts w:ascii="Adobe Caslon Pro" w:hAnsi="Adobe Caslon Pro"/>
          <w:b w:val="0"/>
          <w:bCs w:val="0"/>
          <w:i/>
          <w:lang w:val="en-AU"/>
        </w:rPr>
        <w:t>CV.Alfabeta</w:t>
      </w:r>
      <w:proofErr w:type="spellEnd"/>
      <w:r w:rsidRPr="00C2690E">
        <w:rPr>
          <w:rFonts w:ascii="Adobe Caslon Pro" w:hAnsi="Adobe Caslon Pro"/>
          <w:b w:val="0"/>
          <w:bCs w:val="0"/>
          <w:i/>
          <w:lang w:val="en-AU"/>
        </w:rPr>
        <w:t>.</w:t>
      </w:r>
    </w:p>
    <w:p w:rsidR="009F5C09" w:rsidRPr="00C2690E" w:rsidRDefault="009F5C09" w:rsidP="00C2690E">
      <w:pPr>
        <w:pStyle w:val="Title"/>
        <w:ind w:left="720" w:hanging="720"/>
        <w:jc w:val="left"/>
        <w:rPr>
          <w:rFonts w:ascii="Adobe Caslon Pro" w:hAnsi="Adobe Caslon Pro"/>
          <w:b w:val="0"/>
          <w:bCs w:val="0"/>
          <w:i/>
          <w:lang w:val="en-AU"/>
        </w:rPr>
      </w:pPr>
      <w:proofErr w:type="spellStart"/>
      <w:r w:rsidRPr="00C2690E">
        <w:rPr>
          <w:rFonts w:ascii="Adobe Caslon Pro" w:hAnsi="Adobe Caslon Pro"/>
          <w:b w:val="0"/>
          <w:bCs w:val="0"/>
          <w:i/>
          <w:lang w:val="en-AU"/>
        </w:rPr>
        <w:t>Yuanfang</w:t>
      </w:r>
      <w:proofErr w:type="spellEnd"/>
      <w:r w:rsidRPr="00C2690E">
        <w:rPr>
          <w:rFonts w:ascii="Adobe Caslon Pro" w:hAnsi="Adobe Caslon Pro"/>
          <w:b w:val="0"/>
          <w:bCs w:val="0"/>
          <w:i/>
          <w:lang w:val="en-AU"/>
        </w:rPr>
        <w:t xml:space="preserve">, Y. (2009). </w:t>
      </w:r>
      <w:r w:rsidRPr="00C2690E">
        <w:rPr>
          <w:rFonts w:ascii="Adobe Caslon Pro" w:hAnsi="Adobe Caslon Pro"/>
          <w:b w:val="0"/>
          <w:bCs w:val="0"/>
          <w:iCs/>
          <w:lang w:val="en-AU"/>
        </w:rPr>
        <w:t>A study of foreign language learning motivation and achievement: from a perspective of sociocultural theory</w:t>
      </w:r>
      <w:r w:rsidRPr="00C2690E">
        <w:rPr>
          <w:rFonts w:ascii="Adobe Caslon Pro" w:hAnsi="Adobe Caslon Pro"/>
          <w:b w:val="0"/>
          <w:bCs w:val="0"/>
          <w:i/>
          <w:lang w:val="en-AU"/>
        </w:rPr>
        <w:t>. CELEA Journal, 32 (3), 87-97.</w:t>
      </w:r>
    </w:p>
    <w:p w:rsidR="009F5C09" w:rsidRPr="00C2690E" w:rsidRDefault="009F5C09" w:rsidP="00C2690E">
      <w:pPr>
        <w:pStyle w:val="Title"/>
        <w:ind w:left="720" w:hanging="720"/>
        <w:jc w:val="left"/>
        <w:rPr>
          <w:rFonts w:ascii="Adobe Caslon Pro" w:hAnsi="Adobe Caslon Pro"/>
          <w:b w:val="0"/>
          <w:bCs w:val="0"/>
          <w:i/>
          <w:lang w:val="en-AU"/>
        </w:rPr>
      </w:pPr>
      <w:proofErr w:type="spellStart"/>
      <w:r w:rsidRPr="00C2690E">
        <w:rPr>
          <w:rFonts w:ascii="Adobe Caslon Pro" w:hAnsi="Adobe Caslon Pro"/>
          <w:b w:val="0"/>
          <w:bCs w:val="0"/>
          <w:i/>
          <w:lang w:val="en-AU"/>
        </w:rPr>
        <w:t>Zarei</w:t>
      </w:r>
      <w:proofErr w:type="spellEnd"/>
      <w:r w:rsidRPr="00C2690E">
        <w:rPr>
          <w:rFonts w:ascii="Adobe Caslon Pro" w:hAnsi="Adobe Caslon Pro"/>
          <w:b w:val="0"/>
          <w:bCs w:val="0"/>
          <w:i/>
          <w:lang w:val="en-AU"/>
        </w:rPr>
        <w:t xml:space="preserve">, Ali, A. (2014). </w:t>
      </w:r>
      <w:proofErr w:type="gramStart"/>
      <w:r w:rsidRPr="00C2690E">
        <w:rPr>
          <w:rFonts w:ascii="Adobe Caslon Pro" w:hAnsi="Adobe Caslon Pro"/>
          <w:b w:val="0"/>
          <w:bCs w:val="0"/>
          <w:iCs/>
          <w:lang w:val="en-AU"/>
        </w:rPr>
        <w:t>The Effect of Reading Anxiety and Motivation on EFL Learners’ Choice of Reading Strategies</w:t>
      </w:r>
      <w:r w:rsidRPr="00C2690E">
        <w:rPr>
          <w:rFonts w:ascii="Adobe Caslon Pro" w:hAnsi="Adobe Caslon Pro"/>
          <w:b w:val="0"/>
          <w:bCs w:val="0"/>
          <w:i/>
          <w:lang w:val="en-AU"/>
        </w:rPr>
        <w:t>.</w:t>
      </w:r>
      <w:proofErr w:type="gramEnd"/>
      <w:r w:rsidRPr="00C2690E">
        <w:rPr>
          <w:rFonts w:ascii="Adobe Caslon Pro" w:hAnsi="Adobe Caslon Pro"/>
          <w:b w:val="0"/>
          <w:bCs w:val="0"/>
          <w:i/>
          <w:lang w:val="en-AU"/>
        </w:rPr>
        <w:t xml:space="preserve"> </w:t>
      </w:r>
      <w:proofErr w:type="gramStart"/>
      <w:r w:rsidRPr="00C2690E">
        <w:rPr>
          <w:rFonts w:ascii="Adobe Caslon Pro" w:hAnsi="Adobe Caslon Pro"/>
          <w:b w:val="0"/>
          <w:bCs w:val="0"/>
          <w:i/>
          <w:lang w:val="en-AU"/>
        </w:rPr>
        <w:t>Journal of Applied Linguistics and Language Research</w:t>
      </w:r>
      <w:r w:rsidR="002F68D1" w:rsidRPr="00C2690E">
        <w:rPr>
          <w:rFonts w:ascii="Adobe Caslon Pro" w:hAnsi="Adobe Caslon Pro"/>
          <w:b w:val="0"/>
          <w:bCs w:val="0"/>
          <w:i/>
          <w:lang w:val="en-AU"/>
        </w:rPr>
        <w:t>.</w:t>
      </w:r>
      <w:proofErr w:type="gramEnd"/>
      <w:r w:rsidR="002F68D1" w:rsidRPr="00C2690E">
        <w:rPr>
          <w:rFonts w:ascii="Adobe Caslon Pro" w:hAnsi="Adobe Caslon Pro"/>
          <w:b w:val="0"/>
          <w:bCs w:val="0"/>
          <w:i/>
          <w:lang w:val="en-AU"/>
        </w:rPr>
        <w:t xml:space="preserve"> Volume 1, (</w:t>
      </w:r>
      <w:r w:rsidRPr="00C2690E">
        <w:rPr>
          <w:rFonts w:ascii="Adobe Caslon Pro" w:hAnsi="Adobe Caslon Pro"/>
          <w:b w:val="0"/>
          <w:bCs w:val="0"/>
          <w:i/>
          <w:lang w:val="en-AU"/>
        </w:rPr>
        <w:t>1</w:t>
      </w:r>
      <w:r w:rsidR="002F68D1" w:rsidRPr="00C2690E">
        <w:rPr>
          <w:rFonts w:ascii="Adobe Caslon Pro" w:hAnsi="Adobe Caslon Pro"/>
          <w:b w:val="0"/>
          <w:bCs w:val="0"/>
          <w:i/>
          <w:lang w:val="en-AU"/>
        </w:rPr>
        <w:t>)</w:t>
      </w:r>
      <w:r w:rsidRPr="00C2690E">
        <w:rPr>
          <w:rFonts w:ascii="Adobe Caslon Pro" w:hAnsi="Adobe Caslon Pro"/>
          <w:b w:val="0"/>
          <w:bCs w:val="0"/>
          <w:i/>
          <w:lang w:val="en-AU"/>
        </w:rPr>
        <w:t>, 2014, pp. 12-28</w:t>
      </w:r>
    </w:p>
    <w:p w:rsidR="009F5C09" w:rsidRDefault="009F5C09" w:rsidP="009F5C09"/>
    <w:p w:rsidR="009F5C09" w:rsidRPr="00F97481" w:rsidRDefault="009F5C09" w:rsidP="009F5C09">
      <w:pPr>
        <w:jc w:val="center"/>
      </w:pPr>
    </w:p>
    <w:p w:rsidR="009F5C09" w:rsidRPr="009F5C09" w:rsidRDefault="009F5C09" w:rsidP="009F5C09">
      <w:pPr>
        <w:pStyle w:val="BodyText2"/>
        <w:jc w:val="both"/>
        <w:rPr>
          <w:rFonts w:eastAsiaTheme="minorEastAsia" w:cstheme="minorBidi"/>
          <w:szCs w:val="24"/>
          <w:lang w:val="en-US"/>
        </w:rPr>
        <w:sectPr w:rsidR="009F5C09" w:rsidRPr="009F5C09">
          <w:type w:val="continuous"/>
          <w:pgSz w:w="11906" w:h="16838"/>
          <w:pgMar w:top="1440" w:right="1797" w:bottom="1276" w:left="1797" w:header="851" w:footer="992" w:gutter="0"/>
          <w:cols w:space="720"/>
        </w:sectPr>
      </w:pPr>
    </w:p>
    <w:p w:rsidR="00F63F3B" w:rsidRDefault="00F63F3B" w:rsidP="00F63F3B">
      <w:pPr>
        <w:autoSpaceDE w:val="0"/>
        <w:autoSpaceDN w:val="0"/>
        <w:adjustRightInd w:val="0"/>
        <w:ind w:firstLine="720"/>
        <w:jc w:val="center"/>
        <w:rPr>
          <w:b/>
          <w:bCs/>
        </w:rPr>
      </w:pPr>
    </w:p>
    <w:sectPr w:rsidR="00F63F3B" w:rsidSect="005F4680">
      <w:headerReference w:type="even" r:id="rId10"/>
      <w:headerReference w:type="default" r:id="rId11"/>
      <w:footerReference w:type="even" r:id="rId12"/>
      <w:footerReference w:type="default" r:id="rId13"/>
      <w:pgSz w:w="11906" w:h="16838"/>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134" w:rsidRDefault="00E07982">
      <w:r>
        <w:separator/>
      </w:r>
    </w:p>
  </w:endnote>
  <w:endnote w:type="continuationSeparator" w:id="0">
    <w:p w:rsidR="00364134" w:rsidRDefault="00E0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serif"/>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apInfo Cartographic"/>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LHBUL+StoneSerif">
    <w:altName w:val="Stone Serif"/>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華康楷書體W5">
    <w:altName w:val="Arial Unicode MS"/>
    <w:panose1 w:val="00000000000000000000"/>
    <w:charset w:val="88"/>
    <w:family w:val="modern"/>
    <w:notTrueType/>
    <w:pitch w:val="fixed"/>
    <w:sig w:usb0="00000001" w:usb1="08080000" w:usb2="00000010" w:usb3="00000000" w:csb0="00100000" w:csb1="00000000"/>
  </w:font>
  <w:font w:name="Adobe Caslon Pro">
    <w:altName w:val="Georg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74" w:rsidRDefault="00F974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5D74" w:rsidRDefault="00C26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74" w:rsidRDefault="00C2690E" w:rsidP="00AD57CE">
    <w:pPr>
      <w:pStyle w:val="NoSpacing"/>
      <w:rPr>
        <w:smallCaps/>
        <w:sz w:val="24"/>
        <w:szCs w:val="24"/>
      </w:rPr>
    </w:pPr>
  </w:p>
  <w:p w:rsidR="00175D74" w:rsidRDefault="00C2690E" w:rsidP="00AD57CE">
    <w:pPr>
      <w:pStyle w:val="NoSpacing"/>
      <w:rPr>
        <w:smallCaps/>
        <w:sz w:val="24"/>
        <w:szCs w:val="24"/>
      </w:rPr>
    </w:pPr>
  </w:p>
  <w:p w:rsidR="00175D74" w:rsidRPr="002821C3" w:rsidRDefault="004E7837" w:rsidP="00AD57CE">
    <w:pPr>
      <w:pStyle w:val="NoSpacing"/>
      <w:rPr>
        <w:smallCaps/>
        <w:sz w:val="20"/>
        <w:szCs w:val="20"/>
      </w:rPr>
    </w:pPr>
    <w:r>
      <w:rPr>
        <w:smallCaps/>
        <w:sz w:val="20"/>
        <w:szCs w:val="20"/>
      </w:rPr>
      <w:t>Language-Edu  Volume 6, Number 1, 2017</w:t>
    </w:r>
  </w:p>
  <w:p w:rsidR="00175D74" w:rsidRDefault="00C26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134" w:rsidRDefault="00E07982">
      <w:r>
        <w:separator/>
      </w:r>
    </w:p>
  </w:footnote>
  <w:footnote w:type="continuationSeparator" w:id="0">
    <w:p w:rsidR="00364134" w:rsidRDefault="00E07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74" w:rsidRDefault="00F97481" w:rsidP="00AD57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5D74" w:rsidRDefault="00C2690E" w:rsidP="00AD57C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D74" w:rsidRDefault="00F97481" w:rsidP="00AD57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690E">
      <w:rPr>
        <w:rStyle w:val="PageNumber"/>
        <w:noProof/>
      </w:rPr>
      <w:t>12</w:t>
    </w:r>
    <w:r>
      <w:rPr>
        <w:rStyle w:val="PageNumber"/>
      </w:rPr>
      <w:fldChar w:fldCharType="end"/>
    </w:r>
  </w:p>
  <w:p w:rsidR="00175D74" w:rsidRDefault="00C2690E" w:rsidP="00AD57C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5pt;height:8.35pt" o:bullet="t">
        <v:imagedata r:id="rId1" o:title="msoDFF4"/>
      </v:shape>
    </w:pict>
  </w:numPicBullet>
  <w:abstractNum w:abstractNumId="0">
    <w:nsid w:val="025108F5"/>
    <w:multiLevelType w:val="hybridMultilevel"/>
    <w:tmpl w:val="C2B88F4A"/>
    <w:lvl w:ilvl="0" w:tplc="4B72E0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4410A"/>
    <w:multiLevelType w:val="hybridMultilevel"/>
    <w:tmpl w:val="131C6262"/>
    <w:lvl w:ilvl="0" w:tplc="BF4ECB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92312"/>
    <w:multiLevelType w:val="hybridMultilevel"/>
    <w:tmpl w:val="42CE2F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CD1125"/>
    <w:multiLevelType w:val="hybridMultilevel"/>
    <w:tmpl w:val="341EB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6E2214"/>
    <w:multiLevelType w:val="hybridMultilevel"/>
    <w:tmpl w:val="48AEC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C83982"/>
    <w:multiLevelType w:val="hybridMultilevel"/>
    <w:tmpl w:val="9E6898D6"/>
    <w:lvl w:ilvl="0" w:tplc="D58E22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7874375"/>
    <w:multiLevelType w:val="hybridMultilevel"/>
    <w:tmpl w:val="2DF6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870DA"/>
    <w:multiLevelType w:val="hybridMultilevel"/>
    <w:tmpl w:val="5E60F88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BFC527C"/>
    <w:multiLevelType w:val="hybridMultilevel"/>
    <w:tmpl w:val="B6A69F2A"/>
    <w:lvl w:ilvl="0" w:tplc="BB0A139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00A572B"/>
    <w:multiLevelType w:val="hybridMultilevel"/>
    <w:tmpl w:val="98B60270"/>
    <w:lvl w:ilvl="0" w:tplc="854C493A">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0516900"/>
    <w:multiLevelType w:val="hybridMultilevel"/>
    <w:tmpl w:val="ED14DAB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0A814C5"/>
    <w:multiLevelType w:val="hybridMultilevel"/>
    <w:tmpl w:val="7D6AB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9263C"/>
    <w:multiLevelType w:val="hybridMultilevel"/>
    <w:tmpl w:val="0A522EDE"/>
    <w:lvl w:ilvl="0" w:tplc="5A504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746DB5"/>
    <w:multiLevelType w:val="multilevel"/>
    <w:tmpl w:val="05F26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F32594"/>
    <w:multiLevelType w:val="hybridMultilevel"/>
    <w:tmpl w:val="B8F887E0"/>
    <w:lvl w:ilvl="0" w:tplc="3AF435AC">
      <w:start w:val="1"/>
      <w:numFmt w:val="bullet"/>
      <w:lvlText w:val="-"/>
      <w:lvlJc w:val="left"/>
      <w:pPr>
        <w:tabs>
          <w:tab w:val="num" w:pos="720"/>
        </w:tabs>
        <w:ind w:left="720" w:hanging="360"/>
      </w:pPr>
      <w:rPr>
        <w:rFonts w:ascii="Arial" w:hAnsi="Arial" w:hint="default"/>
      </w:rPr>
    </w:lvl>
    <w:lvl w:ilvl="1" w:tplc="539A9992" w:tentative="1">
      <w:start w:val="1"/>
      <w:numFmt w:val="bullet"/>
      <w:lvlText w:val="-"/>
      <w:lvlJc w:val="left"/>
      <w:pPr>
        <w:tabs>
          <w:tab w:val="num" w:pos="1440"/>
        </w:tabs>
        <w:ind w:left="1440" w:hanging="360"/>
      </w:pPr>
      <w:rPr>
        <w:rFonts w:ascii="Arial" w:hAnsi="Arial" w:hint="default"/>
      </w:rPr>
    </w:lvl>
    <w:lvl w:ilvl="2" w:tplc="00400F2E" w:tentative="1">
      <w:start w:val="1"/>
      <w:numFmt w:val="bullet"/>
      <w:lvlText w:val="-"/>
      <w:lvlJc w:val="left"/>
      <w:pPr>
        <w:tabs>
          <w:tab w:val="num" w:pos="2160"/>
        </w:tabs>
        <w:ind w:left="2160" w:hanging="360"/>
      </w:pPr>
      <w:rPr>
        <w:rFonts w:ascii="Arial" w:hAnsi="Arial" w:hint="default"/>
      </w:rPr>
    </w:lvl>
    <w:lvl w:ilvl="3" w:tplc="92E84868" w:tentative="1">
      <w:start w:val="1"/>
      <w:numFmt w:val="bullet"/>
      <w:lvlText w:val="-"/>
      <w:lvlJc w:val="left"/>
      <w:pPr>
        <w:tabs>
          <w:tab w:val="num" w:pos="2880"/>
        </w:tabs>
        <w:ind w:left="2880" w:hanging="360"/>
      </w:pPr>
      <w:rPr>
        <w:rFonts w:ascii="Arial" w:hAnsi="Arial" w:hint="default"/>
      </w:rPr>
    </w:lvl>
    <w:lvl w:ilvl="4" w:tplc="1D4C45A8" w:tentative="1">
      <w:start w:val="1"/>
      <w:numFmt w:val="bullet"/>
      <w:lvlText w:val="-"/>
      <w:lvlJc w:val="left"/>
      <w:pPr>
        <w:tabs>
          <w:tab w:val="num" w:pos="3600"/>
        </w:tabs>
        <w:ind w:left="3600" w:hanging="360"/>
      </w:pPr>
      <w:rPr>
        <w:rFonts w:ascii="Arial" w:hAnsi="Arial" w:hint="default"/>
      </w:rPr>
    </w:lvl>
    <w:lvl w:ilvl="5" w:tplc="8D1AB834" w:tentative="1">
      <w:start w:val="1"/>
      <w:numFmt w:val="bullet"/>
      <w:lvlText w:val="-"/>
      <w:lvlJc w:val="left"/>
      <w:pPr>
        <w:tabs>
          <w:tab w:val="num" w:pos="4320"/>
        </w:tabs>
        <w:ind w:left="4320" w:hanging="360"/>
      </w:pPr>
      <w:rPr>
        <w:rFonts w:ascii="Arial" w:hAnsi="Arial" w:hint="default"/>
      </w:rPr>
    </w:lvl>
    <w:lvl w:ilvl="6" w:tplc="196EFFFA" w:tentative="1">
      <w:start w:val="1"/>
      <w:numFmt w:val="bullet"/>
      <w:lvlText w:val="-"/>
      <w:lvlJc w:val="left"/>
      <w:pPr>
        <w:tabs>
          <w:tab w:val="num" w:pos="5040"/>
        </w:tabs>
        <w:ind w:left="5040" w:hanging="360"/>
      </w:pPr>
      <w:rPr>
        <w:rFonts w:ascii="Arial" w:hAnsi="Arial" w:hint="default"/>
      </w:rPr>
    </w:lvl>
    <w:lvl w:ilvl="7" w:tplc="DBC6F4A8" w:tentative="1">
      <w:start w:val="1"/>
      <w:numFmt w:val="bullet"/>
      <w:lvlText w:val="-"/>
      <w:lvlJc w:val="left"/>
      <w:pPr>
        <w:tabs>
          <w:tab w:val="num" w:pos="5760"/>
        </w:tabs>
        <w:ind w:left="5760" w:hanging="360"/>
      </w:pPr>
      <w:rPr>
        <w:rFonts w:ascii="Arial" w:hAnsi="Arial" w:hint="default"/>
      </w:rPr>
    </w:lvl>
    <w:lvl w:ilvl="8" w:tplc="95D0FC34" w:tentative="1">
      <w:start w:val="1"/>
      <w:numFmt w:val="bullet"/>
      <w:lvlText w:val="-"/>
      <w:lvlJc w:val="left"/>
      <w:pPr>
        <w:tabs>
          <w:tab w:val="num" w:pos="6480"/>
        </w:tabs>
        <w:ind w:left="6480" w:hanging="360"/>
      </w:pPr>
      <w:rPr>
        <w:rFonts w:ascii="Arial" w:hAnsi="Arial" w:hint="default"/>
      </w:rPr>
    </w:lvl>
  </w:abstractNum>
  <w:abstractNum w:abstractNumId="15">
    <w:nsid w:val="271E766B"/>
    <w:multiLevelType w:val="hybridMultilevel"/>
    <w:tmpl w:val="69CAD706"/>
    <w:lvl w:ilvl="0" w:tplc="9094FF00">
      <w:start w:val="1"/>
      <w:numFmt w:val="decimal"/>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16">
    <w:nsid w:val="27243BB3"/>
    <w:multiLevelType w:val="hybridMultilevel"/>
    <w:tmpl w:val="FF4A6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4368E"/>
    <w:multiLevelType w:val="hybridMultilevel"/>
    <w:tmpl w:val="F6EC6B16"/>
    <w:lvl w:ilvl="0" w:tplc="86D88136">
      <w:start w:val="1"/>
      <w:numFmt w:val="lowerLetter"/>
      <w:lvlText w:val="%1."/>
      <w:lvlJc w:val="left"/>
      <w:pPr>
        <w:ind w:left="1429" w:hanging="360"/>
      </w:pPr>
      <w:rPr>
        <w:rFonts w:hint="default"/>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2B1875DA"/>
    <w:multiLevelType w:val="hybridMultilevel"/>
    <w:tmpl w:val="BFEEC0FE"/>
    <w:lvl w:ilvl="0" w:tplc="172071A2">
      <w:start w:val="1"/>
      <w:numFmt w:val="decimal"/>
      <w:lvlText w:val="2.%1"/>
      <w:lvlJc w:val="left"/>
      <w:pPr>
        <w:ind w:left="720" w:hanging="360"/>
      </w:pPr>
      <w:rPr>
        <w:rFonts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FB03E03"/>
    <w:multiLevelType w:val="hybridMultilevel"/>
    <w:tmpl w:val="E654D6E2"/>
    <w:lvl w:ilvl="0" w:tplc="F020C4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38175A"/>
    <w:multiLevelType w:val="hybridMultilevel"/>
    <w:tmpl w:val="9556B30C"/>
    <w:lvl w:ilvl="0" w:tplc="8B0A6A12">
      <w:start w:val="1"/>
      <w:numFmt w:val="low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66C79BA"/>
    <w:multiLevelType w:val="hybridMultilevel"/>
    <w:tmpl w:val="2F6A7ED6"/>
    <w:lvl w:ilvl="0" w:tplc="4B72E0B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9D85DFE"/>
    <w:multiLevelType w:val="multilevel"/>
    <w:tmpl w:val="35021A0E"/>
    <w:lvl w:ilvl="0">
      <w:start w:val="6"/>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12988" w:hanging="1080"/>
      </w:pPr>
      <w:rPr>
        <w:rFonts w:hint="default"/>
      </w:rPr>
    </w:lvl>
    <w:lvl w:ilvl="5">
      <w:start w:val="1"/>
      <w:numFmt w:val="decimal"/>
      <w:lvlText w:val="%1.%2.%3.%4.%5.%6"/>
      <w:lvlJc w:val="left"/>
      <w:pPr>
        <w:ind w:left="15965" w:hanging="1080"/>
      </w:pPr>
      <w:rPr>
        <w:rFonts w:hint="default"/>
      </w:rPr>
    </w:lvl>
    <w:lvl w:ilvl="6">
      <w:start w:val="1"/>
      <w:numFmt w:val="decimal"/>
      <w:lvlText w:val="%1.%2.%3.%4.%5.%6.%7"/>
      <w:lvlJc w:val="left"/>
      <w:pPr>
        <w:ind w:left="19302" w:hanging="1440"/>
      </w:pPr>
      <w:rPr>
        <w:rFonts w:hint="default"/>
      </w:rPr>
    </w:lvl>
    <w:lvl w:ilvl="7">
      <w:start w:val="1"/>
      <w:numFmt w:val="decimal"/>
      <w:lvlText w:val="%1.%2.%3.%4.%5.%6.%7.%8"/>
      <w:lvlJc w:val="left"/>
      <w:pPr>
        <w:ind w:left="22279" w:hanging="1440"/>
      </w:pPr>
      <w:rPr>
        <w:rFonts w:hint="default"/>
      </w:rPr>
    </w:lvl>
    <w:lvl w:ilvl="8">
      <w:start w:val="1"/>
      <w:numFmt w:val="decimal"/>
      <w:lvlText w:val="%1.%2.%3.%4.%5.%6.%7.%8.%9"/>
      <w:lvlJc w:val="left"/>
      <w:pPr>
        <w:ind w:left="25616" w:hanging="1800"/>
      </w:pPr>
      <w:rPr>
        <w:rFonts w:hint="default"/>
      </w:rPr>
    </w:lvl>
  </w:abstractNum>
  <w:abstractNum w:abstractNumId="23">
    <w:nsid w:val="3B6B427C"/>
    <w:multiLevelType w:val="hybridMultilevel"/>
    <w:tmpl w:val="CD04BA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146BB"/>
    <w:multiLevelType w:val="hybridMultilevel"/>
    <w:tmpl w:val="BA70F0C0"/>
    <w:lvl w:ilvl="0" w:tplc="7C2E89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1A76839"/>
    <w:multiLevelType w:val="hybridMultilevel"/>
    <w:tmpl w:val="E27097A8"/>
    <w:lvl w:ilvl="0" w:tplc="82E27ABC">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6">
    <w:nsid w:val="41F921B0"/>
    <w:multiLevelType w:val="hybridMultilevel"/>
    <w:tmpl w:val="A06AA3D6"/>
    <w:lvl w:ilvl="0" w:tplc="BE52CAD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D86542"/>
    <w:multiLevelType w:val="hybridMultilevel"/>
    <w:tmpl w:val="C8F2A0AC"/>
    <w:lvl w:ilvl="0" w:tplc="4B72E0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8605F2C"/>
    <w:multiLevelType w:val="hybridMultilevel"/>
    <w:tmpl w:val="B896D98A"/>
    <w:lvl w:ilvl="0" w:tplc="4B72E0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7B5BDC"/>
    <w:multiLevelType w:val="multilevel"/>
    <w:tmpl w:val="AB068616"/>
    <w:lvl w:ilvl="0">
      <w:start w:val="1"/>
      <w:numFmt w:val="decimal"/>
      <w:lvlText w:val="%1........"/>
      <w:lvlJc w:val="left"/>
      <w:pPr>
        <w:ind w:left="2160" w:hanging="2160"/>
      </w:pPr>
      <w:rPr>
        <w:rFonts w:hint="default"/>
        <w:i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1440"/>
      </w:pPr>
      <w:rPr>
        <w:rFonts w:hint="default"/>
        <w:i w:val="0"/>
      </w:rPr>
    </w:lvl>
  </w:abstractNum>
  <w:abstractNum w:abstractNumId="30">
    <w:nsid w:val="48F40E00"/>
    <w:multiLevelType w:val="multilevel"/>
    <w:tmpl w:val="D8B06B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B500ADB"/>
    <w:multiLevelType w:val="hybridMultilevel"/>
    <w:tmpl w:val="379CD3C2"/>
    <w:lvl w:ilvl="0" w:tplc="04090005">
      <w:start w:val="1"/>
      <w:numFmt w:val="bullet"/>
      <w:lvlText w:val=""/>
      <w:lvlJc w:val="left"/>
      <w:pPr>
        <w:ind w:left="1308" w:hanging="360"/>
      </w:pPr>
      <w:rPr>
        <w:rFonts w:ascii="Wingdings" w:hAnsi="Wingdings"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32">
    <w:nsid w:val="4BCC0B36"/>
    <w:multiLevelType w:val="hybridMultilevel"/>
    <w:tmpl w:val="A5924C42"/>
    <w:lvl w:ilvl="0" w:tplc="DEC0EA36">
      <w:start w:val="1"/>
      <w:numFmt w:val="decimal"/>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33">
    <w:nsid w:val="4D707DFE"/>
    <w:multiLevelType w:val="multilevel"/>
    <w:tmpl w:val="6FC427B6"/>
    <w:lvl w:ilvl="0">
      <w:start w:val="5"/>
      <w:numFmt w:val="decimal"/>
      <w:lvlText w:val="%1."/>
      <w:lvlJc w:val="left"/>
      <w:pPr>
        <w:ind w:left="720"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6314" w:hanging="720"/>
      </w:pPr>
      <w:rPr>
        <w:rFonts w:hint="default"/>
      </w:rPr>
    </w:lvl>
    <w:lvl w:ilvl="3">
      <w:start w:val="1"/>
      <w:numFmt w:val="decimal"/>
      <w:isLgl/>
      <w:lvlText w:val="%1.%2.%3.%4"/>
      <w:lvlJc w:val="left"/>
      <w:pPr>
        <w:ind w:left="8931" w:hanging="720"/>
      </w:pPr>
      <w:rPr>
        <w:rFonts w:hint="default"/>
      </w:rPr>
    </w:lvl>
    <w:lvl w:ilvl="4">
      <w:start w:val="1"/>
      <w:numFmt w:val="decimal"/>
      <w:isLgl/>
      <w:lvlText w:val="%1.%2.%3.%4.%5"/>
      <w:lvlJc w:val="left"/>
      <w:pPr>
        <w:ind w:left="11908" w:hanging="1080"/>
      </w:pPr>
      <w:rPr>
        <w:rFonts w:hint="default"/>
      </w:rPr>
    </w:lvl>
    <w:lvl w:ilvl="5">
      <w:start w:val="1"/>
      <w:numFmt w:val="decimal"/>
      <w:isLgl/>
      <w:lvlText w:val="%1.%2.%3.%4.%5.%6"/>
      <w:lvlJc w:val="left"/>
      <w:pPr>
        <w:ind w:left="14525" w:hanging="1080"/>
      </w:pPr>
      <w:rPr>
        <w:rFonts w:hint="default"/>
      </w:rPr>
    </w:lvl>
    <w:lvl w:ilvl="6">
      <w:start w:val="1"/>
      <w:numFmt w:val="decimal"/>
      <w:isLgl/>
      <w:lvlText w:val="%1.%2.%3.%4.%5.%6.%7"/>
      <w:lvlJc w:val="left"/>
      <w:pPr>
        <w:ind w:left="17502" w:hanging="1440"/>
      </w:pPr>
      <w:rPr>
        <w:rFonts w:hint="default"/>
      </w:rPr>
    </w:lvl>
    <w:lvl w:ilvl="7">
      <w:start w:val="1"/>
      <w:numFmt w:val="decimal"/>
      <w:isLgl/>
      <w:lvlText w:val="%1.%2.%3.%4.%5.%6.%7.%8"/>
      <w:lvlJc w:val="left"/>
      <w:pPr>
        <w:ind w:left="20119" w:hanging="1440"/>
      </w:pPr>
      <w:rPr>
        <w:rFonts w:hint="default"/>
      </w:rPr>
    </w:lvl>
    <w:lvl w:ilvl="8">
      <w:start w:val="1"/>
      <w:numFmt w:val="decimal"/>
      <w:isLgl/>
      <w:lvlText w:val="%1.%2.%3.%4.%5.%6.%7.%8.%9"/>
      <w:lvlJc w:val="left"/>
      <w:pPr>
        <w:ind w:left="23096" w:hanging="1800"/>
      </w:pPr>
      <w:rPr>
        <w:rFonts w:hint="default"/>
      </w:rPr>
    </w:lvl>
  </w:abstractNum>
  <w:abstractNum w:abstractNumId="34">
    <w:nsid w:val="5BD70A3D"/>
    <w:multiLevelType w:val="singleLevel"/>
    <w:tmpl w:val="D5386514"/>
    <w:lvl w:ilvl="0">
      <w:start w:val="1"/>
      <w:numFmt w:val="decimal"/>
      <w:lvlText w:val="%1."/>
      <w:lvlJc w:val="left"/>
      <w:pPr>
        <w:tabs>
          <w:tab w:val="num" w:pos="1080"/>
        </w:tabs>
        <w:ind w:left="1080" w:hanging="360"/>
      </w:pPr>
      <w:rPr>
        <w:rFonts w:hint="default"/>
      </w:rPr>
    </w:lvl>
  </w:abstractNum>
  <w:abstractNum w:abstractNumId="35">
    <w:nsid w:val="65F1119E"/>
    <w:multiLevelType w:val="hybridMultilevel"/>
    <w:tmpl w:val="69AEAF08"/>
    <w:lvl w:ilvl="0" w:tplc="50FC6440">
      <w:start w:val="1"/>
      <w:numFmt w:val="lowerLetter"/>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BAF62C5"/>
    <w:multiLevelType w:val="hybridMultilevel"/>
    <w:tmpl w:val="7110EB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C2FFA"/>
    <w:multiLevelType w:val="hybridMultilevel"/>
    <w:tmpl w:val="D6B45ADA"/>
    <w:lvl w:ilvl="0" w:tplc="422C1CD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8">
    <w:nsid w:val="6F694E55"/>
    <w:multiLevelType w:val="multilevel"/>
    <w:tmpl w:val="883E2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44E1419"/>
    <w:multiLevelType w:val="hybridMultilevel"/>
    <w:tmpl w:val="04EC4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E1F1C"/>
    <w:multiLevelType w:val="hybridMultilevel"/>
    <w:tmpl w:val="CB566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514AAD"/>
    <w:multiLevelType w:val="hybridMultilevel"/>
    <w:tmpl w:val="2342FD46"/>
    <w:lvl w:ilvl="0" w:tplc="13BEA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B772A2"/>
    <w:multiLevelType w:val="hybridMultilevel"/>
    <w:tmpl w:val="89D2C760"/>
    <w:lvl w:ilvl="0" w:tplc="597C6E60">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0A406B"/>
    <w:multiLevelType w:val="multilevel"/>
    <w:tmpl w:val="094E5592"/>
    <w:lvl w:ilvl="0">
      <w:start w:val="1"/>
      <w:numFmt w:val="decimal"/>
      <w:lvlText w:val="%1."/>
      <w:lvlJc w:val="left"/>
      <w:pPr>
        <w:ind w:left="7165" w:hanging="360"/>
      </w:pPr>
      <w:rPr>
        <w:rFonts w:hAnsi="DFKai-SB"/>
      </w:rPr>
    </w:lvl>
    <w:lvl w:ilvl="1">
      <w:start w:val="1"/>
      <w:numFmt w:val="decimal"/>
      <w:lvlText w:val="3.%2.1"/>
      <w:lvlJc w:val="left"/>
      <w:pPr>
        <w:ind w:left="7390" w:hanging="405"/>
      </w:pPr>
      <w:rPr>
        <w:rFonts w:cs="Times New Roman"/>
        <w:b/>
      </w:rPr>
    </w:lvl>
    <w:lvl w:ilvl="2">
      <w:start w:val="1"/>
      <w:numFmt w:val="decimal"/>
      <w:isLgl/>
      <w:lvlText w:val="%1.%2.%3"/>
      <w:lvlJc w:val="left"/>
      <w:pPr>
        <w:ind w:left="7885" w:hanging="720"/>
      </w:pPr>
      <w:rPr>
        <w:rFonts w:ascii="Times New Roman" w:hAnsi="Times New Roman" w:cs="Times New Roman" w:hint="default"/>
      </w:rPr>
    </w:lvl>
    <w:lvl w:ilvl="3">
      <w:start w:val="1"/>
      <w:numFmt w:val="decimal"/>
      <w:isLgl/>
      <w:lvlText w:val="%1.%2.%3.%4"/>
      <w:lvlJc w:val="left"/>
      <w:pPr>
        <w:ind w:left="8065" w:hanging="720"/>
      </w:pPr>
      <w:rPr>
        <w:rFonts w:ascii="Times New Roman" w:hAnsi="Times New Roman" w:cs="Times New Roman" w:hint="default"/>
      </w:rPr>
    </w:lvl>
    <w:lvl w:ilvl="4">
      <w:start w:val="1"/>
      <w:numFmt w:val="decimal"/>
      <w:isLgl/>
      <w:lvlText w:val="%1.%2.%3.%4.%5"/>
      <w:lvlJc w:val="left"/>
      <w:pPr>
        <w:ind w:left="8245" w:hanging="720"/>
      </w:pPr>
      <w:rPr>
        <w:rFonts w:ascii="Times New Roman" w:hAnsi="Times New Roman" w:cs="Times New Roman" w:hint="default"/>
      </w:rPr>
    </w:lvl>
    <w:lvl w:ilvl="5">
      <w:start w:val="1"/>
      <w:numFmt w:val="decimal"/>
      <w:isLgl/>
      <w:lvlText w:val="%1.%2.%3.%4.%5.%6"/>
      <w:lvlJc w:val="left"/>
      <w:pPr>
        <w:ind w:left="8785" w:hanging="1080"/>
      </w:pPr>
      <w:rPr>
        <w:rFonts w:ascii="Times New Roman" w:hAnsi="Times New Roman" w:cs="Times New Roman" w:hint="default"/>
      </w:rPr>
    </w:lvl>
    <w:lvl w:ilvl="6">
      <w:start w:val="1"/>
      <w:numFmt w:val="decimal"/>
      <w:isLgl/>
      <w:lvlText w:val="%1.%2.%3.%4.%5.%6.%7"/>
      <w:lvlJc w:val="left"/>
      <w:pPr>
        <w:ind w:left="8965" w:hanging="1080"/>
      </w:pPr>
      <w:rPr>
        <w:rFonts w:ascii="Times New Roman" w:hAnsi="Times New Roman" w:cs="Times New Roman" w:hint="default"/>
      </w:rPr>
    </w:lvl>
    <w:lvl w:ilvl="7">
      <w:start w:val="1"/>
      <w:numFmt w:val="decimal"/>
      <w:isLgl/>
      <w:lvlText w:val="%1.%2.%3.%4.%5.%6.%7.%8"/>
      <w:lvlJc w:val="left"/>
      <w:pPr>
        <w:ind w:left="9505" w:hanging="1440"/>
      </w:pPr>
      <w:rPr>
        <w:rFonts w:ascii="Times New Roman" w:hAnsi="Times New Roman" w:cs="Times New Roman" w:hint="default"/>
      </w:rPr>
    </w:lvl>
    <w:lvl w:ilvl="8">
      <w:start w:val="1"/>
      <w:numFmt w:val="decimal"/>
      <w:isLgl/>
      <w:lvlText w:val="%1.%2.%3.%4.%5.%6.%7.%8.%9"/>
      <w:lvlJc w:val="left"/>
      <w:pPr>
        <w:ind w:left="9685" w:hanging="1440"/>
      </w:pPr>
      <w:rPr>
        <w:rFonts w:ascii="Times New Roman" w:hAnsi="Times New Roman" w:cs="Times New Roman" w:hint="default"/>
      </w:rPr>
    </w:lvl>
  </w:abstractNum>
  <w:abstractNum w:abstractNumId="44">
    <w:nsid w:val="7F1E08A5"/>
    <w:multiLevelType w:val="multilevel"/>
    <w:tmpl w:val="945E57C6"/>
    <w:lvl w:ilvl="0">
      <w:start w:val="5"/>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7FE41126"/>
    <w:multiLevelType w:val="hybridMultilevel"/>
    <w:tmpl w:val="334C52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6"/>
  </w:num>
  <w:num w:numId="4">
    <w:abstractNumId w:val="23"/>
  </w:num>
  <w:num w:numId="5">
    <w:abstractNumId w:val="36"/>
  </w:num>
  <w:num w:numId="6">
    <w:abstractNumId w:val="3"/>
  </w:num>
  <w:num w:numId="7">
    <w:abstractNumId w:val="39"/>
  </w:num>
  <w:num w:numId="8">
    <w:abstractNumId w:val="6"/>
  </w:num>
  <w:num w:numId="9">
    <w:abstractNumId w:val="11"/>
  </w:num>
  <w:num w:numId="10">
    <w:abstractNumId w:val="42"/>
  </w:num>
  <w:num w:numId="11">
    <w:abstractNumId w:val="19"/>
  </w:num>
  <w:num w:numId="12">
    <w:abstractNumId w:val="40"/>
  </w:num>
  <w:num w:numId="13">
    <w:abstractNumId w:val="7"/>
  </w:num>
  <w:num w:numId="14">
    <w:abstractNumId w:val="13"/>
  </w:num>
  <w:num w:numId="15">
    <w:abstractNumId w:val="30"/>
  </w:num>
  <w:num w:numId="16">
    <w:abstractNumId w:val="38"/>
  </w:num>
  <w:num w:numId="17">
    <w:abstractNumId w:val="22"/>
  </w:num>
  <w:num w:numId="18">
    <w:abstractNumId w:val="44"/>
  </w:num>
  <w:num w:numId="19">
    <w:abstractNumId w:val="33"/>
  </w:num>
  <w:num w:numId="20">
    <w:abstractNumId w:val="45"/>
  </w:num>
  <w:num w:numId="21">
    <w:abstractNumId w:val="2"/>
  </w:num>
  <w:num w:numId="22">
    <w:abstractNumId w:val="10"/>
  </w:num>
  <w:num w:numId="23">
    <w:abstractNumId w:val="8"/>
  </w:num>
  <w:num w:numId="24">
    <w:abstractNumId w:val="24"/>
  </w:num>
  <w:num w:numId="25">
    <w:abstractNumId w:val="5"/>
  </w:num>
  <w:num w:numId="26">
    <w:abstractNumId w:val="41"/>
  </w:num>
  <w:num w:numId="27">
    <w:abstractNumId w:val="1"/>
  </w:num>
  <w:num w:numId="28">
    <w:abstractNumId w:val="35"/>
  </w:num>
  <w:num w:numId="29">
    <w:abstractNumId w:val="17"/>
  </w:num>
  <w:num w:numId="30">
    <w:abstractNumId w:val="25"/>
  </w:num>
  <w:num w:numId="31">
    <w:abstractNumId w:val="37"/>
  </w:num>
  <w:num w:numId="32">
    <w:abstractNumId w:val="12"/>
  </w:num>
  <w:num w:numId="33">
    <w:abstractNumId w:val="31"/>
  </w:num>
  <w:num w:numId="34">
    <w:abstractNumId w:val="16"/>
  </w:num>
  <w:num w:numId="35">
    <w:abstractNumId w:val="4"/>
  </w:num>
  <w:num w:numId="36">
    <w:abstractNumId w:val="28"/>
  </w:num>
  <w:num w:numId="37">
    <w:abstractNumId w:val="0"/>
  </w:num>
  <w:num w:numId="38">
    <w:abstractNumId w:val="27"/>
  </w:num>
  <w:num w:numId="39">
    <w:abstractNumId w:val="14"/>
  </w:num>
  <w:num w:numId="40">
    <w:abstractNumId w:val="29"/>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81"/>
    <w:rsid w:val="00067401"/>
    <w:rsid w:val="000D2768"/>
    <w:rsid w:val="00185A37"/>
    <w:rsid w:val="00234708"/>
    <w:rsid w:val="002B09ED"/>
    <w:rsid w:val="002F68D1"/>
    <w:rsid w:val="00364134"/>
    <w:rsid w:val="004C291E"/>
    <w:rsid w:val="004E7837"/>
    <w:rsid w:val="00594DE4"/>
    <w:rsid w:val="005F7B4B"/>
    <w:rsid w:val="00607C2C"/>
    <w:rsid w:val="00712730"/>
    <w:rsid w:val="0073286B"/>
    <w:rsid w:val="009D0760"/>
    <w:rsid w:val="009E1332"/>
    <w:rsid w:val="009F5029"/>
    <w:rsid w:val="009F5C09"/>
    <w:rsid w:val="00AD2B25"/>
    <w:rsid w:val="00BF469B"/>
    <w:rsid w:val="00C2690E"/>
    <w:rsid w:val="00CD13BB"/>
    <w:rsid w:val="00DE7FB7"/>
    <w:rsid w:val="00E07982"/>
    <w:rsid w:val="00EC386B"/>
    <w:rsid w:val="00EF1B0D"/>
    <w:rsid w:val="00F63F3B"/>
    <w:rsid w:val="00F97481"/>
    <w:rsid w:val="00FA2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43B7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81"/>
    <w:rPr>
      <w:rFonts w:ascii="Times New Roman" w:eastAsia="Times New Roman" w:hAnsi="Times New Roman" w:cs="Times New Roman"/>
    </w:rPr>
  </w:style>
  <w:style w:type="paragraph" w:styleId="Heading1">
    <w:name w:val="heading 1"/>
    <w:basedOn w:val="Normal"/>
    <w:next w:val="Normal"/>
    <w:link w:val="Heading1Char"/>
    <w:uiPriority w:val="9"/>
    <w:qFormat/>
    <w:rsid w:val="00F974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F9748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8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F97481"/>
    <w:rPr>
      <w:rFonts w:ascii="Times New Roman" w:eastAsia="Times New Roman" w:hAnsi="Times New Roman" w:cs="Times New Roman"/>
      <w:b/>
      <w:bCs/>
      <w:sz w:val="27"/>
      <w:szCs w:val="27"/>
    </w:rPr>
  </w:style>
  <w:style w:type="paragraph" w:styleId="Title">
    <w:name w:val="Title"/>
    <w:basedOn w:val="Normal"/>
    <w:link w:val="TitleChar"/>
    <w:qFormat/>
    <w:rsid w:val="00F97481"/>
    <w:pPr>
      <w:jc w:val="center"/>
    </w:pPr>
    <w:rPr>
      <w:b/>
      <w:bCs/>
    </w:rPr>
  </w:style>
  <w:style w:type="character" w:customStyle="1" w:styleId="TitleChar">
    <w:name w:val="Title Char"/>
    <w:basedOn w:val="DefaultParagraphFont"/>
    <w:link w:val="Title"/>
    <w:rsid w:val="00F97481"/>
    <w:rPr>
      <w:rFonts w:ascii="Times New Roman" w:eastAsia="Times New Roman" w:hAnsi="Times New Roman" w:cs="Times New Roman"/>
      <w:b/>
      <w:bCs/>
    </w:rPr>
  </w:style>
  <w:style w:type="paragraph" w:styleId="BodyText2">
    <w:name w:val="Body Text 2"/>
    <w:basedOn w:val="Normal"/>
    <w:link w:val="BodyText2Char"/>
    <w:rsid w:val="00F97481"/>
    <w:rPr>
      <w:szCs w:val="20"/>
      <w:lang w:val="en-AU"/>
    </w:rPr>
  </w:style>
  <w:style w:type="character" w:customStyle="1" w:styleId="BodyText2Char">
    <w:name w:val="Body Text 2 Char"/>
    <w:basedOn w:val="DefaultParagraphFont"/>
    <w:link w:val="BodyText2"/>
    <w:rsid w:val="00F97481"/>
    <w:rPr>
      <w:rFonts w:ascii="Times New Roman" w:eastAsia="Times New Roman" w:hAnsi="Times New Roman" w:cs="Times New Roman"/>
      <w:szCs w:val="20"/>
      <w:lang w:val="en-AU"/>
    </w:rPr>
  </w:style>
  <w:style w:type="paragraph" w:styleId="BodyTextIndent">
    <w:name w:val="Body Text Indent"/>
    <w:basedOn w:val="Normal"/>
    <w:link w:val="BodyTextIndentChar"/>
    <w:semiHidden/>
    <w:rsid w:val="00F97481"/>
    <w:pPr>
      <w:spacing w:line="480" w:lineRule="auto"/>
      <w:ind w:firstLine="720"/>
    </w:pPr>
  </w:style>
  <w:style w:type="character" w:customStyle="1" w:styleId="BodyTextIndentChar">
    <w:name w:val="Body Text Indent Char"/>
    <w:basedOn w:val="DefaultParagraphFont"/>
    <w:link w:val="BodyTextIndent"/>
    <w:semiHidden/>
    <w:rsid w:val="00F97481"/>
    <w:rPr>
      <w:rFonts w:ascii="Times New Roman" w:eastAsia="Times New Roman" w:hAnsi="Times New Roman" w:cs="Times New Roman"/>
    </w:rPr>
  </w:style>
  <w:style w:type="paragraph" w:styleId="Subtitle">
    <w:name w:val="Subtitle"/>
    <w:basedOn w:val="Normal"/>
    <w:link w:val="SubtitleChar"/>
    <w:qFormat/>
    <w:rsid w:val="00F97481"/>
    <w:pPr>
      <w:spacing w:line="480" w:lineRule="auto"/>
      <w:jc w:val="center"/>
    </w:pPr>
    <w:rPr>
      <w:b/>
      <w:bCs/>
      <w:sz w:val="28"/>
      <w:lang w:val="en-AU"/>
    </w:rPr>
  </w:style>
  <w:style w:type="character" w:customStyle="1" w:styleId="SubtitleChar">
    <w:name w:val="Subtitle Char"/>
    <w:basedOn w:val="DefaultParagraphFont"/>
    <w:link w:val="Subtitle"/>
    <w:rsid w:val="00F97481"/>
    <w:rPr>
      <w:rFonts w:ascii="Times New Roman" w:eastAsia="Times New Roman" w:hAnsi="Times New Roman" w:cs="Times New Roman"/>
      <w:b/>
      <w:bCs/>
      <w:sz w:val="28"/>
      <w:lang w:val="en-AU"/>
    </w:rPr>
  </w:style>
  <w:style w:type="paragraph" w:styleId="Footer">
    <w:name w:val="footer"/>
    <w:basedOn w:val="Normal"/>
    <w:link w:val="FooterChar"/>
    <w:uiPriority w:val="99"/>
    <w:rsid w:val="00F97481"/>
    <w:pPr>
      <w:tabs>
        <w:tab w:val="center" w:pos="4320"/>
        <w:tab w:val="right" w:pos="8640"/>
      </w:tabs>
    </w:pPr>
  </w:style>
  <w:style w:type="character" w:customStyle="1" w:styleId="FooterChar">
    <w:name w:val="Footer Char"/>
    <w:basedOn w:val="DefaultParagraphFont"/>
    <w:link w:val="Footer"/>
    <w:uiPriority w:val="99"/>
    <w:rsid w:val="00F97481"/>
    <w:rPr>
      <w:rFonts w:ascii="Times New Roman" w:eastAsia="Times New Roman" w:hAnsi="Times New Roman" w:cs="Times New Roman"/>
    </w:rPr>
  </w:style>
  <w:style w:type="character" w:styleId="PageNumber">
    <w:name w:val="page number"/>
    <w:basedOn w:val="DefaultParagraphFont"/>
    <w:uiPriority w:val="99"/>
    <w:rsid w:val="00F97481"/>
  </w:style>
  <w:style w:type="paragraph" w:styleId="BodyText">
    <w:name w:val="Body Text"/>
    <w:basedOn w:val="Normal"/>
    <w:link w:val="BodyTextChar"/>
    <w:uiPriority w:val="99"/>
    <w:unhideWhenUsed/>
    <w:rsid w:val="00F97481"/>
    <w:pPr>
      <w:spacing w:after="120"/>
    </w:pPr>
  </w:style>
  <w:style w:type="character" w:customStyle="1" w:styleId="BodyTextChar">
    <w:name w:val="Body Text Char"/>
    <w:basedOn w:val="DefaultParagraphFont"/>
    <w:link w:val="BodyText"/>
    <w:uiPriority w:val="99"/>
    <w:rsid w:val="00F97481"/>
    <w:rPr>
      <w:rFonts w:ascii="Times New Roman" w:eastAsia="Times New Roman" w:hAnsi="Times New Roman" w:cs="Times New Roman"/>
    </w:rPr>
  </w:style>
  <w:style w:type="paragraph" w:styleId="ListParagraph">
    <w:name w:val="List Paragraph"/>
    <w:basedOn w:val="Normal"/>
    <w:uiPriority w:val="99"/>
    <w:qFormat/>
    <w:rsid w:val="00F97481"/>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F97481"/>
    <w:rPr>
      <w:color w:val="0000FF"/>
      <w:u w:val="single"/>
    </w:rPr>
  </w:style>
  <w:style w:type="character" w:customStyle="1" w:styleId="hps">
    <w:name w:val="hps"/>
    <w:basedOn w:val="DefaultParagraphFont"/>
    <w:rsid w:val="00F97481"/>
  </w:style>
  <w:style w:type="paragraph" w:styleId="NoSpacing">
    <w:name w:val="No Spacing"/>
    <w:link w:val="NoSpacingChar"/>
    <w:uiPriority w:val="1"/>
    <w:qFormat/>
    <w:rsid w:val="00F97481"/>
    <w:rPr>
      <w:rFonts w:eastAsiaTheme="minorHAnsi"/>
      <w:sz w:val="22"/>
      <w:szCs w:val="22"/>
      <w:lang w:val="id-ID"/>
    </w:rPr>
  </w:style>
  <w:style w:type="character" w:customStyle="1" w:styleId="NoSpacingChar">
    <w:name w:val="No Spacing Char"/>
    <w:basedOn w:val="DefaultParagraphFont"/>
    <w:link w:val="NoSpacing"/>
    <w:uiPriority w:val="1"/>
    <w:locked/>
    <w:rsid w:val="00F97481"/>
    <w:rPr>
      <w:rFonts w:eastAsiaTheme="minorHAnsi"/>
      <w:sz w:val="22"/>
      <w:szCs w:val="22"/>
      <w:lang w:val="id-ID"/>
    </w:rPr>
  </w:style>
  <w:style w:type="table" w:customStyle="1" w:styleId="TableGrid1">
    <w:name w:val="Table Grid1"/>
    <w:basedOn w:val="TableNormal"/>
    <w:next w:val="TableGrid"/>
    <w:rsid w:val="00F97481"/>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97481"/>
    <w:rPr>
      <w:rFonts w:eastAsiaTheme="minorHAns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7481"/>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F97481"/>
    <w:rPr>
      <w:rFonts w:ascii="Tahoma" w:eastAsiaTheme="minorHAnsi" w:hAnsi="Tahoma" w:cs="Tahoma"/>
      <w:sz w:val="16"/>
      <w:szCs w:val="16"/>
      <w:lang w:val="id-ID"/>
    </w:rPr>
  </w:style>
  <w:style w:type="paragraph" w:styleId="NormalWeb">
    <w:name w:val="Normal (Web)"/>
    <w:basedOn w:val="Normal"/>
    <w:uiPriority w:val="99"/>
    <w:unhideWhenUsed/>
    <w:rsid w:val="00F97481"/>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F97481"/>
    <w:rPr>
      <w:b/>
      <w:bCs/>
    </w:rPr>
  </w:style>
  <w:style w:type="character" w:customStyle="1" w:styleId="longtext">
    <w:name w:val="long_text"/>
    <w:basedOn w:val="DefaultParagraphFont"/>
    <w:rsid w:val="00F97481"/>
  </w:style>
  <w:style w:type="character" w:customStyle="1" w:styleId="CharacterStyle1">
    <w:name w:val="Character Style 1"/>
    <w:uiPriority w:val="99"/>
    <w:rsid w:val="00F97481"/>
    <w:rPr>
      <w:rFonts w:ascii="Garamond" w:hAnsi="Garamond" w:cs="Garamond"/>
      <w:sz w:val="24"/>
      <w:szCs w:val="24"/>
    </w:rPr>
  </w:style>
  <w:style w:type="character" w:styleId="Emphasis">
    <w:name w:val="Emphasis"/>
    <w:basedOn w:val="DefaultParagraphFont"/>
    <w:uiPriority w:val="20"/>
    <w:qFormat/>
    <w:rsid w:val="00F97481"/>
    <w:rPr>
      <w:i/>
      <w:iCs/>
    </w:rPr>
  </w:style>
  <w:style w:type="character" w:customStyle="1" w:styleId="std">
    <w:name w:val="std"/>
    <w:basedOn w:val="DefaultParagraphFont"/>
    <w:rsid w:val="00F97481"/>
  </w:style>
  <w:style w:type="character" w:customStyle="1" w:styleId="gl">
    <w:name w:val="gl"/>
    <w:basedOn w:val="DefaultParagraphFont"/>
    <w:rsid w:val="00F97481"/>
  </w:style>
  <w:style w:type="character" w:customStyle="1" w:styleId="vshid">
    <w:name w:val="vshid"/>
    <w:basedOn w:val="DefaultParagraphFont"/>
    <w:rsid w:val="00F97481"/>
  </w:style>
  <w:style w:type="character" w:customStyle="1" w:styleId="f">
    <w:name w:val="f"/>
    <w:basedOn w:val="DefaultParagraphFont"/>
    <w:rsid w:val="00F97481"/>
  </w:style>
  <w:style w:type="paragraph" w:customStyle="1" w:styleId="Style1">
    <w:name w:val="Style 1"/>
    <w:basedOn w:val="Normal"/>
    <w:uiPriority w:val="99"/>
    <w:rsid w:val="00F97481"/>
    <w:pPr>
      <w:widowControl w:val="0"/>
      <w:autoSpaceDE w:val="0"/>
      <w:autoSpaceDN w:val="0"/>
      <w:adjustRightInd w:val="0"/>
    </w:pPr>
    <w:rPr>
      <w:rFonts w:eastAsiaTheme="minorEastAsia"/>
    </w:rPr>
  </w:style>
  <w:style w:type="paragraph" w:styleId="Header">
    <w:name w:val="header"/>
    <w:basedOn w:val="Normal"/>
    <w:link w:val="HeaderChar"/>
    <w:uiPriority w:val="99"/>
    <w:unhideWhenUsed/>
    <w:rsid w:val="00F9748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97481"/>
    <w:rPr>
      <w:sz w:val="22"/>
      <w:szCs w:val="22"/>
    </w:rPr>
  </w:style>
  <w:style w:type="paragraph" w:customStyle="1" w:styleId="Standard">
    <w:name w:val="Standard"/>
    <w:rsid w:val="00F97481"/>
    <w:pPr>
      <w:widowControl w:val="0"/>
      <w:suppressAutoHyphens/>
      <w:autoSpaceDN w:val="0"/>
      <w:textAlignment w:val="baseline"/>
    </w:pPr>
    <w:rPr>
      <w:rFonts w:ascii="Times New Roman" w:eastAsia="Lucida Sans Unicode" w:hAnsi="Times New Roman" w:cs="Tahoma"/>
      <w:kern w:val="3"/>
      <w:lang w:eastAsia="zh-CN" w:bidi="hi-IN"/>
    </w:rPr>
  </w:style>
  <w:style w:type="paragraph" w:styleId="FootnoteText">
    <w:name w:val="footnote text"/>
    <w:basedOn w:val="Normal"/>
    <w:link w:val="FootnoteTextChar"/>
    <w:rsid w:val="00F97481"/>
    <w:rPr>
      <w:rFonts w:eastAsia="MS Mincho"/>
      <w:sz w:val="20"/>
      <w:szCs w:val="20"/>
      <w:lang w:eastAsia="ja-JP"/>
    </w:rPr>
  </w:style>
  <w:style w:type="character" w:customStyle="1" w:styleId="FootnoteTextChar">
    <w:name w:val="Footnote Text Char"/>
    <w:basedOn w:val="DefaultParagraphFont"/>
    <w:link w:val="FootnoteText"/>
    <w:rsid w:val="00F97481"/>
    <w:rPr>
      <w:rFonts w:ascii="Times New Roman" w:eastAsia="MS Mincho" w:hAnsi="Times New Roman" w:cs="Times New Roman"/>
      <w:sz w:val="20"/>
      <w:szCs w:val="20"/>
      <w:lang w:eastAsia="ja-JP"/>
    </w:rPr>
  </w:style>
  <w:style w:type="character" w:styleId="FootnoteReference">
    <w:name w:val="footnote reference"/>
    <w:basedOn w:val="DefaultParagraphFont"/>
    <w:rsid w:val="00F97481"/>
    <w:rPr>
      <w:vertAlign w:val="superscript"/>
    </w:rPr>
  </w:style>
  <w:style w:type="character" w:styleId="FollowedHyperlink">
    <w:name w:val="FollowedHyperlink"/>
    <w:basedOn w:val="DefaultParagraphFont"/>
    <w:uiPriority w:val="99"/>
    <w:semiHidden/>
    <w:unhideWhenUsed/>
    <w:rsid w:val="00F97481"/>
    <w:rPr>
      <w:color w:val="800080" w:themeColor="followedHyperlink"/>
      <w:u w:val="single"/>
    </w:rPr>
  </w:style>
  <w:style w:type="paragraph" w:styleId="EndnoteText">
    <w:name w:val="endnote text"/>
    <w:basedOn w:val="Normal"/>
    <w:link w:val="EndnoteTextChar"/>
    <w:uiPriority w:val="99"/>
    <w:unhideWhenUsed/>
    <w:rsid w:val="00F97481"/>
  </w:style>
  <w:style w:type="character" w:customStyle="1" w:styleId="EndnoteTextChar">
    <w:name w:val="Endnote Text Char"/>
    <w:basedOn w:val="DefaultParagraphFont"/>
    <w:link w:val="EndnoteText"/>
    <w:uiPriority w:val="99"/>
    <w:rsid w:val="00F97481"/>
    <w:rPr>
      <w:rFonts w:ascii="Times New Roman" w:eastAsia="Times New Roman" w:hAnsi="Times New Roman" w:cs="Times New Roman"/>
    </w:rPr>
  </w:style>
  <w:style w:type="character" w:styleId="EndnoteReference">
    <w:name w:val="endnote reference"/>
    <w:basedOn w:val="DefaultParagraphFont"/>
    <w:uiPriority w:val="99"/>
    <w:unhideWhenUsed/>
    <w:rsid w:val="00F97481"/>
    <w:rPr>
      <w:vertAlign w:val="superscript"/>
    </w:rPr>
  </w:style>
  <w:style w:type="paragraph" w:customStyle="1" w:styleId="Default">
    <w:name w:val="Default"/>
    <w:rsid w:val="00F97481"/>
    <w:pPr>
      <w:autoSpaceDE w:val="0"/>
      <w:autoSpaceDN w:val="0"/>
      <w:adjustRightInd w:val="0"/>
    </w:pPr>
    <w:rPr>
      <w:rFonts w:ascii="Times New Roman" w:eastAsia="Times New Roman" w:hAnsi="Times New Roman" w:cs="Times New Roman"/>
      <w:color w:val="000000"/>
      <w:lang w:val="en-GB" w:eastAsia="en-GB"/>
    </w:rPr>
  </w:style>
  <w:style w:type="paragraph" w:styleId="PlainText">
    <w:name w:val="Plain Text"/>
    <w:basedOn w:val="Normal"/>
    <w:link w:val="PlainTextChar"/>
    <w:rsid w:val="00F97481"/>
    <w:rPr>
      <w:rFonts w:ascii="Courier New" w:eastAsia="MS Mincho" w:hAnsi="Courier New" w:cs="Courier New"/>
      <w:sz w:val="20"/>
      <w:szCs w:val="20"/>
    </w:rPr>
  </w:style>
  <w:style w:type="character" w:customStyle="1" w:styleId="PlainTextChar">
    <w:name w:val="Plain Text Char"/>
    <w:basedOn w:val="DefaultParagraphFont"/>
    <w:link w:val="PlainText"/>
    <w:rsid w:val="00F97481"/>
    <w:rPr>
      <w:rFonts w:ascii="Courier New" w:eastAsia="MS Mincho"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81"/>
    <w:rPr>
      <w:rFonts w:ascii="Times New Roman" w:eastAsia="Times New Roman" w:hAnsi="Times New Roman" w:cs="Times New Roman"/>
    </w:rPr>
  </w:style>
  <w:style w:type="paragraph" w:styleId="Heading1">
    <w:name w:val="heading 1"/>
    <w:basedOn w:val="Normal"/>
    <w:next w:val="Normal"/>
    <w:link w:val="Heading1Char"/>
    <w:uiPriority w:val="9"/>
    <w:qFormat/>
    <w:rsid w:val="00F974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F9748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8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F97481"/>
    <w:rPr>
      <w:rFonts w:ascii="Times New Roman" w:eastAsia="Times New Roman" w:hAnsi="Times New Roman" w:cs="Times New Roman"/>
      <w:b/>
      <w:bCs/>
      <w:sz w:val="27"/>
      <w:szCs w:val="27"/>
    </w:rPr>
  </w:style>
  <w:style w:type="paragraph" w:styleId="Title">
    <w:name w:val="Title"/>
    <w:basedOn w:val="Normal"/>
    <w:link w:val="TitleChar"/>
    <w:qFormat/>
    <w:rsid w:val="00F97481"/>
    <w:pPr>
      <w:jc w:val="center"/>
    </w:pPr>
    <w:rPr>
      <w:b/>
      <w:bCs/>
    </w:rPr>
  </w:style>
  <w:style w:type="character" w:customStyle="1" w:styleId="TitleChar">
    <w:name w:val="Title Char"/>
    <w:basedOn w:val="DefaultParagraphFont"/>
    <w:link w:val="Title"/>
    <w:rsid w:val="00F97481"/>
    <w:rPr>
      <w:rFonts w:ascii="Times New Roman" w:eastAsia="Times New Roman" w:hAnsi="Times New Roman" w:cs="Times New Roman"/>
      <w:b/>
      <w:bCs/>
    </w:rPr>
  </w:style>
  <w:style w:type="paragraph" w:styleId="BodyText2">
    <w:name w:val="Body Text 2"/>
    <w:basedOn w:val="Normal"/>
    <w:link w:val="BodyText2Char"/>
    <w:rsid w:val="00F97481"/>
    <w:rPr>
      <w:szCs w:val="20"/>
      <w:lang w:val="en-AU"/>
    </w:rPr>
  </w:style>
  <w:style w:type="character" w:customStyle="1" w:styleId="BodyText2Char">
    <w:name w:val="Body Text 2 Char"/>
    <w:basedOn w:val="DefaultParagraphFont"/>
    <w:link w:val="BodyText2"/>
    <w:rsid w:val="00F97481"/>
    <w:rPr>
      <w:rFonts w:ascii="Times New Roman" w:eastAsia="Times New Roman" w:hAnsi="Times New Roman" w:cs="Times New Roman"/>
      <w:szCs w:val="20"/>
      <w:lang w:val="en-AU"/>
    </w:rPr>
  </w:style>
  <w:style w:type="paragraph" w:styleId="BodyTextIndent">
    <w:name w:val="Body Text Indent"/>
    <w:basedOn w:val="Normal"/>
    <w:link w:val="BodyTextIndentChar"/>
    <w:semiHidden/>
    <w:rsid w:val="00F97481"/>
    <w:pPr>
      <w:spacing w:line="480" w:lineRule="auto"/>
      <w:ind w:firstLine="720"/>
    </w:pPr>
  </w:style>
  <w:style w:type="character" w:customStyle="1" w:styleId="BodyTextIndentChar">
    <w:name w:val="Body Text Indent Char"/>
    <w:basedOn w:val="DefaultParagraphFont"/>
    <w:link w:val="BodyTextIndent"/>
    <w:semiHidden/>
    <w:rsid w:val="00F97481"/>
    <w:rPr>
      <w:rFonts w:ascii="Times New Roman" w:eastAsia="Times New Roman" w:hAnsi="Times New Roman" w:cs="Times New Roman"/>
    </w:rPr>
  </w:style>
  <w:style w:type="paragraph" w:styleId="Subtitle">
    <w:name w:val="Subtitle"/>
    <w:basedOn w:val="Normal"/>
    <w:link w:val="SubtitleChar"/>
    <w:qFormat/>
    <w:rsid w:val="00F97481"/>
    <w:pPr>
      <w:spacing w:line="480" w:lineRule="auto"/>
      <w:jc w:val="center"/>
    </w:pPr>
    <w:rPr>
      <w:b/>
      <w:bCs/>
      <w:sz w:val="28"/>
      <w:lang w:val="en-AU"/>
    </w:rPr>
  </w:style>
  <w:style w:type="character" w:customStyle="1" w:styleId="SubtitleChar">
    <w:name w:val="Subtitle Char"/>
    <w:basedOn w:val="DefaultParagraphFont"/>
    <w:link w:val="Subtitle"/>
    <w:rsid w:val="00F97481"/>
    <w:rPr>
      <w:rFonts w:ascii="Times New Roman" w:eastAsia="Times New Roman" w:hAnsi="Times New Roman" w:cs="Times New Roman"/>
      <w:b/>
      <w:bCs/>
      <w:sz w:val="28"/>
      <w:lang w:val="en-AU"/>
    </w:rPr>
  </w:style>
  <w:style w:type="paragraph" w:styleId="Footer">
    <w:name w:val="footer"/>
    <w:basedOn w:val="Normal"/>
    <w:link w:val="FooterChar"/>
    <w:uiPriority w:val="99"/>
    <w:rsid w:val="00F97481"/>
    <w:pPr>
      <w:tabs>
        <w:tab w:val="center" w:pos="4320"/>
        <w:tab w:val="right" w:pos="8640"/>
      </w:tabs>
    </w:pPr>
  </w:style>
  <w:style w:type="character" w:customStyle="1" w:styleId="FooterChar">
    <w:name w:val="Footer Char"/>
    <w:basedOn w:val="DefaultParagraphFont"/>
    <w:link w:val="Footer"/>
    <w:uiPriority w:val="99"/>
    <w:rsid w:val="00F97481"/>
    <w:rPr>
      <w:rFonts w:ascii="Times New Roman" w:eastAsia="Times New Roman" w:hAnsi="Times New Roman" w:cs="Times New Roman"/>
    </w:rPr>
  </w:style>
  <w:style w:type="character" w:styleId="PageNumber">
    <w:name w:val="page number"/>
    <w:basedOn w:val="DefaultParagraphFont"/>
    <w:uiPriority w:val="99"/>
    <w:rsid w:val="00F97481"/>
  </w:style>
  <w:style w:type="paragraph" w:styleId="BodyText">
    <w:name w:val="Body Text"/>
    <w:basedOn w:val="Normal"/>
    <w:link w:val="BodyTextChar"/>
    <w:uiPriority w:val="99"/>
    <w:unhideWhenUsed/>
    <w:rsid w:val="00F97481"/>
    <w:pPr>
      <w:spacing w:after="120"/>
    </w:pPr>
  </w:style>
  <w:style w:type="character" w:customStyle="1" w:styleId="BodyTextChar">
    <w:name w:val="Body Text Char"/>
    <w:basedOn w:val="DefaultParagraphFont"/>
    <w:link w:val="BodyText"/>
    <w:uiPriority w:val="99"/>
    <w:rsid w:val="00F97481"/>
    <w:rPr>
      <w:rFonts w:ascii="Times New Roman" w:eastAsia="Times New Roman" w:hAnsi="Times New Roman" w:cs="Times New Roman"/>
    </w:rPr>
  </w:style>
  <w:style w:type="paragraph" w:styleId="ListParagraph">
    <w:name w:val="List Paragraph"/>
    <w:basedOn w:val="Normal"/>
    <w:uiPriority w:val="99"/>
    <w:qFormat/>
    <w:rsid w:val="00F97481"/>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F97481"/>
    <w:rPr>
      <w:color w:val="0000FF"/>
      <w:u w:val="single"/>
    </w:rPr>
  </w:style>
  <w:style w:type="character" w:customStyle="1" w:styleId="hps">
    <w:name w:val="hps"/>
    <w:basedOn w:val="DefaultParagraphFont"/>
    <w:rsid w:val="00F97481"/>
  </w:style>
  <w:style w:type="paragraph" w:styleId="NoSpacing">
    <w:name w:val="No Spacing"/>
    <w:link w:val="NoSpacingChar"/>
    <w:uiPriority w:val="1"/>
    <w:qFormat/>
    <w:rsid w:val="00F97481"/>
    <w:rPr>
      <w:rFonts w:eastAsiaTheme="minorHAnsi"/>
      <w:sz w:val="22"/>
      <w:szCs w:val="22"/>
      <w:lang w:val="id-ID"/>
    </w:rPr>
  </w:style>
  <w:style w:type="character" w:customStyle="1" w:styleId="NoSpacingChar">
    <w:name w:val="No Spacing Char"/>
    <w:basedOn w:val="DefaultParagraphFont"/>
    <w:link w:val="NoSpacing"/>
    <w:uiPriority w:val="1"/>
    <w:locked/>
    <w:rsid w:val="00F97481"/>
    <w:rPr>
      <w:rFonts w:eastAsiaTheme="minorHAnsi"/>
      <w:sz w:val="22"/>
      <w:szCs w:val="22"/>
      <w:lang w:val="id-ID"/>
    </w:rPr>
  </w:style>
  <w:style w:type="table" w:customStyle="1" w:styleId="TableGrid1">
    <w:name w:val="Table Grid1"/>
    <w:basedOn w:val="TableNormal"/>
    <w:next w:val="TableGrid"/>
    <w:rsid w:val="00F97481"/>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97481"/>
    <w:rPr>
      <w:rFonts w:eastAsiaTheme="minorHAns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7481"/>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F97481"/>
    <w:rPr>
      <w:rFonts w:ascii="Tahoma" w:eastAsiaTheme="minorHAnsi" w:hAnsi="Tahoma" w:cs="Tahoma"/>
      <w:sz w:val="16"/>
      <w:szCs w:val="16"/>
      <w:lang w:val="id-ID"/>
    </w:rPr>
  </w:style>
  <w:style w:type="paragraph" w:styleId="NormalWeb">
    <w:name w:val="Normal (Web)"/>
    <w:basedOn w:val="Normal"/>
    <w:uiPriority w:val="99"/>
    <w:unhideWhenUsed/>
    <w:rsid w:val="00F97481"/>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F97481"/>
    <w:rPr>
      <w:b/>
      <w:bCs/>
    </w:rPr>
  </w:style>
  <w:style w:type="character" w:customStyle="1" w:styleId="longtext">
    <w:name w:val="long_text"/>
    <w:basedOn w:val="DefaultParagraphFont"/>
    <w:rsid w:val="00F97481"/>
  </w:style>
  <w:style w:type="character" w:customStyle="1" w:styleId="CharacterStyle1">
    <w:name w:val="Character Style 1"/>
    <w:uiPriority w:val="99"/>
    <w:rsid w:val="00F97481"/>
    <w:rPr>
      <w:rFonts w:ascii="Garamond" w:hAnsi="Garamond" w:cs="Garamond"/>
      <w:sz w:val="24"/>
      <w:szCs w:val="24"/>
    </w:rPr>
  </w:style>
  <w:style w:type="character" w:styleId="Emphasis">
    <w:name w:val="Emphasis"/>
    <w:basedOn w:val="DefaultParagraphFont"/>
    <w:uiPriority w:val="20"/>
    <w:qFormat/>
    <w:rsid w:val="00F97481"/>
    <w:rPr>
      <w:i/>
      <w:iCs/>
    </w:rPr>
  </w:style>
  <w:style w:type="character" w:customStyle="1" w:styleId="std">
    <w:name w:val="std"/>
    <w:basedOn w:val="DefaultParagraphFont"/>
    <w:rsid w:val="00F97481"/>
  </w:style>
  <w:style w:type="character" w:customStyle="1" w:styleId="gl">
    <w:name w:val="gl"/>
    <w:basedOn w:val="DefaultParagraphFont"/>
    <w:rsid w:val="00F97481"/>
  </w:style>
  <w:style w:type="character" w:customStyle="1" w:styleId="vshid">
    <w:name w:val="vshid"/>
    <w:basedOn w:val="DefaultParagraphFont"/>
    <w:rsid w:val="00F97481"/>
  </w:style>
  <w:style w:type="character" w:customStyle="1" w:styleId="f">
    <w:name w:val="f"/>
    <w:basedOn w:val="DefaultParagraphFont"/>
    <w:rsid w:val="00F97481"/>
  </w:style>
  <w:style w:type="paragraph" w:customStyle="1" w:styleId="Style1">
    <w:name w:val="Style 1"/>
    <w:basedOn w:val="Normal"/>
    <w:uiPriority w:val="99"/>
    <w:rsid w:val="00F97481"/>
    <w:pPr>
      <w:widowControl w:val="0"/>
      <w:autoSpaceDE w:val="0"/>
      <w:autoSpaceDN w:val="0"/>
      <w:adjustRightInd w:val="0"/>
    </w:pPr>
    <w:rPr>
      <w:rFonts w:eastAsiaTheme="minorEastAsia"/>
    </w:rPr>
  </w:style>
  <w:style w:type="paragraph" w:styleId="Header">
    <w:name w:val="header"/>
    <w:basedOn w:val="Normal"/>
    <w:link w:val="HeaderChar"/>
    <w:uiPriority w:val="99"/>
    <w:unhideWhenUsed/>
    <w:rsid w:val="00F9748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97481"/>
    <w:rPr>
      <w:sz w:val="22"/>
      <w:szCs w:val="22"/>
    </w:rPr>
  </w:style>
  <w:style w:type="paragraph" w:customStyle="1" w:styleId="Standard">
    <w:name w:val="Standard"/>
    <w:rsid w:val="00F97481"/>
    <w:pPr>
      <w:widowControl w:val="0"/>
      <w:suppressAutoHyphens/>
      <w:autoSpaceDN w:val="0"/>
      <w:textAlignment w:val="baseline"/>
    </w:pPr>
    <w:rPr>
      <w:rFonts w:ascii="Times New Roman" w:eastAsia="Lucida Sans Unicode" w:hAnsi="Times New Roman" w:cs="Tahoma"/>
      <w:kern w:val="3"/>
      <w:lang w:eastAsia="zh-CN" w:bidi="hi-IN"/>
    </w:rPr>
  </w:style>
  <w:style w:type="paragraph" w:styleId="FootnoteText">
    <w:name w:val="footnote text"/>
    <w:basedOn w:val="Normal"/>
    <w:link w:val="FootnoteTextChar"/>
    <w:rsid w:val="00F97481"/>
    <w:rPr>
      <w:rFonts w:eastAsia="MS Mincho"/>
      <w:sz w:val="20"/>
      <w:szCs w:val="20"/>
      <w:lang w:eastAsia="ja-JP"/>
    </w:rPr>
  </w:style>
  <w:style w:type="character" w:customStyle="1" w:styleId="FootnoteTextChar">
    <w:name w:val="Footnote Text Char"/>
    <w:basedOn w:val="DefaultParagraphFont"/>
    <w:link w:val="FootnoteText"/>
    <w:rsid w:val="00F97481"/>
    <w:rPr>
      <w:rFonts w:ascii="Times New Roman" w:eastAsia="MS Mincho" w:hAnsi="Times New Roman" w:cs="Times New Roman"/>
      <w:sz w:val="20"/>
      <w:szCs w:val="20"/>
      <w:lang w:eastAsia="ja-JP"/>
    </w:rPr>
  </w:style>
  <w:style w:type="character" w:styleId="FootnoteReference">
    <w:name w:val="footnote reference"/>
    <w:basedOn w:val="DefaultParagraphFont"/>
    <w:rsid w:val="00F97481"/>
    <w:rPr>
      <w:vertAlign w:val="superscript"/>
    </w:rPr>
  </w:style>
  <w:style w:type="character" w:styleId="FollowedHyperlink">
    <w:name w:val="FollowedHyperlink"/>
    <w:basedOn w:val="DefaultParagraphFont"/>
    <w:uiPriority w:val="99"/>
    <w:semiHidden/>
    <w:unhideWhenUsed/>
    <w:rsid w:val="00F97481"/>
    <w:rPr>
      <w:color w:val="800080" w:themeColor="followedHyperlink"/>
      <w:u w:val="single"/>
    </w:rPr>
  </w:style>
  <w:style w:type="paragraph" w:styleId="EndnoteText">
    <w:name w:val="endnote text"/>
    <w:basedOn w:val="Normal"/>
    <w:link w:val="EndnoteTextChar"/>
    <w:uiPriority w:val="99"/>
    <w:unhideWhenUsed/>
    <w:rsid w:val="00F97481"/>
  </w:style>
  <w:style w:type="character" w:customStyle="1" w:styleId="EndnoteTextChar">
    <w:name w:val="Endnote Text Char"/>
    <w:basedOn w:val="DefaultParagraphFont"/>
    <w:link w:val="EndnoteText"/>
    <w:uiPriority w:val="99"/>
    <w:rsid w:val="00F97481"/>
    <w:rPr>
      <w:rFonts w:ascii="Times New Roman" w:eastAsia="Times New Roman" w:hAnsi="Times New Roman" w:cs="Times New Roman"/>
    </w:rPr>
  </w:style>
  <w:style w:type="character" w:styleId="EndnoteReference">
    <w:name w:val="endnote reference"/>
    <w:basedOn w:val="DefaultParagraphFont"/>
    <w:uiPriority w:val="99"/>
    <w:unhideWhenUsed/>
    <w:rsid w:val="00F97481"/>
    <w:rPr>
      <w:vertAlign w:val="superscript"/>
    </w:rPr>
  </w:style>
  <w:style w:type="paragraph" w:customStyle="1" w:styleId="Default">
    <w:name w:val="Default"/>
    <w:rsid w:val="00F97481"/>
    <w:pPr>
      <w:autoSpaceDE w:val="0"/>
      <w:autoSpaceDN w:val="0"/>
      <w:adjustRightInd w:val="0"/>
    </w:pPr>
    <w:rPr>
      <w:rFonts w:ascii="Times New Roman" w:eastAsia="Times New Roman" w:hAnsi="Times New Roman" w:cs="Times New Roman"/>
      <w:color w:val="000000"/>
      <w:lang w:val="en-GB" w:eastAsia="en-GB"/>
    </w:rPr>
  </w:style>
  <w:style w:type="paragraph" w:styleId="PlainText">
    <w:name w:val="Plain Text"/>
    <w:basedOn w:val="Normal"/>
    <w:link w:val="PlainTextChar"/>
    <w:rsid w:val="00F97481"/>
    <w:rPr>
      <w:rFonts w:ascii="Courier New" w:eastAsia="MS Mincho" w:hAnsi="Courier New" w:cs="Courier New"/>
      <w:sz w:val="20"/>
      <w:szCs w:val="20"/>
    </w:rPr>
  </w:style>
  <w:style w:type="character" w:customStyle="1" w:styleId="PlainTextChar">
    <w:name w:val="Plain Text Char"/>
    <w:basedOn w:val="DefaultParagraphFont"/>
    <w:link w:val="PlainText"/>
    <w:rsid w:val="00F97481"/>
    <w:rPr>
      <w:rFonts w:ascii="Courier New" w:eastAsia="MS Mincho"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4783">
      <w:bodyDiv w:val="1"/>
      <w:marLeft w:val="0"/>
      <w:marRight w:val="0"/>
      <w:marTop w:val="0"/>
      <w:marBottom w:val="0"/>
      <w:divBdr>
        <w:top w:val="none" w:sz="0" w:space="0" w:color="auto"/>
        <w:left w:val="none" w:sz="0" w:space="0" w:color="auto"/>
        <w:bottom w:val="none" w:sz="0" w:space="0" w:color="auto"/>
        <w:right w:val="none" w:sz="0" w:space="0" w:color="auto"/>
      </w:divBdr>
    </w:div>
    <w:div w:id="1005211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only.hidayati@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5130</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Wahyudi Karimullah</dc:creator>
  <cp:lastModifiedBy>titik</cp:lastModifiedBy>
  <cp:revision>4</cp:revision>
  <dcterms:created xsi:type="dcterms:W3CDTF">2017-02-13T05:36:00Z</dcterms:created>
  <dcterms:modified xsi:type="dcterms:W3CDTF">2017-02-14T13:24:00Z</dcterms:modified>
</cp:coreProperties>
</file>