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AE" w:rsidRPr="0044266F" w:rsidRDefault="00047A23" w:rsidP="00A350AE">
      <w:pPr>
        <w:spacing w:line="240" w:lineRule="auto"/>
        <w:jc w:val="center"/>
        <w:rPr>
          <w:rFonts w:ascii="Times New Roman" w:hAnsi="Times New Roman" w:cs="Times New Roman"/>
          <w:b/>
          <w:bCs/>
          <w:noProof/>
          <w:sz w:val="24"/>
          <w:szCs w:val="24"/>
          <w:lang w:val="id-ID"/>
        </w:rPr>
      </w:pPr>
      <w:r w:rsidRPr="0044266F">
        <w:rPr>
          <w:rFonts w:ascii="Times New Roman" w:hAnsi="Times New Roman" w:cs="Times New Roman"/>
          <w:b/>
          <w:bCs/>
          <w:noProof/>
          <w:sz w:val="24"/>
          <w:szCs w:val="24"/>
        </w:rPr>
        <w:t>DEKONSTRUKSI STEREOTIP</w:t>
      </w:r>
      <w:r w:rsidR="005B378A" w:rsidRPr="0044266F">
        <w:rPr>
          <w:rFonts w:ascii="Times New Roman" w:hAnsi="Times New Roman" w:cs="Times New Roman"/>
          <w:b/>
          <w:bCs/>
          <w:noProof/>
          <w:sz w:val="24"/>
          <w:szCs w:val="24"/>
        </w:rPr>
        <w:t>E</w:t>
      </w:r>
      <w:r w:rsidRPr="0044266F">
        <w:rPr>
          <w:rFonts w:ascii="Times New Roman" w:hAnsi="Times New Roman" w:cs="Times New Roman"/>
          <w:b/>
          <w:bCs/>
          <w:noProof/>
          <w:sz w:val="24"/>
          <w:szCs w:val="24"/>
        </w:rPr>
        <w:t xml:space="preserve"> TERHADAP MADURA:</w:t>
      </w:r>
      <w:r w:rsidR="00285C3C" w:rsidRPr="0044266F">
        <w:rPr>
          <w:rFonts w:ascii="Times New Roman" w:hAnsi="Times New Roman" w:cs="Times New Roman"/>
          <w:b/>
          <w:bCs/>
          <w:noProof/>
          <w:sz w:val="24"/>
          <w:szCs w:val="24"/>
          <w:lang w:val="id-ID"/>
        </w:rPr>
        <w:t xml:space="preserve"> </w:t>
      </w:r>
      <w:r w:rsidRPr="0044266F">
        <w:rPr>
          <w:rFonts w:ascii="Times New Roman" w:hAnsi="Times New Roman" w:cs="Times New Roman"/>
          <w:b/>
          <w:bCs/>
          <w:noProof/>
          <w:sz w:val="24"/>
          <w:szCs w:val="24"/>
        </w:rPr>
        <w:t>SUATU KAJIAN</w:t>
      </w:r>
      <w:r w:rsidR="000F6285" w:rsidRPr="0044266F">
        <w:rPr>
          <w:rFonts w:ascii="Times New Roman" w:hAnsi="Times New Roman" w:cs="Times New Roman"/>
          <w:b/>
          <w:bCs/>
          <w:noProof/>
          <w:sz w:val="24"/>
          <w:szCs w:val="24"/>
          <w:lang w:val="id-ID"/>
        </w:rPr>
        <w:t xml:space="preserve"> </w:t>
      </w:r>
      <w:r w:rsidR="00A350AE" w:rsidRPr="0044266F">
        <w:rPr>
          <w:rFonts w:ascii="Times New Roman" w:hAnsi="Times New Roman" w:cs="Times New Roman"/>
          <w:b/>
          <w:bCs/>
          <w:noProof/>
          <w:sz w:val="24"/>
          <w:szCs w:val="24"/>
          <w:lang w:val="id-ID"/>
        </w:rPr>
        <w:t>S</w:t>
      </w:r>
      <w:r w:rsidR="00285C3C" w:rsidRPr="0044266F">
        <w:rPr>
          <w:rFonts w:ascii="Times New Roman" w:hAnsi="Times New Roman" w:cs="Times New Roman"/>
          <w:b/>
          <w:bCs/>
          <w:noProof/>
          <w:sz w:val="24"/>
          <w:szCs w:val="24"/>
          <w:lang w:val="id-ID"/>
        </w:rPr>
        <w:t>OSIAL</w:t>
      </w:r>
      <w:r w:rsidR="000F6285" w:rsidRPr="0044266F">
        <w:rPr>
          <w:rFonts w:ascii="Times New Roman" w:hAnsi="Times New Roman" w:cs="Times New Roman"/>
          <w:b/>
          <w:bCs/>
          <w:noProof/>
          <w:sz w:val="24"/>
          <w:szCs w:val="24"/>
          <w:lang w:val="id-ID"/>
        </w:rPr>
        <w:t>,</w:t>
      </w:r>
      <w:r w:rsidR="00A350AE" w:rsidRPr="0044266F">
        <w:rPr>
          <w:rFonts w:ascii="Times New Roman" w:hAnsi="Times New Roman" w:cs="Times New Roman"/>
          <w:b/>
          <w:bCs/>
          <w:noProof/>
          <w:sz w:val="24"/>
          <w:szCs w:val="24"/>
          <w:lang w:val="id-ID"/>
        </w:rPr>
        <w:t xml:space="preserve"> B</w:t>
      </w:r>
      <w:r w:rsidR="00285C3C" w:rsidRPr="0044266F">
        <w:rPr>
          <w:rFonts w:ascii="Times New Roman" w:hAnsi="Times New Roman" w:cs="Times New Roman"/>
          <w:b/>
          <w:bCs/>
          <w:noProof/>
          <w:sz w:val="24"/>
          <w:szCs w:val="24"/>
          <w:lang w:val="id-ID"/>
        </w:rPr>
        <w:t>UDAYA</w:t>
      </w:r>
      <w:r w:rsidR="000F6285" w:rsidRPr="0044266F">
        <w:rPr>
          <w:rFonts w:ascii="Times New Roman" w:hAnsi="Times New Roman" w:cs="Times New Roman"/>
          <w:b/>
          <w:bCs/>
          <w:noProof/>
          <w:sz w:val="24"/>
          <w:szCs w:val="24"/>
          <w:lang w:val="id-ID"/>
        </w:rPr>
        <w:t xml:space="preserve"> DAN KEAGAMAAN</w:t>
      </w:r>
    </w:p>
    <w:p w:rsidR="00F17684" w:rsidRPr="000D278B" w:rsidRDefault="001552C3" w:rsidP="00F17684">
      <w:pPr>
        <w:pBdr>
          <w:top w:val="nil"/>
          <w:left w:val="nil"/>
          <w:bottom w:val="nil"/>
          <w:right w:val="nil"/>
          <w:between w:val="nil"/>
        </w:pBdr>
        <w:spacing w:after="0" w:line="240" w:lineRule="auto"/>
        <w:ind w:left="567"/>
        <w:jc w:val="center"/>
        <w:rPr>
          <w:rFonts w:ascii="Times New Roman" w:eastAsia="Arial" w:hAnsi="Times New Roman" w:cs="Times New Roman"/>
          <w:noProof/>
          <w:sz w:val="24"/>
          <w:szCs w:val="24"/>
        </w:rPr>
      </w:pPr>
      <w:r w:rsidRPr="000D278B">
        <w:rPr>
          <w:rFonts w:ascii="Times New Roman" w:eastAsia="Arial" w:hAnsi="Times New Roman" w:cs="Times New Roman"/>
          <w:noProof/>
          <w:sz w:val="24"/>
          <w:szCs w:val="24"/>
          <w:vertAlign w:val="superscript"/>
          <w:lang w:val="id-ID"/>
        </w:rPr>
        <w:footnoteReference w:id="1"/>
      </w:r>
      <w:r w:rsidR="00B5103D" w:rsidRPr="000D278B">
        <w:rPr>
          <w:rFonts w:ascii="Times New Roman" w:eastAsia="Arial" w:hAnsi="Times New Roman" w:cs="Times New Roman"/>
          <w:noProof/>
          <w:sz w:val="24"/>
          <w:szCs w:val="24"/>
        </w:rPr>
        <w:t>Totok Agus Suryanto</w:t>
      </w:r>
    </w:p>
    <w:p w:rsidR="00B5103D" w:rsidRPr="0044266F" w:rsidRDefault="0067069D" w:rsidP="00F17684">
      <w:pPr>
        <w:pBdr>
          <w:top w:val="nil"/>
          <w:left w:val="nil"/>
          <w:bottom w:val="nil"/>
          <w:right w:val="nil"/>
          <w:between w:val="nil"/>
        </w:pBdr>
        <w:spacing w:after="0" w:line="240" w:lineRule="auto"/>
        <w:ind w:left="567"/>
        <w:jc w:val="center"/>
        <w:rPr>
          <w:rFonts w:ascii="Times New Roman" w:eastAsia="Arial" w:hAnsi="Times New Roman" w:cs="Times New Roman"/>
          <w:b/>
          <w:noProof/>
          <w:sz w:val="24"/>
          <w:szCs w:val="24"/>
          <w:lang w:val="id-ID"/>
        </w:rPr>
      </w:pPr>
      <w:hyperlink r:id="rId9" w:history="1">
        <w:r w:rsidR="00F17684" w:rsidRPr="000560B8">
          <w:rPr>
            <w:rStyle w:val="Hyperlink"/>
            <w:rFonts w:ascii="Times New Roman" w:eastAsia="Arial" w:hAnsi="Times New Roman" w:cs="Times New Roman"/>
            <w:noProof/>
            <w:sz w:val="24"/>
            <w:szCs w:val="24"/>
          </w:rPr>
          <w:t>totokagussuryanto@gmail.com</w:t>
        </w:r>
      </w:hyperlink>
      <w:r w:rsidR="00F17684">
        <w:rPr>
          <w:rFonts w:ascii="Times New Roman" w:eastAsia="Arial" w:hAnsi="Times New Roman" w:cs="Times New Roman"/>
          <w:noProof/>
          <w:sz w:val="24"/>
          <w:szCs w:val="24"/>
        </w:rPr>
        <w:t xml:space="preserve"> </w:t>
      </w:r>
      <w:r w:rsidR="001552C3" w:rsidRPr="0044266F">
        <w:rPr>
          <w:rFonts w:ascii="Times New Roman" w:eastAsia="Arial" w:hAnsi="Times New Roman" w:cs="Times New Roman"/>
          <w:b/>
          <w:noProof/>
          <w:sz w:val="24"/>
          <w:szCs w:val="24"/>
          <w:lang w:val="id-ID"/>
        </w:rPr>
        <w:t xml:space="preserve"> </w:t>
      </w:r>
    </w:p>
    <w:p w:rsidR="00B5103D" w:rsidRPr="000D278B" w:rsidRDefault="001552C3" w:rsidP="00F17684">
      <w:pPr>
        <w:pBdr>
          <w:top w:val="nil"/>
          <w:left w:val="nil"/>
          <w:bottom w:val="nil"/>
          <w:right w:val="nil"/>
          <w:between w:val="nil"/>
        </w:pBdr>
        <w:spacing w:after="0" w:line="240" w:lineRule="auto"/>
        <w:ind w:left="567"/>
        <w:jc w:val="center"/>
        <w:rPr>
          <w:rFonts w:ascii="Times New Roman" w:eastAsia="Arial" w:hAnsi="Times New Roman" w:cs="Times New Roman"/>
          <w:noProof/>
          <w:sz w:val="24"/>
          <w:szCs w:val="24"/>
        </w:rPr>
      </w:pPr>
      <w:r w:rsidRPr="000D278B">
        <w:rPr>
          <w:rFonts w:ascii="Times New Roman" w:eastAsia="Arial" w:hAnsi="Times New Roman" w:cs="Times New Roman"/>
          <w:noProof/>
          <w:sz w:val="24"/>
          <w:szCs w:val="24"/>
          <w:vertAlign w:val="superscript"/>
          <w:lang w:val="id-ID"/>
        </w:rPr>
        <w:footnoteReference w:id="2"/>
      </w:r>
      <w:r w:rsidR="00B5103D" w:rsidRPr="000D278B">
        <w:rPr>
          <w:rFonts w:ascii="Times New Roman" w:eastAsia="Arial" w:hAnsi="Times New Roman" w:cs="Times New Roman"/>
          <w:noProof/>
          <w:sz w:val="24"/>
          <w:szCs w:val="24"/>
        </w:rPr>
        <w:t>Ruslan</w:t>
      </w:r>
    </w:p>
    <w:p w:rsidR="00F17684" w:rsidRPr="00E87C07" w:rsidRDefault="0067069D" w:rsidP="00E87C07">
      <w:pPr>
        <w:pBdr>
          <w:top w:val="nil"/>
          <w:left w:val="nil"/>
          <w:bottom w:val="nil"/>
          <w:right w:val="nil"/>
          <w:between w:val="nil"/>
        </w:pBdr>
        <w:spacing w:after="0" w:line="240" w:lineRule="auto"/>
        <w:ind w:left="567"/>
        <w:jc w:val="center"/>
        <w:rPr>
          <w:rFonts w:ascii="Times New Roman" w:eastAsia="Arial" w:hAnsi="Times New Roman" w:cs="Times New Roman"/>
          <w:noProof/>
          <w:sz w:val="24"/>
          <w:szCs w:val="24"/>
        </w:rPr>
      </w:pPr>
      <w:hyperlink r:id="rId10" w:history="1">
        <w:r w:rsidR="00E87C07" w:rsidRPr="000560B8">
          <w:rPr>
            <w:rStyle w:val="Hyperlink"/>
            <w:rFonts w:ascii="Times New Roman" w:eastAsia="Arial" w:hAnsi="Times New Roman" w:cs="Times New Roman"/>
            <w:noProof/>
            <w:sz w:val="24"/>
            <w:szCs w:val="24"/>
          </w:rPr>
          <w:t>Ruslansaja02@gmail.com</w:t>
        </w:r>
      </w:hyperlink>
      <w:r w:rsidR="00E87C07">
        <w:rPr>
          <w:rFonts w:ascii="Times New Roman" w:eastAsia="Arial" w:hAnsi="Times New Roman" w:cs="Times New Roman"/>
          <w:noProof/>
          <w:sz w:val="24"/>
          <w:szCs w:val="24"/>
        </w:rPr>
        <w:t xml:space="preserve"> </w:t>
      </w:r>
    </w:p>
    <w:p w:rsidR="00FD6B06" w:rsidRPr="000D278B" w:rsidRDefault="001552C3" w:rsidP="00F17684">
      <w:pPr>
        <w:pBdr>
          <w:top w:val="nil"/>
          <w:left w:val="nil"/>
          <w:bottom w:val="nil"/>
          <w:right w:val="nil"/>
          <w:between w:val="nil"/>
        </w:pBdr>
        <w:spacing w:after="0" w:line="240" w:lineRule="auto"/>
        <w:ind w:left="567"/>
        <w:jc w:val="center"/>
        <w:rPr>
          <w:rFonts w:ascii="Times New Roman" w:eastAsia="Arial" w:hAnsi="Times New Roman" w:cs="Times New Roman"/>
          <w:noProof/>
          <w:sz w:val="24"/>
          <w:szCs w:val="24"/>
        </w:rPr>
      </w:pPr>
      <w:r w:rsidRPr="000D278B">
        <w:rPr>
          <w:rFonts w:ascii="Times New Roman" w:eastAsia="Arial" w:hAnsi="Times New Roman" w:cs="Times New Roman"/>
          <w:noProof/>
          <w:sz w:val="24"/>
          <w:szCs w:val="24"/>
          <w:vertAlign w:val="superscript"/>
          <w:lang w:val="id-ID"/>
        </w:rPr>
        <w:footnoteReference w:id="3"/>
      </w:r>
      <w:r w:rsidR="00B5103D" w:rsidRPr="000D278B">
        <w:rPr>
          <w:rFonts w:ascii="Times New Roman" w:eastAsia="Arial" w:hAnsi="Times New Roman" w:cs="Times New Roman"/>
          <w:noProof/>
          <w:sz w:val="24"/>
          <w:szCs w:val="24"/>
        </w:rPr>
        <w:t>Zaid Raya Argantara</w:t>
      </w:r>
    </w:p>
    <w:p w:rsidR="00E87C07" w:rsidRPr="0070616D" w:rsidRDefault="0067069D" w:rsidP="0070616D">
      <w:pPr>
        <w:pBdr>
          <w:top w:val="nil"/>
          <w:left w:val="nil"/>
          <w:bottom w:val="nil"/>
          <w:right w:val="nil"/>
          <w:between w:val="nil"/>
        </w:pBdr>
        <w:spacing w:after="0" w:line="240" w:lineRule="auto"/>
        <w:ind w:left="567"/>
        <w:jc w:val="center"/>
        <w:rPr>
          <w:rFonts w:ascii="Times New Roman" w:eastAsia="Arial" w:hAnsi="Times New Roman" w:cs="Times New Roman"/>
          <w:noProof/>
          <w:sz w:val="24"/>
          <w:szCs w:val="24"/>
        </w:rPr>
      </w:pPr>
      <w:hyperlink r:id="rId11" w:history="1">
        <w:r w:rsidR="00E87C07" w:rsidRPr="000560B8">
          <w:rPr>
            <w:rStyle w:val="Hyperlink"/>
            <w:rFonts w:ascii="Times New Roman" w:eastAsia="Arial" w:hAnsi="Times New Roman" w:cs="Times New Roman"/>
            <w:noProof/>
            <w:sz w:val="24"/>
            <w:szCs w:val="24"/>
          </w:rPr>
          <w:t>zaidrayaargantara@gmail.com</w:t>
        </w:r>
      </w:hyperlink>
      <w:r w:rsidR="00E87C07">
        <w:rPr>
          <w:rFonts w:ascii="Times New Roman" w:eastAsia="Arial" w:hAnsi="Times New Roman" w:cs="Times New Roman"/>
          <w:noProof/>
          <w:sz w:val="24"/>
          <w:szCs w:val="24"/>
        </w:rPr>
        <w:t xml:space="preserve"> </w:t>
      </w:r>
    </w:p>
    <w:p w:rsidR="00E87C07" w:rsidRPr="0044266F" w:rsidRDefault="00E87C07" w:rsidP="00F17684">
      <w:pPr>
        <w:pBdr>
          <w:top w:val="nil"/>
          <w:left w:val="nil"/>
          <w:bottom w:val="nil"/>
          <w:right w:val="nil"/>
          <w:between w:val="nil"/>
        </w:pBdr>
        <w:spacing w:after="0" w:line="240" w:lineRule="auto"/>
        <w:ind w:left="567"/>
        <w:jc w:val="center"/>
        <w:rPr>
          <w:rFonts w:ascii="Times New Roman" w:eastAsia="Arial" w:hAnsi="Times New Roman" w:cs="Times New Roman"/>
          <w:b/>
          <w:noProof/>
          <w:sz w:val="24"/>
          <w:szCs w:val="24"/>
        </w:rPr>
      </w:pPr>
    </w:p>
    <w:p w:rsidR="00FD6B06" w:rsidRPr="002623D5" w:rsidRDefault="001552C3">
      <w:pPr>
        <w:pBdr>
          <w:top w:val="nil"/>
          <w:left w:val="nil"/>
          <w:bottom w:val="nil"/>
          <w:right w:val="nil"/>
          <w:between w:val="nil"/>
        </w:pBdr>
        <w:spacing w:after="0"/>
        <w:ind w:left="567" w:right="680"/>
        <w:rPr>
          <w:rFonts w:ascii="Times New Roman" w:eastAsia="Arial" w:hAnsi="Times New Roman" w:cs="Times New Roman"/>
          <w:b/>
          <w:noProof/>
          <w:sz w:val="24"/>
          <w:szCs w:val="24"/>
          <w:lang w:val="id-ID"/>
        </w:rPr>
      </w:pPr>
      <w:r w:rsidRPr="002623D5">
        <w:rPr>
          <w:rFonts w:ascii="Times New Roman" w:eastAsia="Arial" w:hAnsi="Times New Roman" w:cs="Times New Roman"/>
          <w:b/>
          <w:noProof/>
          <w:sz w:val="24"/>
          <w:szCs w:val="24"/>
          <w:lang w:val="id-ID"/>
        </w:rPr>
        <w:t>Abstract</w:t>
      </w:r>
    </w:p>
    <w:p w:rsidR="00FD6B06" w:rsidRPr="007D33D0" w:rsidRDefault="00E51AB8" w:rsidP="007D33D0">
      <w:pPr>
        <w:pBdr>
          <w:top w:val="nil"/>
          <w:left w:val="nil"/>
          <w:bottom w:val="nil"/>
          <w:right w:val="nil"/>
          <w:between w:val="nil"/>
        </w:pBdr>
        <w:spacing w:line="240" w:lineRule="auto"/>
        <w:ind w:left="567" w:right="680"/>
        <w:jc w:val="both"/>
        <w:rPr>
          <w:rFonts w:ascii="Times New Roman" w:eastAsia="Arial" w:hAnsi="Times New Roman" w:cs="Times New Roman"/>
          <w:noProof/>
          <w:sz w:val="24"/>
          <w:szCs w:val="24"/>
          <w:lang w:val="id-ID"/>
        </w:rPr>
      </w:pPr>
      <w:r w:rsidRPr="00E51AB8">
        <w:rPr>
          <w:rFonts w:ascii="Times New Roman" w:eastAsia="Arial" w:hAnsi="Times New Roman" w:cs="Times New Roman"/>
          <w:noProof/>
          <w:sz w:val="24"/>
          <w:szCs w:val="24"/>
          <w:lang w:val="id-ID"/>
        </w:rPr>
        <w:t xml:space="preserve">This research aims to deconstructively describe the five faces of the central concept of </w:t>
      </w:r>
      <w:r w:rsidR="00B329A0" w:rsidRPr="00B329A0">
        <w:rPr>
          <w:rFonts w:ascii="Times New Roman" w:eastAsia="Arial" w:hAnsi="Times New Roman" w:cs="Times New Roman"/>
          <w:noProof/>
          <w:sz w:val="24"/>
          <w:szCs w:val="24"/>
          <w:lang w:val="id-ID"/>
        </w:rPr>
        <w:t>maduraness</w:t>
      </w:r>
      <w:r w:rsidRPr="00E51AB8">
        <w:rPr>
          <w:rFonts w:ascii="Times New Roman" w:eastAsia="Arial" w:hAnsi="Times New Roman" w:cs="Times New Roman"/>
          <w:noProof/>
          <w:sz w:val="24"/>
          <w:szCs w:val="24"/>
          <w:lang w:val="id-ID"/>
        </w:rPr>
        <w:t xml:space="preserve">, which has been stereotyped by many parties as full of subjective bias, so that such a construction at its peak brings a negative stigma to the social reality of </w:t>
      </w:r>
      <w:r w:rsidR="00B329A0" w:rsidRPr="00B329A0">
        <w:rPr>
          <w:rFonts w:ascii="Times New Roman" w:eastAsia="Arial" w:hAnsi="Times New Roman" w:cs="Times New Roman"/>
          <w:noProof/>
          <w:sz w:val="24"/>
          <w:szCs w:val="24"/>
          <w:lang w:val="id-ID"/>
        </w:rPr>
        <w:t>maduraness</w:t>
      </w:r>
      <w:r w:rsidRPr="00E51AB8">
        <w:rPr>
          <w:rFonts w:ascii="Times New Roman" w:eastAsia="Arial" w:hAnsi="Times New Roman" w:cs="Times New Roman"/>
          <w:noProof/>
          <w:sz w:val="24"/>
          <w:szCs w:val="24"/>
          <w:lang w:val="id-ID"/>
        </w:rPr>
        <w:t xml:space="preserve">. For this reason, alignment is needed from parties who essentially have the right and objective understanding. This research uses a qualitative-phenomenological method approach by conducting in-depth interviews with figures with purposive sampling techniques, as well as a serious literature review. In the end, many stereotypes of Madurese people were found, including; </w:t>
      </w:r>
      <w:r w:rsidRPr="00E50174">
        <w:rPr>
          <w:rFonts w:ascii="Times New Roman" w:eastAsia="Arial" w:hAnsi="Times New Roman" w:cs="Times New Roman"/>
          <w:i/>
          <w:noProof/>
          <w:sz w:val="24"/>
          <w:szCs w:val="24"/>
          <w:lang w:val="id-ID"/>
        </w:rPr>
        <w:t>carok</w:t>
      </w:r>
      <w:r w:rsidRPr="00E51AB8">
        <w:rPr>
          <w:rFonts w:ascii="Times New Roman" w:eastAsia="Arial" w:hAnsi="Times New Roman" w:cs="Times New Roman"/>
          <w:noProof/>
          <w:sz w:val="24"/>
          <w:szCs w:val="24"/>
          <w:lang w:val="id-ID"/>
        </w:rPr>
        <w:t xml:space="preserve"> as a tradition, culture and identity of Madura, possessiveness towards women, barbarism of cattle race and high eg</w:t>
      </w:r>
      <w:r w:rsidR="007D33D0">
        <w:rPr>
          <w:rFonts w:ascii="Times New Roman" w:eastAsia="Arial" w:hAnsi="Times New Roman" w:cs="Times New Roman"/>
          <w:noProof/>
          <w:sz w:val="24"/>
          <w:szCs w:val="24"/>
          <w:lang w:val="id-ID"/>
        </w:rPr>
        <w:t>oism.</w:t>
      </w:r>
    </w:p>
    <w:p w:rsidR="00FD6B06" w:rsidRPr="007D33D0" w:rsidRDefault="001552C3">
      <w:pPr>
        <w:pBdr>
          <w:top w:val="nil"/>
          <w:left w:val="nil"/>
          <w:bottom w:val="nil"/>
          <w:right w:val="nil"/>
          <w:between w:val="nil"/>
        </w:pBdr>
        <w:ind w:left="1701" w:right="680" w:hanging="1134"/>
        <w:jc w:val="both"/>
        <w:rPr>
          <w:rFonts w:ascii="Times New Roman" w:eastAsia="Arial" w:hAnsi="Times New Roman" w:cs="Times New Roman"/>
          <w:noProof/>
          <w:sz w:val="24"/>
          <w:szCs w:val="24"/>
        </w:rPr>
      </w:pPr>
      <w:r w:rsidRPr="007D33D0">
        <w:rPr>
          <w:rFonts w:ascii="Times New Roman" w:eastAsia="Arial" w:hAnsi="Times New Roman" w:cs="Times New Roman"/>
          <w:b/>
          <w:noProof/>
          <w:sz w:val="24"/>
          <w:szCs w:val="24"/>
          <w:lang w:val="id-ID"/>
        </w:rPr>
        <w:t>Keywords :</w:t>
      </w:r>
      <w:r w:rsidR="007D33D0" w:rsidRPr="007D33D0">
        <w:rPr>
          <w:rFonts w:ascii="Times New Roman" w:eastAsia="Arial" w:hAnsi="Times New Roman" w:cs="Times New Roman"/>
          <w:b/>
          <w:noProof/>
          <w:sz w:val="24"/>
          <w:szCs w:val="24"/>
        </w:rPr>
        <w:t xml:space="preserve"> </w:t>
      </w:r>
      <w:r w:rsidR="007D33D0" w:rsidRPr="007D33D0">
        <w:rPr>
          <w:rFonts w:ascii="Times New Roman" w:eastAsia="Arial" w:hAnsi="Times New Roman" w:cs="Times New Roman"/>
          <w:noProof/>
          <w:sz w:val="24"/>
          <w:szCs w:val="24"/>
        </w:rPr>
        <w:t>stereotype, socio-culture, religion, Madura</w:t>
      </w:r>
    </w:p>
    <w:p w:rsidR="00FD6B06" w:rsidRPr="0044266F" w:rsidRDefault="001552C3">
      <w:pPr>
        <w:pBdr>
          <w:top w:val="nil"/>
          <w:left w:val="nil"/>
          <w:bottom w:val="nil"/>
          <w:right w:val="nil"/>
          <w:between w:val="nil"/>
        </w:pBdr>
        <w:spacing w:after="0"/>
        <w:ind w:left="567" w:right="680"/>
        <w:rPr>
          <w:rFonts w:ascii="Times New Roman" w:eastAsia="Arial" w:hAnsi="Times New Roman" w:cs="Times New Roman"/>
          <w:b/>
          <w:noProof/>
          <w:color w:val="FF0000"/>
          <w:sz w:val="24"/>
          <w:szCs w:val="24"/>
          <w:lang w:val="id-ID"/>
        </w:rPr>
      </w:pPr>
      <w:r w:rsidRPr="00B113B6">
        <w:rPr>
          <w:rFonts w:ascii="Times New Roman" w:eastAsia="Arial" w:hAnsi="Times New Roman" w:cs="Times New Roman"/>
          <w:b/>
          <w:noProof/>
          <w:sz w:val="24"/>
          <w:szCs w:val="24"/>
          <w:lang w:val="id-ID"/>
        </w:rPr>
        <w:t>Abstrak</w:t>
      </w:r>
      <w:r w:rsidRPr="0044266F">
        <w:rPr>
          <w:rFonts w:ascii="Times New Roman" w:eastAsia="Arial" w:hAnsi="Times New Roman" w:cs="Times New Roman"/>
          <w:noProof/>
          <w:color w:val="FF0000"/>
          <w:sz w:val="24"/>
          <w:szCs w:val="24"/>
          <w:lang w:val="id-ID"/>
        </w:rPr>
        <w:t xml:space="preserve">  </w:t>
      </w:r>
    </w:p>
    <w:p w:rsidR="00FE17A4" w:rsidRPr="0044266F" w:rsidRDefault="00DE529D" w:rsidP="006A7914">
      <w:pPr>
        <w:pBdr>
          <w:top w:val="nil"/>
          <w:left w:val="nil"/>
          <w:bottom w:val="nil"/>
          <w:right w:val="nil"/>
          <w:between w:val="nil"/>
        </w:pBdr>
        <w:spacing w:after="0" w:line="240" w:lineRule="auto"/>
        <w:ind w:left="567" w:right="680"/>
        <w:jc w:val="both"/>
        <w:rPr>
          <w:rFonts w:ascii="Times New Roman" w:eastAsia="Arial" w:hAnsi="Times New Roman" w:cs="Times New Roman"/>
          <w:noProof/>
          <w:sz w:val="24"/>
          <w:szCs w:val="24"/>
        </w:rPr>
      </w:pPr>
      <w:r w:rsidRPr="0044266F">
        <w:rPr>
          <w:rFonts w:ascii="Times New Roman" w:eastAsia="Arial" w:hAnsi="Times New Roman" w:cs="Times New Roman"/>
          <w:noProof/>
          <w:sz w:val="24"/>
          <w:szCs w:val="24"/>
        </w:rPr>
        <w:t>Penelitian ini bertujuan untuk menguraikan</w:t>
      </w:r>
      <w:r w:rsidR="005647DE" w:rsidRPr="0044266F">
        <w:rPr>
          <w:rFonts w:ascii="Times New Roman" w:eastAsia="Arial" w:hAnsi="Times New Roman" w:cs="Times New Roman"/>
          <w:noProof/>
          <w:sz w:val="24"/>
          <w:szCs w:val="24"/>
        </w:rPr>
        <w:t xml:space="preserve"> secara dekonstruktif</w:t>
      </w:r>
      <w:r w:rsidRPr="0044266F">
        <w:rPr>
          <w:rFonts w:ascii="Times New Roman" w:eastAsia="Arial" w:hAnsi="Times New Roman" w:cs="Times New Roman"/>
          <w:noProof/>
          <w:sz w:val="24"/>
          <w:szCs w:val="24"/>
        </w:rPr>
        <w:t xml:space="preserve"> tentang lima </w:t>
      </w:r>
      <w:r w:rsidR="004D08C3" w:rsidRPr="0044266F">
        <w:rPr>
          <w:rFonts w:ascii="Times New Roman" w:eastAsia="Arial" w:hAnsi="Times New Roman" w:cs="Times New Roman"/>
          <w:noProof/>
          <w:sz w:val="24"/>
          <w:szCs w:val="24"/>
        </w:rPr>
        <w:t xml:space="preserve">wajah </w:t>
      </w:r>
      <w:r w:rsidRPr="0044266F">
        <w:rPr>
          <w:rFonts w:ascii="Times New Roman" w:eastAsia="Arial" w:hAnsi="Times New Roman" w:cs="Times New Roman"/>
          <w:noProof/>
          <w:sz w:val="24"/>
          <w:szCs w:val="24"/>
        </w:rPr>
        <w:t xml:space="preserve">konsep sentral kemaduraan yang </w:t>
      </w:r>
      <w:r w:rsidR="00E859EE" w:rsidRPr="0044266F">
        <w:rPr>
          <w:rFonts w:ascii="Times New Roman" w:eastAsia="Arial" w:hAnsi="Times New Roman" w:cs="Times New Roman"/>
          <w:noProof/>
          <w:sz w:val="24"/>
          <w:szCs w:val="24"/>
        </w:rPr>
        <w:t xml:space="preserve">selama ini </w:t>
      </w:r>
      <w:r w:rsidR="00BD3CC9" w:rsidRPr="0044266F">
        <w:rPr>
          <w:rFonts w:ascii="Times New Roman" w:eastAsia="Arial" w:hAnsi="Times New Roman" w:cs="Times New Roman"/>
          <w:noProof/>
          <w:sz w:val="24"/>
          <w:szCs w:val="24"/>
        </w:rPr>
        <w:t>oleh banyak pihak</w:t>
      </w:r>
      <w:r w:rsidR="0033613C">
        <w:rPr>
          <w:rFonts w:ascii="Times New Roman" w:eastAsia="Arial" w:hAnsi="Times New Roman" w:cs="Times New Roman"/>
          <w:noProof/>
          <w:sz w:val="24"/>
          <w:szCs w:val="24"/>
        </w:rPr>
        <w:t xml:space="preserve"> </w:t>
      </w:r>
      <w:r w:rsidR="004D08C3" w:rsidRPr="0044266F">
        <w:rPr>
          <w:rFonts w:ascii="Times New Roman" w:eastAsia="Arial" w:hAnsi="Times New Roman" w:cs="Times New Roman"/>
          <w:noProof/>
          <w:sz w:val="24"/>
          <w:szCs w:val="24"/>
        </w:rPr>
        <w:t>dis</w:t>
      </w:r>
      <w:r w:rsidR="004A54F6" w:rsidRPr="0044266F">
        <w:rPr>
          <w:rFonts w:ascii="Times New Roman" w:eastAsia="Arial" w:hAnsi="Times New Roman" w:cs="Times New Roman"/>
          <w:noProof/>
          <w:sz w:val="24"/>
          <w:szCs w:val="24"/>
        </w:rPr>
        <w:t>e</w:t>
      </w:r>
      <w:r w:rsidR="008D2932" w:rsidRPr="0044266F">
        <w:rPr>
          <w:rFonts w:ascii="Times New Roman" w:eastAsia="Arial" w:hAnsi="Times New Roman" w:cs="Times New Roman"/>
          <w:noProof/>
          <w:sz w:val="24"/>
          <w:szCs w:val="24"/>
        </w:rPr>
        <w:t xml:space="preserve">tereotipekan </w:t>
      </w:r>
      <w:r w:rsidR="005B364A" w:rsidRPr="0044266F">
        <w:rPr>
          <w:rFonts w:ascii="Times New Roman" w:eastAsia="Arial" w:hAnsi="Times New Roman" w:cs="Times New Roman"/>
          <w:noProof/>
          <w:sz w:val="24"/>
          <w:szCs w:val="24"/>
        </w:rPr>
        <w:t>penuh bias</w:t>
      </w:r>
      <w:r w:rsidR="00A8441A" w:rsidRPr="0044266F">
        <w:rPr>
          <w:rFonts w:ascii="Times New Roman" w:eastAsia="Arial" w:hAnsi="Times New Roman" w:cs="Times New Roman"/>
          <w:noProof/>
          <w:sz w:val="24"/>
          <w:szCs w:val="24"/>
        </w:rPr>
        <w:t xml:space="preserve"> </w:t>
      </w:r>
      <w:r w:rsidR="00CB135E" w:rsidRPr="0044266F">
        <w:rPr>
          <w:rFonts w:ascii="Times New Roman" w:eastAsia="Arial" w:hAnsi="Times New Roman" w:cs="Times New Roman"/>
          <w:noProof/>
          <w:sz w:val="24"/>
          <w:szCs w:val="24"/>
        </w:rPr>
        <w:t xml:space="preserve">subjektif, sehingga konstruksi demikian </w:t>
      </w:r>
      <w:r w:rsidR="005B364A" w:rsidRPr="0044266F">
        <w:rPr>
          <w:rFonts w:ascii="Times New Roman" w:eastAsia="Arial" w:hAnsi="Times New Roman" w:cs="Times New Roman"/>
          <w:noProof/>
          <w:sz w:val="24"/>
          <w:szCs w:val="24"/>
        </w:rPr>
        <w:t xml:space="preserve">pada </w:t>
      </w:r>
      <w:r w:rsidR="00CB135E" w:rsidRPr="0044266F">
        <w:rPr>
          <w:rFonts w:ascii="Times New Roman" w:eastAsia="Arial" w:hAnsi="Times New Roman" w:cs="Times New Roman"/>
          <w:noProof/>
          <w:sz w:val="24"/>
          <w:szCs w:val="24"/>
        </w:rPr>
        <w:t>puncakn</w:t>
      </w:r>
      <w:r w:rsidR="00A62CB5" w:rsidRPr="0044266F">
        <w:rPr>
          <w:rFonts w:ascii="Times New Roman" w:eastAsia="Arial" w:hAnsi="Times New Roman" w:cs="Times New Roman"/>
          <w:noProof/>
          <w:sz w:val="24"/>
          <w:szCs w:val="24"/>
        </w:rPr>
        <w:t>ya</w:t>
      </w:r>
      <w:r w:rsidR="00CB135E" w:rsidRPr="0044266F">
        <w:rPr>
          <w:rFonts w:ascii="Times New Roman" w:eastAsia="Arial" w:hAnsi="Times New Roman" w:cs="Times New Roman"/>
          <w:noProof/>
          <w:sz w:val="24"/>
          <w:szCs w:val="24"/>
        </w:rPr>
        <w:t xml:space="preserve"> membawa stigma negatif bagi </w:t>
      </w:r>
      <w:r w:rsidR="00F624E9" w:rsidRPr="0044266F">
        <w:rPr>
          <w:rFonts w:ascii="Times New Roman" w:eastAsia="Arial" w:hAnsi="Times New Roman" w:cs="Times New Roman"/>
          <w:noProof/>
          <w:sz w:val="24"/>
          <w:szCs w:val="24"/>
        </w:rPr>
        <w:t>realitas</w:t>
      </w:r>
      <w:r w:rsidR="00CB135E" w:rsidRPr="0044266F">
        <w:rPr>
          <w:rFonts w:ascii="Times New Roman" w:eastAsia="Arial" w:hAnsi="Times New Roman" w:cs="Times New Roman"/>
          <w:noProof/>
          <w:sz w:val="24"/>
          <w:szCs w:val="24"/>
        </w:rPr>
        <w:t xml:space="preserve"> sosial kemaduraan.</w:t>
      </w:r>
      <w:r w:rsidR="0048248E" w:rsidRPr="0044266F">
        <w:rPr>
          <w:rFonts w:ascii="Times New Roman" w:eastAsia="Arial" w:hAnsi="Times New Roman" w:cs="Times New Roman"/>
          <w:noProof/>
          <w:sz w:val="24"/>
          <w:szCs w:val="24"/>
        </w:rPr>
        <w:t xml:space="preserve"> Untuk itu, diperlukan pelurusan </w:t>
      </w:r>
      <w:r w:rsidR="0033613C">
        <w:rPr>
          <w:rFonts w:ascii="Times New Roman" w:eastAsia="Arial" w:hAnsi="Times New Roman" w:cs="Times New Roman"/>
          <w:noProof/>
          <w:sz w:val="24"/>
          <w:szCs w:val="24"/>
        </w:rPr>
        <w:t xml:space="preserve">dari </w:t>
      </w:r>
      <w:r w:rsidR="00BA3821">
        <w:rPr>
          <w:rFonts w:ascii="Times New Roman" w:eastAsia="Arial" w:hAnsi="Times New Roman" w:cs="Times New Roman"/>
          <w:noProof/>
          <w:sz w:val="24"/>
          <w:szCs w:val="24"/>
        </w:rPr>
        <w:t xml:space="preserve">para </w:t>
      </w:r>
      <w:r w:rsidR="0033613C">
        <w:rPr>
          <w:rFonts w:ascii="Times New Roman" w:eastAsia="Arial" w:hAnsi="Times New Roman" w:cs="Times New Roman"/>
          <w:noProof/>
          <w:sz w:val="24"/>
          <w:szCs w:val="24"/>
        </w:rPr>
        <w:t>pihak</w:t>
      </w:r>
      <w:r w:rsidR="0048248E" w:rsidRPr="0044266F">
        <w:rPr>
          <w:rFonts w:ascii="Times New Roman" w:eastAsia="Arial" w:hAnsi="Times New Roman" w:cs="Times New Roman"/>
          <w:noProof/>
          <w:sz w:val="24"/>
          <w:szCs w:val="24"/>
        </w:rPr>
        <w:t xml:space="preserve"> </w:t>
      </w:r>
      <w:r w:rsidR="006B0076" w:rsidRPr="0044266F">
        <w:rPr>
          <w:rFonts w:ascii="Times New Roman" w:eastAsia="Arial" w:hAnsi="Times New Roman" w:cs="Times New Roman"/>
          <w:noProof/>
          <w:sz w:val="24"/>
          <w:szCs w:val="24"/>
        </w:rPr>
        <w:t>yang secara esensia</w:t>
      </w:r>
      <w:r w:rsidR="0033613C">
        <w:rPr>
          <w:rFonts w:ascii="Times New Roman" w:eastAsia="Arial" w:hAnsi="Times New Roman" w:cs="Times New Roman"/>
          <w:noProof/>
          <w:sz w:val="24"/>
          <w:szCs w:val="24"/>
        </w:rPr>
        <w:t>l memiliki pemahaman yang tepat serta</w:t>
      </w:r>
      <w:r w:rsidR="006B0076" w:rsidRPr="0044266F">
        <w:rPr>
          <w:rFonts w:ascii="Times New Roman" w:eastAsia="Arial" w:hAnsi="Times New Roman" w:cs="Times New Roman"/>
          <w:noProof/>
          <w:sz w:val="24"/>
          <w:szCs w:val="24"/>
        </w:rPr>
        <w:t xml:space="preserve"> objektif.</w:t>
      </w:r>
      <w:r w:rsidR="00BC279D">
        <w:rPr>
          <w:rFonts w:ascii="Times New Roman" w:eastAsia="Arial" w:hAnsi="Times New Roman" w:cs="Times New Roman"/>
          <w:noProof/>
          <w:sz w:val="24"/>
          <w:szCs w:val="24"/>
        </w:rPr>
        <w:t xml:space="preserve"> Penelitian ini menggunakan </w:t>
      </w:r>
      <w:r w:rsidR="00BC279D">
        <w:rPr>
          <w:rFonts w:ascii="Times New Roman" w:eastAsia="Arial" w:hAnsi="Times New Roman" w:cs="Times New Roman"/>
          <w:noProof/>
          <w:sz w:val="24"/>
          <w:szCs w:val="24"/>
        </w:rPr>
        <w:lastRenderedPageBreak/>
        <w:t>pendekatan metode kualitatif-fenomenologis</w:t>
      </w:r>
      <w:r w:rsidR="0040108E">
        <w:rPr>
          <w:rFonts w:ascii="Times New Roman" w:eastAsia="Arial" w:hAnsi="Times New Roman" w:cs="Times New Roman"/>
          <w:noProof/>
          <w:sz w:val="24"/>
          <w:szCs w:val="24"/>
        </w:rPr>
        <w:t xml:space="preserve"> dengan melakukan wawancara mendala</w:t>
      </w:r>
      <w:r w:rsidR="00DE67D3">
        <w:rPr>
          <w:rFonts w:ascii="Times New Roman" w:eastAsia="Arial" w:hAnsi="Times New Roman" w:cs="Times New Roman"/>
          <w:noProof/>
          <w:sz w:val="24"/>
          <w:szCs w:val="24"/>
        </w:rPr>
        <w:t xml:space="preserve">m kepada para tokoh dengan teknik </w:t>
      </w:r>
      <w:r w:rsidR="00DE67D3" w:rsidRPr="00DE67D3">
        <w:rPr>
          <w:rFonts w:ascii="Times New Roman" w:eastAsia="Arial" w:hAnsi="Times New Roman" w:cs="Times New Roman"/>
          <w:i/>
          <w:noProof/>
          <w:sz w:val="24"/>
          <w:szCs w:val="24"/>
        </w:rPr>
        <w:t>purposive sampling</w:t>
      </w:r>
      <w:r w:rsidR="002A6B7C">
        <w:rPr>
          <w:rFonts w:ascii="Times New Roman" w:eastAsia="Arial" w:hAnsi="Times New Roman" w:cs="Times New Roman"/>
          <w:i/>
          <w:noProof/>
          <w:sz w:val="24"/>
          <w:szCs w:val="24"/>
        </w:rPr>
        <w:t xml:space="preserve">, </w:t>
      </w:r>
      <w:r w:rsidR="002A6B7C">
        <w:rPr>
          <w:rFonts w:ascii="Times New Roman" w:eastAsia="Arial" w:hAnsi="Times New Roman" w:cs="Times New Roman"/>
          <w:noProof/>
          <w:sz w:val="24"/>
          <w:szCs w:val="24"/>
        </w:rPr>
        <w:t>serta kajian pustaka yang serius</w:t>
      </w:r>
      <w:r w:rsidR="00DE67D3">
        <w:rPr>
          <w:rFonts w:ascii="Times New Roman" w:eastAsia="Arial" w:hAnsi="Times New Roman" w:cs="Times New Roman"/>
          <w:noProof/>
          <w:sz w:val="24"/>
          <w:szCs w:val="24"/>
        </w:rPr>
        <w:t>.</w:t>
      </w:r>
      <w:r w:rsidR="001A65A0">
        <w:rPr>
          <w:rFonts w:ascii="Times New Roman" w:eastAsia="Arial" w:hAnsi="Times New Roman" w:cs="Times New Roman"/>
          <w:noProof/>
          <w:sz w:val="24"/>
          <w:szCs w:val="24"/>
        </w:rPr>
        <w:t xml:space="preserve"> Endingnya, ditemukan </w:t>
      </w:r>
      <w:r w:rsidR="009E39C2">
        <w:rPr>
          <w:rFonts w:ascii="Times New Roman" w:eastAsia="Arial" w:hAnsi="Times New Roman" w:cs="Times New Roman"/>
          <w:noProof/>
          <w:sz w:val="24"/>
          <w:szCs w:val="24"/>
        </w:rPr>
        <w:t>banyak</w:t>
      </w:r>
      <w:r w:rsidR="001309BF">
        <w:rPr>
          <w:rFonts w:ascii="Times New Roman" w:eastAsia="Arial" w:hAnsi="Times New Roman" w:cs="Times New Roman"/>
          <w:noProof/>
          <w:sz w:val="24"/>
          <w:szCs w:val="24"/>
        </w:rPr>
        <w:t xml:space="preserve"> stereotipe </w:t>
      </w:r>
      <w:r w:rsidR="0060322A">
        <w:rPr>
          <w:rFonts w:ascii="Times New Roman" w:eastAsia="Arial" w:hAnsi="Times New Roman" w:cs="Times New Roman"/>
          <w:noProof/>
          <w:sz w:val="24"/>
          <w:szCs w:val="24"/>
        </w:rPr>
        <w:t xml:space="preserve">terhadap masyarakat Madura </w:t>
      </w:r>
      <w:r w:rsidR="001B4B1E">
        <w:rPr>
          <w:rFonts w:ascii="Times New Roman" w:eastAsia="Arial" w:hAnsi="Times New Roman" w:cs="Times New Roman"/>
          <w:noProof/>
          <w:sz w:val="24"/>
          <w:szCs w:val="24"/>
        </w:rPr>
        <w:t xml:space="preserve">yang di antaranya berupa; carok sebagai tradisi, budaya dan identitas Madura, posesif terhadap perempuan, </w:t>
      </w:r>
      <w:r w:rsidR="000D76E6">
        <w:rPr>
          <w:rFonts w:ascii="Times New Roman" w:eastAsia="Arial" w:hAnsi="Times New Roman" w:cs="Times New Roman"/>
          <w:noProof/>
          <w:sz w:val="24"/>
          <w:szCs w:val="24"/>
        </w:rPr>
        <w:t xml:space="preserve">barbarisme kerapan sapi dan </w:t>
      </w:r>
      <w:r w:rsidR="00373159">
        <w:rPr>
          <w:rFonts w:ascii="Times New Roman" w:eastAsia="Arial" w:hAnsi="Times New Roman" w:cs="Times New Roman"/>
          <w:noProof/>
          <w:sz w:val="24"/>
          <w:szCs w:val="24"/>
        </w:rPr>
        <w:t>egoisme yang tinggi.</w:t>
      </w:r>
      <w:r w:rsidR="00BA3821">
        <w:rPr>
          <w:rFonts w:ascii="Times New Roman" w:eastAsia="Arial" w:hAnsi="Times New Roman" w:cs="Times New Roman"/>
          <w:noProof/>
          <w:sz w:val="24"/>
          <w:szCs w:val="24"/>
        </w:rPr>
        <w:t xml:space="preserve"> </w:t>
      </w:r>
    </w:p>
    <w:p w:rsidR="00FE17A4" w:rsidRPr="0044266F" w:rsidRDefault="00FE17A4" w:rsidP="005647DE">
      <w:pPr>
        <w:pBdr>
          <w:top w:val="nil"/>
          <w:left w:val="nil"/>
          <w:bottom w:val="nil"/>
          <w:right w:val="nil"/>
          <w:between w:val="nil"/>
        </w:pBdr>
        <w:spacing w:after="0"/>
        <w:ind w:left="567" w:right="680"/>
        <w:jc w:val="both"/>
        <w:rPr>
          <w:rFonts w:ascii="Times New Roman" w:eastAsia="Arial" w:hAnsi="Times New Roman" w:cs="Times New Roman"/>
          <w:noProof/>
          <w:sz w:val="24"/>
          <w:szCs w:val="24"/>
        </w:rPr>
      </w:pPr>
    </w:p>
    <w:p w:rsidR="00DE529D" w:rsidRPr="0044266F" w:rsidRDefault="00FE17A4" w:rsidP="005647DE">
      <w:pPr>
        <w:pBdr>
          <w:top w:val="nil"/>
          <w:left w:val="nil"/>
          <w:bottom w:val="nil"/>
          <w:right w:val="nil"/>
          <w:between w:val="nil"/>
        </w:pBdr>
        <w:spacing w:after="0"/>
        <w:ind w:left="567" w:right="680"/>
        <w:jc w:val="both"/>
        <w:rPr>
          <w:rFonts w:ascii="Times New Roman" w:eastAsia="Arial" w:hAnsi="Times New Roman" w:cs="Times New Roman"/>
          <w:noProof/>
          <w:color w:val="FF0000"/>
          <w:sz w:val="24"/>
          <w:szCs w:val="24"/>
        </w:rPr>
      </w:pPr>
      <w:r w:rsidRPr="0044266F">
        <w:rPr>
          <w:rFonts w:ascii="Times New Roman" w:eastAsia="Arial" w:hAnsi="Times New Roman" w:cs="Times New Roman"/>
          <w:b/>
          <w:noProof/>
          <w:sz w:val="24"/>
          <w:szCs w:val="24"/>
        </w:rPr>
        <w:t xml:space="preserve">Kata Kunci: </w:t>
      </w:r>
      <w:r w:rsidR="0085643D">
        <w:rPr>
          <w:rFonts w:ascii="Times New Roman" w:eastAsia="Arial" w:hAnsi="Times New Roman" w:cs="Times New Roman"/>
          <w:noProof/>
          <w:sz w:val="24"/>
          <w:szCs w:val="24"/>
        </w:rPr>
        <w:t>stereotipe</w:t>
      </w:r>
      <w:r w:rsidR="00F84D8A">
        <w:rPr>
          <w:rFonts w:ascii="Times New Roman" w:eastAsia="Arial" w:hAnsi="Times New Roman" w:cs="Times New Roman"/>
          <w:noProof/>
          <w:sz w:val="24"/>
          <w:szCs w:val="24"/>
        </w:rPr>
        <w:t>, sosial budaya</w:t>
      </w:r>
      <w:r w:rsidR="003D1F12">
        <w:rPr>
          <w:rFonts w:ascii="Times New Roman" w:eastAsia="Arial" w:hAnsi="Times New Roman" w:cs="Times New Roman"/>
          <w:noProof/>
          <w:sz w:val="24"/>
          <w:szCs w:val="24"/>
        </w:rPr>
        <w:t>, agama</w:t>
      </w:r>
      <w:r w:rsidR="0085643D">
        <w:rPr>
          <w:rFonts w:ascii="Times New Roman" w:eastAsia="Arial" w:hAnsi="Times New Roman" w:cs="Times New Roman"/>
          <w:noProof/>
          <w:sz w:val="24"/>
          <w:szCs w:val="24"/>
        </w:rPr>
        <w:t>, Madura</w:t>
      </w:r>
      <w:r w:rsidR="003D1F12">
        <w:rPr>
          <w:rFonts w:ascii="Times New Roman" w:eastAsia="Arial" w:hAnsi="Times New Roman" w:cs="Times New Roman"/>
          <w:noProof/>
          <w:sz w:val="24"/>
          <w:szCs w:val="24"/>
        </w:rPr>
        <w:t>.</w:t>
      </w:r>
      <w:r w:rsidR="00CB135E" w:rsidRPr="0044266F">
        <w:rPr>
          <w:rFonts w:ascii="Times New Roman" w:eastAsia="Arial" w:hAnsi="Times New Roman" w:cs="Times New Roman"/>
          <w:noProof/>
          <w:color w:val="FF0000"/>
          <w:sz w:val="24"/>
          <w:szCs w:val="24"/>
        </w:rPr>
        <w:t xml:space="preserve"> </w:t>
      </w:r>
      <w:r w:rsidR="00DE529D" w:rsidRPr="0044266F">
        <w:rPr>
          <w:rFonts w:ascii="Times New Roman" w:eastAsia="Arial" w:hAnsi="Times New Roman" w:cs="Times New Roman"/>
          <w:noProof/>
          <w:color w:val="FF0000"/>
          <w:sz w:val="24"/>
          <w:szCs w:val="24"/>
        </w:rPr>
        <w:t xml:space="preserve"> </w:t>
      </w:r>
    </w:p>
    <w:p w:rsidR="00FD6B06" w:rsidRPr="0044266F" w:rsidRDefault="00FD6B06">
      <w:pPr>
        <w:pBdr>
          <w:top w:val="nil"/>
          <w:left w:val="nil"/>
          <w:bottom w:val="nil"/>
          <w:right w:val="nil"/>
          <w:between w:val="nil"/>
        </w:pBdr>
        <w:ind w:left="567" w:right="680"/>
        <w:jc w:val="both"/>
        <w:rPr>
          <w:rFonts w:ascii="Times New Roman" w:eastAsia="Arial" w:hAnsi="Times New Roman" w:cs="Times New Roman"/>
          <w:noProof/>
          <w:color w:val="FF0000"/>
          <w:sz w:val="24"/>
          <w:szCs w:val="24"/>
          <w:lang w:val="id-ID"/>
        </w:rPr>
      </w:pPr>
    </w:p>
    <w:p w:rsidR="00D729E3" w:rsidRPr="0044266F" w:rsidRDefault="001552C3" w:rsidP="00700185">
      <w:pPr>
        <w:pBdr>
          <w:top w:val="nil"/>
          <w:left w:val="nil"/>
          <w:bottom w:val="nil"/>
          <w:right w:val="nil"/>
          <w:between w:val="nil"/>
        </w:pBdr>
        <w:spacing w:after="0" w:line="360" w:lineRule="auto"/>
        <w:jc w:val="both"/>
        <w:rPr>
          <w:rFonts w:ascii="Times New Roman" w:eastAsia="Arial" w:hAnsi="Times New Roman" w:cs="Times New Roman"/>
          <w:b/>
          <w:noProof/>
          <w:sz w:val="24"/>
          <w:szCs w:val="24"/>
          <w:lang w:val="id-ID"/>
        </w:rPr>
      </w:pPr>
      <w:r w:rsidRPr="0044266F">
        <w:rPr>
          <w:rFonts w:ascii="Times New Roman" w:eastAsia="Arial" w:hAnsi="Times New Roman" w:cs="Times New Roman"/>
          <w:b/>
          <w:noProof/>
          <w:sz w:val="24"/>
          <w:szCs w:val="24"/>
          <w:lang w:val="id-ID"/>
        </w:rPr>
        <w:t>PENDAHULUAN</w:t>
      </w:r>
    </w:p>
    <w:p w:rsidR="001E2635" w:rsidRPr="0044266F" w:rsidRDefault="001E2635" w:rsidP="00812D0E">
      <w:pPr>
        <w:pBdr>
          <w:top w:val="nil"/>
          <w:left w:val="nil"/>
          <w:bottom w:val="nil"/>
          <w:right w:val="nil"/>
          <w:between w:val="nil"/>
        </w:pBdr>
        <w:spacing w:after="0" w:line="360" w:lineRule="auto"/>
        <w:jc w:val="both"/>
        <w:rPr>
          <w:rFonts w:ascii="Times New Roman" w:eastAsia="Arial" w:hAnsi="Times New Roman" w:cs="Times New Roman"/>
          <w:b/>
          <w:noProof/>
          <w:sz w:val="24"/>
          <w:szCs w:val="24"/>
          <w:lang w:val="id-ID"/>
        </w:rPr>
      </w:pPr>
      <w:r w:rsidRPr="0044266F">
        <w:rPr>
          <w:rFonts w:ascii="Times New Roman" w:hAnsi="Times New Roman" w:cs="Times New Roman"/>
          <w:noProof/>
          <w:sz w:val="24"/>
          <w:szCs w:val="24"/>
          <w:lang w:val="id-ID"/>
        </w:rPr>
        <w:t xml:space="preserve">Mengurai identitas Madura sebagai </w:t>
      </w:r>
      <w:r w:rsidR="008901C2" w:rsidRPr="0044266F">
        <w:rPr>
          <w:rFonts w:ascii="Times New Roman" w:hAnsi="Times New Roman" w:cs="Times New Roman"/>
          <w:noProof/>
          <w:sz w:val="24"/>
          <w:szCs w:val="24"/>
        </w:rPr>
        <w:t xml:space="preserve">suatu </w:t>
      </w:r>
      <w:r w:rsidRPr="0044266F">
        <w:rPr>
          <w:rFonts w:ascii="Times New Roman" w:hAnsi="Times New Roman" w:cs="Times New Roman"/>
          <w:noProof/>
          <w:sz w:val="24"/>
          <w:szCs w:val="24"/>
          <w:lang w:val="id-ID"/>
        </w:rPr>
        <w:t>realitas sosial, sama halnya dengan membedah budaya dan ag</w:t>
      </w:r>
      <w:r w:rsidR="0007643A" w:rsidRPr="0044266F">
        <w:rPr>
          <w:rFonts w:ascii="Times New Roman" w:hAnsi="Times New Roman" w:cs="Times New Roman"/>
          <w:noProof/>
          <w:sz w:val="24"/>
          <w:szCs w:val="24"/>
          <w:lang w:val="id-ID"/>
        </w:rPr>
        <w:t>ama yang tumbuh subur dalam</w:t>
      </w:r>
      <w:r w:rsidR="00854537" w:rsidRPr="0044266F">
        <w:rPr>
          <w:rFonts w:ascii="Times New Roman" w:hAnsi="Times New Roman" w:cs="Times New Roman"/>
          <w:noProof/>
          <w:sz w:val="24"/>
          <w:szCs w:val="24"/>
          <w:lang w:val="id-ID"/>
        </w:rPr>
        <w:t xml:space="preserve"> kehidupan masyarakat di dalamnya</w:t>
      </w:r>
      <w:r w:rsidRPr="0044266F">
        <w:rPr>
          <w:rFonts w:ascii="Times New Roman" w:hAnsi="Times New Roman" w:cs="Times New Roman"/>
          <w:noProof/>
          <w:sz w:val="24"/>
          <w:szCs w:val="24"/>
          <w:lang w:val="id-ID"/>
        </w:rPr>
        <w:t xml:space="preserve">. Dalam arti, kajian terhadap wawasan dan pengetahuan kemaduraan dalam ragam sisi pasti akan bersentuhan dengan aspek </w:t>
      </w:r>
      <w:r w:rsidR="0076279B" w:rsidRPr="0044266F">
        <w:rPr>
          <w:rFonts w:ascii="Times New Roman" w:hAnsi="Times New Roman" w:cs="Times New Roman"/>
          <w:noProof/>
          <w:sz w:val="24"/>
          <w:szCs w:val="24"/>
        </w:rPr>
        <w:t>sosial</w:t>
      </w:r>
      <w:r w:rsidR="00B42764"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budaya dan </w:t>
      </w:r>
      <w:r w:rsidR="00B42764" w:rsidRPr="0044266F">
        <w:rPr>
          <w:rFonts w:ascii="Times New Roman" w:hAnsi="Times New Roman" w:cs="Times New Roman"/>
          <w:noProof/>
          <w:sz w:val="24"/>
          <w:szCs w:val="24"/>
        </w:rPr>
        <w:t>ke</w:t>
      </w:r>
      <w:r w:rsidRPr="0044266F">
        <w:rPr>
          <w:rFonts w:ascii="Times New Roman" w:hAnsi="Times New Roman" w:cs="Times New Roman"/>
          <w:noProof/>
          <w:sz w:val="24"/>
          <w:szCs w:val="24"/>
          <w:lang w:val="id-ID"/>
        </w:rPr>
        <w:t>agama</w:t>
      </w:r>
      <w:r w:rsidR="00A406D1" w:rsidRPr="0044266F">
        <w:rPr>
          <w:rFonts w:ascii="Times New Roman" w:hAnsi="Times New Roman" w:cs="Times New Roman"/>
          <w:noProof/>
          <w:sz w:val="24"/>
          <w:szCs w:val="24"/>
        </w:rPr>
        <w:t>an</w:t>
      </w:r>
      <w:r w:rsidR="006533DF" w:rsidRPr="0044266F">
        <w:rPr>
          <w:rFonts w:ascii="Times New Roman" w:hAnsi="Times New Roman" w:cs="Times New Roman"/>
          <w:noProof/>
          <w:sz w:val="24"/>
          <w:szCs w:val="24"/>
          <w:lang w:val="id-ID"/>
        </w:rPr>
        <w:t>.</w:t>
      </w:r>
      <w:r w:rsidRPr="0044266F">
        <w:rPr>
          <w:rFonts w:ascii="Times New Roman" w:hAnsi="Times New Roman" w:cs="Times New Roman"/>
          <w:noProof/>
          <w:sz w:val="24"/>
          <w:szCs w:val="24"/>
          <w:lang w:val="id-ID"/>
        </w:rPr>
        <w:t xml:space="preserve"> </w:t>
      </w:r>
      <w:r w:rsidR="006533DF" w:rsidRPr="0044266F">
        <w:rPr>
          <w:rFonts w:ascii="Times New Roman" w:hAnsi="Times New Roman" w:cs="Times New Roman"/>
          <w:noProof/>
          <w:sz w:val="24"/>
          <w:szCs w:val="24"/>
          <w:lang w:val="id-ID"/>
        </w:rPr>
        <w:t>S</w:t>
      </w:r>
      <w:r w:rsidRPr="0044266F">
        <w:rPr>
          <w:rFonts w:ascii="Times New Roman" w:hAnsi="Times New Roman" w:cs="Times New Roman"/>
          <w:noProof/>
          <w:sz w:val="24"/>
          <w:szCs w:val="24"/>
          <w:lang w:val="id-ID"/>
        </w:rPr>
        <w:t>ederhana</w:t>
      </w:r>
      <w:r w:rsidR="006533DF" w:rsidRPr="0044266F">
        <w:rPr>
          <w:rFonts w:ascii="Times New Roman" w:hAnsi="Times New Roman" w:cs="Times New Roman"/>
          <w:noProof/>
          <w:sz w:val="24"/>
          <w:szCs w:val="24"/>
        </w:rPr>
        <w:t>nya</w:t>
      </w:r>
      <w:r w:rsidR="006533DF" w:rsidRPr="0044266F">
        <w:rPr>
          <w:rFonts w:ascii="Times New Roman" w:hAnsi="Times New Roman" w:cs="Times New Roman"/>
          <w:noProof/>
          <w:sz w:val="24"/>
          <w:szCs w:val="24"/>
          <w:lang w:val="id-ID"/>
        </w:rPr>
        <w:t>, dalam masyarakat Madura</w:t>
      </w:r>
      <w:r w:rsidRPr="0044266F">
        <w:rPr>
          <w:rFonts w:ascii="Times New Roman" w:hAnsi="Times New Roman" w:cs="Times New Roman"/>
          <w:noProof/>
          <w:sz w:val="24"/>
          <w:szCs w:val="24"/>
          <w:lang w:val="id-ID"/>
        </w:rPr>
        <w:t xml:space="preserve"> dua konsep tersebut dalam realitas s</w:t>
      </w:r>
      <w:r w:rsidR="006533DF" w:rsidRPr="0044266F">
        <w:rPr>
          <w:rFonts w:ascii="Times New Roman" w:hAnsi="Times New Roman" w:cs="Times New Roman"/>
          <w:noProof/>
          <w:sz w:val="24"/>
          <w:szCs w:val="24"/>
          <w:lang w:val="id-ID"/>
        </w:rPr>
        <w:t>osial keseharian seakan tak dapat</w:t>
      </w:r>
      <w:r w:rsidRPr="0044266F">
        <w:rPr>
          <w:rFonts w:ascii="Times New Roman" w:hAnsi="Times New Roman" w:cs="Times New Roman"/>
          <w:noProof/>
          <w:sz w:val="24"/>
          <w:szCs w:val="24"/>
          <w:lang w:val="id-ID"/>
        </w:rPr>
        <w:t xml:space="preserve"> dipisahkan.</w:t>
      </w:r>
      <w:r w:rsidR="001D1F07" w:rsidRPr="0044266F">
        <w:rPr>
          <w:rStyle w:val="FootnoteReference"/>
          <w:rFonts w:ascii="Times New Roman" w:hAnsi="Times New Roman"/>
          <w:noProof/>
          <w:sz w:val="24"/>
          <w:szCs w:val="24"/>
          <w:lang w:val="id-ID"/>
        </w:rPr>
        <w:footnoteReference w:id="4"/>
      </w:r>
      <w:r w:rsidRPr="0044266F">
        <w:rPr>
          <w:rFonts w:ascii="Times New Roman" w:hAnsi="Times New Roman" w:cs="Times New Roman"/>
          <w:noProof/>
          <w:sz w:val="24"/>
          <w:szCs w:val="24"/>
          <w:lang w:val="id-ID"/>
        </w:rPr>
        <w:t xml:space="preserve"> Agama,</w:t>
      </w:r>
      <w:r w:rsidR="000F22F3"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t>demikian pu</w:t>
      </w:r>
      <w:r w:rsidR="000F22F3" w:rsidRPr="0044266F">
        <w:rPr>
          <w:rFonts w:ascii="Times New Roman" w:hAnsi="Times New Roman" w:cs="Times New Roman"/>
          <w:noProof/>
          <w:sz w:val="24"/>
          <w:szCs w:val="24"/>
          <w:lang w:val="id-ID"/>
        </w:rPr>
        <w:t>la dengan budaya seperti</w:t>
      </w:r>
      <w:r w:rsidRPr="0044266F">
        <w:rPr>
          <w:rFonts w:ascii="Times New Roman" w:hAnsi="Times New Roman" w:cs="Times New Roman"/>
          <w:noProof/>
          <w:sz w:val="24"/>
          <w:szCs w:val="24"/>
          <w:lang w:val="id-ID"/>
        </w:rPr>
        <w:t xml:space="preserve"> satu kesatuan yang saling terkait bagai suatu sistem yang saling bergantungan. Sehingga, membahas agama dalam konteks kemaduraan mesti </w:t>
      </w:r>
      <w:r w:rsidR="0000796F" w:rsidRPr="0044266F">
        <w:rPr>
          <w:rFonts w:ascii="Times New Roman" w:hAnsi="Times New Roman" w:cs="Times New Roman"/>
          <w:noProof/>
          <w:sz w:val="24"/>
          <w:szCs w:val="24"/>
        </w:rPr>
        <w:t xml:space="preserve">juga </w:t>
      </w:r>
      <w:r w:rsidRPr="0044266F">
        <w:rPr>
          <w:rFonts w:ascii="Times New Roman" w:hAnsi="Times New Roman" w:cs="Times New Roman"/>
          <w:noProof/>
          <w:sz w:val="24"/>
          <w:szCs w:val="24"/>
          <w:lang w:val="id-ID"/>
        </w:rPr>
        <w:t>akan menyentuh budaya sebaga</w:t>
      </w:r>
      <w:r w:rsidR="004276B9" w:rsidRPr="0044266F">
        <w:rPr>
          <w:rFonts w:ascii="Times New Roman" w:hAnsi="Times New Roman" w:cs="Times New Roman"/>
          <w:noProof/>
          <w:sz w:val="24"/>
          <w:szCs w:val="24"/>
          <w:lang w:val="id-ID"/>
        </w:rPr>
        <w:t>i ekspresi wajib bagi etnis</w:t>
      </w:r>
      <w:r w:rsidRPr="0044266F">
        <w:rPr>
          <w:rFonts w:ascii="Times New Roman" w:hAnsi="Times New Roman" w:cs="Times New Roman"/>
          <w:noProof/>
          <w:sz w:val="24"/>
          <w:szCs w:val="24"/>
          <w:lang w:val="id-ID"/>
        </w:rPr>
        <w:t xml:space="preserve"> satu ini.</w:t>
      </w:r>
      <w:r w:rsidR="000D1E9C" w:rsidRPr="0044266F">
        <w:rPr>
          <w:rStyle w:val="FootnoteReference"/>
          <w:rFonts w:ascii="Times New Roman" w:hAnsi="Times New Roman"/>
          <w:noProof/>
          <w:sz w:val="24"/>
          <w:szCs w:val="24"/>
          <w:lang w:val="id-ID"/>
        </w:rPr>
        <w:footnoteReference w:id="5"/>
      </w:r>
    </w:p>
    <w:p w:rsidR="001E2635" w:rsidRPr="0044266F" w:rsidRDefault="001E2635" w:rsidP="00812D0E">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Demikian pula, membedah budaya pada masyarakat yang mash</w:t>
      </w:r>
      <w:r w:rsidR="004276B9" w:rsidRPr="0044266F">
        <w:rPr>
          <w:rFonts w:ascii="Times New Roman" w:hAnsi="Times New Roman" w:cs="Times New Roman"/>
          <w:noProof/>
          <w:sz w:val="24"/>
          <w:szCs w:val="24"/>
          <w:lang w:val="id-ID"/>
        </w:rPr>
        <w:t>ur dengan budaya keuletannya ini, juga tidak bisa terh</w:t>
      </w:r>
      <w:r w:rsidR="004276B9" w:rsidRPr="0044266F">
        <w:rPr>
          <w:rFonts w:ascii="Times New Roman" w:hAnsi="Times New Roman" w:cs="Times New Roman"/>
          <w:noProof/>
          <w:sz w:val="24"/>
          <w:szCs w:val="24"/>
        </w:rPr>
        <w:t>i</w:t>
      </w:r>
      <w:r w:rsidR="004276B9" w:rsidRPr="0044266F">
        <w:rPr>
          <w:rFonts w:ascii="Times New Roman" w:hAnsi="Times New Roman" w:cs="Times New Roman"/>
          <w:noProof/>
          <w:sz w:val="24"/>
          <w:szCs w:val="24"/>
          <w:lang w:val="id-ID"/>
        </w:rPr>
        <w:t>nda</w:t>
      </w:r>
      <w:r w:rsidRPr="0044266F">
        <w:rPr>
          <w:rFonts w:ascii="Times New Roman" w:hAnsi="Times New Roman" w:cs="Times New Roman"/>
          <w:noProof/>
          <w:sz w:val="24"/>
          <w:szCs w:val="24"/>
          <w:lang w:val="id-ID"/>
        </w:rPr>
        <w:t xml:space="preserve">r dari </w:t>
      </w:r>
      <w:r w:rsidRPr="0044266F">
        <w:rPr>
          <w:rFonts w:ascii="Times New Roman" w:hAnsi="Times New Roman" w:cs="Times New Roman"/>
          <w:noProof/>
          <w:sz w:val="24"/>
          <w:szCs w:val="24"/>
          <w:lang w:val="id-ID"/>
        </w:rPr>
        <w:lastRenderedPageBreak/>
        <w:t>nilai</w:t>
      </w:r>
      <w:r w:rsidR="007D3DC7" w:rsidRPr="0044266F">
        <w:rPr>
          <w:rFonts w:ascii="Times New Roman" w:hAnsi="Times New Roman" w:cs="Times New Roman"/>
          <w:noProof/>
          <w:sz w:val="24"/>
          <w:szCs w:val="24"/>
        </w:rPr>
        <w:t>-nilai</w:t>
      </w:r>
      <w:r w:rsidR="008861B3" w:rsidRPr="0044266F">
        <w:rPr>
          <w:rFonts w:ascii="Times New Roman" w:hAnsi="Times New Roman" w:cs="Times New Roman"/>
          <w:noProof/>
          <w:sz w:val="24"/>
          <w:szCs w:val="24"/>
          <w:lang w:val="id-ID"/>
        </w:rPr>
        <w:t xml:space="preserve"> agama yang diekspresikan</w:t>
      </w:r>
      <w:r w:rsidRPr="0044266F">
        <w:rPr>
          <w:rFonts w:ascii="Times New Roman" w:hAnsi="Times New Roman" w:cs="Times New Roman"/>
          <w:noProof/>
          <w:sz w:val="24"/>
          <w:szCs w:val="24"/>
          <w:lang w:val="id-ID"/>
        </w:rPr>
        <w:t xml:space="preserve">nya. Mudahnya, dalam realitas sosial kemasyarakatan di Madura agama dan budaya atau budaya dan agama sama-sama memiliki tempat yang </w:t>
      </w:r>
      <w:r w:rsidRPr="0044266F">
        <w:rPr>
          <w:rFonts w:ascii="Times New Roman" w:hAnsi="Times New Roman" w:cs="Times New Roman"/>
          <w:i/>
          <w:iCs/>
          <w:noProof/>
          <w:sz w:val="24"/>
          <w:szCs w:val="24"/>
          <w:lang w:val="id-ID"/>
        </w:rPr>
        <w:t>scrade</w:t>
      </w:r>
      <w:r w:rsidRPr="0044266F">
        <w:rPr>
          <w:rFonts w:ascii="Times New Roman" w:hAnsi="Times New Roman" w:cs="Times New Roman"/>
          <w:noProof/>
          <w:sz w:val="24"/>
          <w:szCs w:val="24"/>
          <w:lang w:val="id-ID"/>
        </w:rPr>
        <w:t xml:space="preserve"> </w:t>
      </w:r>
      <w:r w:rsidR="00C9585D" w:rsidRPr="0044266F">
        <w:rPr>
          <w:rFonts w:ascii="Times New Roman" w:hAnsi="Times New Roman" w:cs="Times New Roman"/>
          <w:noProof/>
          <w:sz w:val="24"/>
          <w:szCs w:val="24"/>
        </w:rPr>
        <w:t>yang dijunjung jaga eksistensinya.</w:t>
      </w:r>
      <w:r w:rsidR="00ED03EC" w:rsidRPr="0044266F">
        <w:rPr>
          <w:rFonts w:ascii="Times New Roman" w:hAnsi="Times New Roman" w:cs="Times New Roman"/>
          <w:noProof/>
          <w:sz w:val="24"/>
          <w:szCs w:val="24"/>
          <w:lang w:val="id-ID"/>
        </w:rPr>
        <w:t xml:space="preserve"> Melukai esensi agama atau</w:t>
      </w:r>
      <w:r w:rsidRPr="0044266F">
        <w:rPr>
          <w:rFonts w:ascii="Times New Roman" w:hAnsi="Times New Roman" w:cs="Times New Roman"/>
          <w:noProof/>
          <w:sz w:val="24"/>
          <w:szCs w:val="24"/>
          <w:lang w:val="id-ID"/>
        </w:rPr>
        <w:t xml:space="preserve"> keberagamaan sama halnya dengan me</w:t>
      </w:r>
      <w:r w:rsidR="008B0CFE" w:rsidRPr="0044266F">
        <w:rPr>
          <w:rFonts w:ascii="Times New Roman" w:hAnsi="Times New Roman" w:cs="Times New Roman"/>
          <w:noProof/>
          <w:sz w:val="24"/>
          <w:szCs w:val="24"/>
          <w:lang w:val="id-ID"/>
        </w:rPr>
        <w:t>lukai budaya, sebaliknya merobek</w:t>
      </w:r>
      <w:r w:rsidRPr="0044266F">
        <w:rPr>
          <w:rFonts w:ascii="Times New Roman" w:hAnsi="Times New Roman" w:cs="Times New Roman"/>
          <w:noProof/>
          <w:sz w:val="24"/>
          <w:szCs w:val="24"/>
          <w:lang w:val="id-ID"/>
        </w:rPr>
        <w:t xml:space="preserve"> budaya yang menjadi ranah hidup sosial masyarakat </w:t>
      </w:r>
      <w:r w:rsidR="007B587B" w:rsidRPr="0044266F">
        <w:rPr>
          <w:rFonts w:ascii="Times New Roman" w:hAnsi="Times New Roman" w:cs="Times New Roman"/>
          <w:noProof/>
          <w:sz w:val="24"/>
          <w:szCs w:val="24"/>
        </w:rPr>
        <w:t>sama</w:t>
      </w:r>
      <w:r w:rsidR="007B587B" w:rsidRPr="0044266F">
        <w:rPr>
          <w:rFonts w:ascii="Times New Roman" w:hAnsi="Times New Roman" w:cs="Times New Roman"/>
          <w:noProof/>
          <w:sz w:val="24"/>
          <w:szCs w:val="24"/>
          <w:lang w:val="id-ID"/>
        </w:rPr>
        <w:t xml:space="preserve"> berakibat</w:t>
      </w:r>
      <w:r w:rsidRPr="0044266F">
        <w:rPr>
          <w:rFonts w:ascii="Times New Roman" w:hAnsi="Times New Roman" w:cs="Times New Roman"/>
          <w:noProof/>
          <w:sz w:val="24"/>
          <w:szCs w:val="24"/>
          <w:lang w:val="id-ID"/>
        </w:rPr>
        <w:t xml:space="preserve"> d</w:t>
      </w:r>
      <w:r w:rsidR="007B587B" w:rsidRPr="0044266F">
        <w:rPr>
          <w:rFonts w:ascii="Times New Roman" w:hAnsi="Times New Roman" w:cs="Times New Roman"/>
          <w:noProof/>
          <w:sz w:val="24"/>
          <w:szCs w:val="24"/>
          <w:lang w:val="id-ID"/>
        </w:rPr>
        <w:t>engan mengobrak-abrik agama d</w:t>
      </w:r>
      <w:r w:rsidRPr="0044266F">
        <w:rPr>
          <w:rFonts w:ascii="Times New Roman" w:hAnsi="Times New Roman" w:cs="Times New Roman"/>
          <w:noProof/>
          <w:sz w:val="24"/>
          <w:szCs w:val="24"/>
          <w:lang w:val="id-ID"/>
        </w:rPr>
        <w:t>an semua turunannya.</w:t>
      </w:r>
    </w:p>
    <w:p w:rsidR="001E2635" w:rsidRPr="0044266F" w:rsidRDefault="006C43F4" w:rsidP="00812D0E">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rPr>
        <w:t xml:space="preserve">Oleh karenanya, </w:t>
      </w:r>
      <w:r w:rsidRPr="0044266F">
        <w:rPr>
          <w:rFonts w:ascii="Times New Roman" w:hAnsi="Times New Roman" w:cs="Times New Roman"/>
          <w:noProof/>
          <w:sz w:val="24"/>
          <w:szCs w:val="24"/>
          <w:lang w:val="id-ID"/>
        </w:rPr>
        <w:t>s</w:t>
      </w:r>
      <w:r w:rsidR="001E2635" w:rsidRPr="0044266F">
        <w:rPr>
          <w:rFonts w:ascii="Times New Roman" w:hAnsi="Times New Roman" w:cs="Times New Roman"/>
          <w:noProof/>
          <w:sz w:val="24"/>
          <w:szCs w:val="24"/>
          <w:lang w:val="id-ID"/>
        </w:rPr>
        <w:t xml:space="preserve">aking dari kentalanya </w:t>
      </w:r>
      <w:r w:rsidR="00ED3C69" w:rsidRPr="0044266F">
        <w:rPr>
          <w:rFonts w:ascii="Times New Roman" w:hAnsi="Times New Roman" w:cs="Times New Roman"/>
          <w:noProof/>
          <w:sz w:val="24"/>
          <w:szCs w:val="24"/>
        </w:rPr>
        <w:t xml:space="preserve">pertemuan </w:t>
      </w:r>
      <w:r w:rsidR="001E2635" w:rsidRPr="0044266F">
        <w:rPr>
          <w:rFonts w:ascii="Times New Roman" w:hAnsi="Times New Roman" w:cs="Times New Roman"/>
          <w:noProof/>
          <w:sz w:val="24"/>
          <w:szCs w:val="24"/>
          <w:lang w:val="id-ID"/>
        </w:rPr>
        <w:t xml:space="preserve">dua realitas sosial ini, dalam struktur dan sistem sosial masyarakat Madura sepertinya susah diberikan garis damarkasi antara </w:t>
      </w:r>
      <w:r w:rsidR="0074563F" w:rsidRPr="0044266F">
        <w:rPr>
          <w:rFonts w:ascii="Times New Roman" w:hAnsi="Times New Roman" w:cs="Times New Roman"/>
          <w:noProof/>
          <w:sz w:val="24"/>
          <w:szCs w:val="24"/>
        </w:rPr>
        <w:t>sistem ke</w:t>
      </w:r>
      <w:r w:rsidR="001E2635" w:rsidRPr="0044266F">
        <w:rPr>
          <w:rFonts w:ascii="Times New Roman" w:hAnsi="Times New Roman" w:cs="Times New Roman"/>
          <w:noProof/>
          <w:sz w:val="24"/>
          <w:szCs w:val="24"/>
          <w:lang w:val="id-ID"/>
        </w:rPr>
        <w:t>agama</w:t>
      </w:r>
      <w:r w:rsidR="0074563F" w:rsidRPr="0044266F">
        <w:rPr>
          <w:rFonts w:ascii="Times New Roman" w:hAnsi="Times New Roman" w:cs="Times New Roman"/>
          <w:noProof/>
          <w:sz w:val="24"/>
          <w:szCs w:val="24"/>
        </w:rPr>
        <w:t>an</w:t>
      </w:r>
      <w:r w:rsidR="001E2635" w:rsidRPr="0044266F">
        <w:rPr>
          <w:rFonts w:ascii="Times New Roman" w:hAnsi="Times New Roman" w:cs="Times New Roman"/>
          <w:noProof/>
          <w:sz w:val="24"/>
          <w:szCs w:val="24"/>
          <w:lang w:val="id-ID"/>
        </w:rPr>
        <w:t xml:space="preserve"> dan budaya. </w:t>
      </w:r>
      <w:r w:rsidR="00F37431" w:rsidRPr="0044266F">
        <w:rPr>
          <w:rFonts w:ascii="Times New Roman" w:hAnsi="Times New Roman" w:cs="Times New Roman"/>
          <w:noProof/>
          <w:sz w:val="24"/>
          <w:szCs w:val="24"/>
          <w:lang w:val="id-ID"/>
        </w:rPr>
        <w:t>Keberagamaan orang Madura senantiasa</w:t>
      </w:r>
      <w:r w:rsidR="001E2635" w:rsidRPr="0044266F">
        <w:rPr>
          <w:rFonts w:ascii="Times New Roman" w:hAnsi="Times New Roman" w:cs="Times New Roman"/>
          <w:noProof/>
          <w:sz w:val="24"/>
          <w:szCs w:val="24"/>
          <w:lang w:val="id-ID"/>
        </w:rPr>
        <w:t xml:space="preserve"> diekspresikan melalui budaya dan tradisi, dan keberbudayaan orang Madura </w:t>
      </w:r>
      <w:r w:rsidR="00F37431" w:rsidRPr="0044266F">
        <w:rPr>
          <w:rFonts w:ascii="Times New Roman" w:hAnsi="Times New Roman" w:cs="Times New Roman"/>
          <w:noProof/>
          <w:sz w:val="24"/>
          <w:szCs w:val="24"/>
        </w:rPr>
        <w:t xml:space="preserve">juga </w:t>
      </w:r>
      <w:r w:rsidR="001E2635" w:rsidRPr="0044266F">
        <w:rPr>
          <w:rFonts w:ascii="Times New Roman" w:hAnsi="Times New Roman" w:cs="Times New Roman"/>
          <w:noProof/>
          <w:sz w:val="24"/>
          <w:szCs w:val="24"/>
          <w:lang w:val="id-ID"/>
        </w:rPr>
        <w:t>selalu dikuatkan dengan dalil</w:t>
      </w:r>
      <w:r w:rsidR="00F37431" w:rsidRPr="0044266F">
        <w:rPr>
          <w:rFonts w:ascii="Times New Roman" w:hAnsi="Times New Roman" w:cs="Times New Roman"/>
          <w:noProof/>
          <w:sz w:val="24"/>
          <w:szCs w:val="24"/>
        </w:rPr>
        <w:t>-dalil</w:t>
      </w:r>
      <w:r w:rsidR="001E2635" w:rsidRPr="0044266F">
        <w:rPr>
          <w:rFonts w:ascii="Times New Roman" w:hAnsi="Times New Roman" w:cs="Times New Roman"/>
          <w:noProof/>
          <w:sz w:val="24"/>
          <w:szCs w:val="24"/>
          <w:lang w:val="id-ID"/>
        </w:rPr>
        <w:t xml:space="preserve"> agama. Untuk itu, tidak heran bila kemudian ekspresi dua elemen yang memiliki asal muasal yang </w:t>
      </w:r>
      <w:r w:rsidR="00B07E4F" w:rsidRPr="0044266F">
        <w:rPr>
          <w:rFonts w:ascii="Times New Roman" w:hAnsi="Times New Roman" w:cs="Times New Roman"/>
          <w:noProof/>
          <w:sz w:val="24"/>
          <w:szCs w:val="24"/>
          <w:lang w:val="id-ID"/>
        </w:rPr>
        <w:t>berbeda</w:t>
      </w:r>
      <w:r w:rsidR="00B07E4F" w:rsidRPr="0044266F">
        <w:rPr>
          <w:rFonts w:ascii="Times New Roman" w:hAnsi="Times New Roman" w:cs="Times New Roman"/>
          <w:noProof/>
          <w:sz w:val="24"/>
          <w:szCs w:val="24"/>
        </w:rPr>
        <w:t xml:space="preserve"> </w:t>
      </w:r>
      <w:r w:rsidR="001E2635" w:rsidRPr="0044266F">
        <w:rPr>
          <w:rFonts w:ascii="Times New Roman" w:hAnsi="Times New Roman" w:cs="Times New Roman"/>
          <w:noProof/>
          <w:sz w:val="24"/>
          <w:szCs w:val="24"/>
          <w:lang w:val="id-ID"/>
        </w:rPr>
        <w:t>ini menjadi satu paradigma yang sama bagi kalangan ma</w:t>
      </w:r>
      <w:r w:rsidR="0081224F" w:rsidRPr="0044266F">
        <w:rPr>
          <w:rFonts w:ascii="Times New Roman" w:hAnsi="Times New Roman" w:cs="Times New Roman"/>
          <w:noProof/>
          <w:sz w:val="24"/>
          <w:szCs w:val="24"/>
          <w:lang w:val="id-ID"/>
        </w:rPr>
        <w:t>syarakat Madura. Paling mudah</w:t>
      </w:r>
      <w:r w:rsidR="001E2635" w:rsidRPr="0044266F">
        <w:rPr>
          <w:rFonts w:ascii="Times New Roman" w:hAnsi="Times New Roman" w:cs="Times New Roman"/>
          <w:noProof/>
          <w:sz w:val="24"/>
          <w:szCs w:val="24"/>
          <w:lang w:val="id-ID"/>
        </w:rPr>
        <w:t>, perilaku dan tindakan sosial orang-orang Madura tidak lain dan tidak bukan selalu diresapi oleh dua realitas tersebut. Sehingga, tidak salah bila pembelaan orang Madura terhadap keduanya menjadi taruhan terakhir ya</w:t>
      </w:r>
      <w:r w:rsidR="00DB4A35" w:rsidRPr="0044266F">
        <w:rPr>
          <w:rFonts w:ascii="Times New Roman" w:hAnsi="Times New Roman" w:cs="Times New Roman"/>
          <w:noProof/>
          <w:sz w:val="24"/>
          <w:szCs w:val="24"/>
          <w:lang w:val="id-ID"/>
        </w:rPr>
        <w:t>ng tidak bisa lagi ditawar</w:t>
      </w:r>
      <w:r w:rsidR="006E511A" w:rsidRPr="0044266F">
        <w:rPr>
          <w:rFonts w:ascii="Times New Roman" w:hAnsi="Times New Roman" w:cs="Times New Roman"/>
          <w:noProof/>
          <w:sz w:val="24"/>
          <w:szCs w:val="24"/>
        </w:rPr>
        <w:t>.</w:t>
      </w:r>
      <w:r w:rsidR="00F36BE3" w:rsidRPr="0044266F">
        <w:rPr>
          <w:rStyle w:val="FootnoteReference"/>
          <w:rFonts w:ascii="Times New Roman" w:hAnsi="Times New Roman"/>
          <w:noProof/>
          <w:sz w:val="24"/>
          <w:szCs w:val="24"/>
        </w:rPr>
        <w:footnoteReference w:id="6"/>
      </w:r>
      <w:r w:rsidR="001E2635" w:rsidRPr="0044266F">
        <w:rPr>
          <w:rFonts w:ascii="Times New Roman" w:hAnsi="Times New Roman" w:cs="Times New Roman"/>
          <w:noProof/>
          <w:sz w:val="24"/>
          <w:szCs w:val="24"/>
          <w:lang w:val="id-ID"/>
        </w:rPr>
        <w:t xml:space="preserve"> </w:t>
      </w:r>
    </w:p>
    <w:p w:rsidR="001E2635" w:rsidRPr="0044266F" w:rsidRDefault="00D63245" w:rsidP="00812D0E">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Ekspresi</w:t>
      </w:r>
      <w:r w:rsidR="001E2635" w:rsidRPr="0044266F">
        <w:rPr>
          <w:rFonts w:ascii="Times New Roman" w:hAnsi="Times New Roman" w:cs="Times New Roman"/>
          <w:noProof/>
          <w:sz w:val="24"/>
          <w:szCs w:val="24"/>
          <w:lang w:val="id-ID"/>
        </w:rPr>
        <w:t xml:space="preserve"> demikian di kalangan masyarakat Madura menjadi fakta sosial yang tak asing terlihat dalam wuj</w:t>
      </w:r>
      <w:r w:rsidR="00CB300E" w:rsidRPr="0044266F">
        <w:rPr>
          <w:rFonts w:ascii="Times New Roman" w:hAnsi="Times New Roman" w:cs="Times New Roman"/>
          <w:noProof/>
          <w:sz w:val="24"/>
          <w:szCs w:val="24"/>
        </w:rPr>
        <w:t>u</w:t>
      </w:r>
      <w:r w:rsidR="00CB300E" w:rsidRPr="0044266F">
        <w:rPr>
          <w:rFonts w:ascii="Times New Roman" w:hAnsi="Times New Roman" w:cs="Times New Roman"/>
          <w:noProof/>
          <w:sz w:val="24"/>
          <w:szCs w:val="24"/>
          <w:lang w:val="id-ID"/>
        </w:rPr>
        <w:t>d</w:t>
      </w:r>
      <w:r w:rsidR="001E2635" w:rsidRPr="0044266F">
        <w:rPr>
          <w:rFonts w:ascii="Times New Roman" w:hAnsi="Times New Roman" w:cs="Times New Roman"/>
          <w:noProof/>
          <w:sz w:val="24"/>
          <w:szCs w:val="24"/>
          <w:lang w:val="id-ID"/>
        </w:rPr>
        <w:t xml:space="preserve"> kesaharian. Sekali lagi, semua ini merupakan kristalisasi atau hasil </w:t>
      </w:r>
      <w:r w:rsidR="001E2635" w:rsidRPr="0044266F">
        <w:rPr>
          <w:rFonts w:ascii="Times New Roman" w:hAnsi="Times New Roman" w:cs="Times New Roman"/>
          <w:i/>
          <w:iCs/>
          <w:noProof/>
          <w:sz w:val="24"/>
          <w:szCs w:val="24"/>
          <w:lang w:val="id-ID"/>
        </w:rPr>
        <w:t>verstehen</w:t>
      </w:r>
      <w:r w:rsidR="00B76AF2" w:rsidRPr="0044266F">
        <w:rPr>
          <w:rStyle w:val="FootnoteReference"/>
          <w:rFonts w:ascii="Times New Roman" w:hAnsi="Times New Roman"/>
          <w:i/>
          <w:iCs/>
          <w:noProof/>
          <w:sz w:val="24"/>
          <w:szCs w:val="24"/>
          <w:lang w:val="id-ID"/>
        </w:rPr>
        <w:footnoteReference w:id="7"/>
      </w:r>
      <w:r w:rsidR="001E2635" w:rsidRPr="0044266F">
        <w:rPr>
          <w:rFonts w:ascii="Times New Roman" w:hAnsi="Times New Roman" w:cs="Times New Roman"/>
          <w:noProof/>
          <w:sz w:val="24"/>
          <w:szCs w:val="24"/>
          <w:lang w:val="id-ID"/>
        </w:rPr>
        <w:t xml:space="preserve"> masyarakat </w:t>
      </w:r>
      <w:r w:rsidRPr="0044266F">
        <w:rPr>
          <w:rFonts w:ascii="Times New Roman" w:hAnsi="Times New Roman" w:cs="Times New Roman"/>
          <w:noProof/>
          <w:sz w:val="24"/>
          <w:szCs w:val="24"/>
          <w:lang w:val="id-ID"/>
        </w:rPr>
        <w:t xml:space="preserve">Madura, baik </w:t>
      </w:r>
      <w:r w:rsidRPr="0044266F">
        <w:rPr>
          <w:rFonts w:ascii="Times New Roman" w:hAnsi="Times New Roman" w:cs="Times New Roman"/>
          <w:noProof/>
          <w:sz w:val="24"/>
          <w:szCs w:val="24"/>
          <w:lang w:val="id-ID"/>
        </w:rPr>
        <w:lastRenderedPageBreak/>
        <w:t>secara mikro</w:t>
      </w:r>
      <w:r w:rsidR="001E2635" w:rsidRPr="0044266F">
        <w:rPr>
          <w:rFonts w:ascii="Times New Roman" w:hAnsi="Times New Roman" w:cs="Times New Roman"/>
          <w:noProof/>
          <w:sz w:val="24"/>
          <w:szCs w:val="24"/>
          <w:lang w:val="id-ID"/>
        </w:rPr>
        <w:t xml:space="preserve"> dan makr</w:t>
      </w:r>
      <w:r w:rsidRPr="0044266F">
        <w:rPr>
          <w:rFonts w:ascii="Times New Roman" w:hAnsi="Times New Roman" w:cs="Times New Roman"/>
          <w:noProof/>
          <w:sz w:val="24"/>
          <w:szCs w:val="24"/>
          <w:lang w:val="id-ID"/>
        </w:rPr>
        <w:t>o sosial sekaligus. Dikarenakan</w:t>
      </w:r>
      <w:r w:rsidR="001E2635" w:rsidRPr="0044266F">
        <w:rPr>
          <w:rFonts w:ascii="Times New Roman" w:hAnsi="Times New Roman" w:cs="Times New Roman"/>
          <w:noProof/>
          <w:sz w:val="24"/>
          <w:szCs w:val="24"/>
          <w:lang w:val="id-ID"/>
        </w:rPr>
        <w:t xml:space="preserve"> hal demikian</w:t>
      </w:r>
      <w:r w:rsidRPr="0044266F">
        <w:rPr>
          <w:rFonts w:ascii="Times New Roman" w:hAnsi="Times New Roman" w:cs="Times New Roman"/>
          <w:noProof/>
          <w:sz w:val="24"/>
          <w:szCs w:val="24"/>
        </w:rPr>
        <w:t>,</w:t>
      </w:r>
      <w:r w:rsidR="001E2635" w:rsidRPr="0044266F">
        <w:rPr>
          <w:rFonts w:ascii="Times New Roman" w:hAnsi="Times New Roman" w:cs="Times New Roman"/>
          <w:noProof/>
          <w:sz w:val="24"/>
          <w:szCs w:val="24"/>
          <w:lang w:val="id-ID"/>
        </w:rPr>
        <w:t xml:space="preserve"> merupakan pemaknaan terhadap realitas yang</w:t>
      </w:r>
      <w:r w:rsidRPr="0044266F">
        <w:rPr>
          <w:rFonts w:ascii="Times New Roman" w:hAnsi="Times New Roman" w:cs="Times New Roman"/>
          <w:noProof/>
          <w:sz w:val="24"/>
          <w:szCs w:val="24"/>
          <w:lang w:val="id-ID"/>
        </w:rPr>
        <w:t xml:space="preserve"> telah mengendap sedemikian lama</w:t>
      </w:r>
      <w:r w:rsidR="001E2635" w:rsidRPr="0044266F">
        <w:rPr>
          <w:rFonts w:ascii="Times New Roman" w:hAnsi="Times New Roman" w:cs="Times New Roman"/>
          <w:noProof/>
          <w:sz w:val="24"/>
          <w:szCs w:val="24"/>
          <w:lang w:val="id-ID"/>
        </w:rPr>
        <w:t xml:space="preserve"> dalam lingkup kelembagaan sosial, maka pertahanan diri untuk tetap membelanya sampai </w:t>
      </w:r>
      <w:r w:rsidRPr="0044266F">
        <w:rPr>
          <w:rFonts w:ascii="Times New Roman" w:hAnsi="Times New Roman" w:cs="Times New Roman"/>
          <w:noProof/>
          <w:sz w:val="24"/>
          <w:szCs w:val="24"/>
          <w:lang w:val="id-ID"/>
        </w:rPr>
        <w:t>titik terakhir menjadi keharusan</w:t>
      </w:r>
      <w:r w:rsidR="001E2635" w:rsidRPr="0044266F">
        <w:rPr>
          <w:rFonts w:ascii="Times New Roman" w:hAnsi="Times New Roman" w:cs="Times New Roman"/>
          <w:noProof/>
          <w:sz w:val="24"/>
          <w:szCs w:val="24"/>
          <w:lang w:val="id-ID"/>
        </w:rPr>
        <w:t xml:space="preserve"> sosial yang t</w:t>
      </w:r>
      <w:r w:rsidRPr="0044266F">
        <w:rPr>
          <w:rFonts w:ascii="Times New Roman" w:hAnsi="Times New Roman" w:cs="Times New Roman"/>
          <w:noProof/>
          <w:sz w:val="24"/>
          <w:szCs w:val="24"/>
          <w:lang w:val="id-ID"/>
        </w:rPr>
        <w:t>idak lagi bisa ditunda</w:t>
      </w:r>
      <w:r w:rsidR="00CB300E" w:rsidRPr="0044266F">
        <w:rPr>
          <w:rFonts w:ascii="Times New Roman" w:hAnsi="Times New Roman" w:cs="Times New Roman"/>
          <w:noProof/>
          <w:sz w:val="24"/>
          <w:szCs w:val="24"/>
          <w:lang w:val="id-ID"/>
        </w:rPr>
        <w:t xml:space="preserve">. </w:t>
      </w:r>
      <w:r w:rsidR="00F43099" w:rsidRPr="0044266F">
        <w:rPr>
          <w:rFonts w:ascii="Times New Roman" w:hAnsi="Times New Roman" w:cs="Times New Roman"/>
          <w:noProof/>
          <w:sz w:val="24"/>
          <w:szCs w:val="24"/>
        </w:rPr>
        <w:t xml:space="preserve">Sebaliknya, </w:t>
      </w:r>
      <w:r w:rsidR="00F43099" w:rsidRPr="0044266F">
        <w:rPr>
          <w:rFonts w:ascii="Times New Roman" w:hAnsi="Times New Roman" w:cs="Times New Roman"/>
          <w:noProof/>
          <w:sz w:val="24"/>
          <w:szCs w:val="24"/>
          <w:lang w:val="id-ID"/>
        </w:rPr>
        <w:t>a</w:t>
      </w:r>
      <w:r w:rsidR="00CB300E" w:rsidRPr="0044266F">
        <w:rPr>
          <w:rFonts w:ascii="Times New Roman" w:hAnsi="Times New Roman" w:cs="Times New Roman"/>
          <w:noProof/>
          <w:sz w:val="24"/>
          <w:szCs w:val="24"/>
          <w:lang w:val="id-ID"/>
        </w:rPr>
        <w:t xml:space="preserve">neh </w:t>
      </w:r>
      <w:r w:rsidR="00F43099" w:rsidRPr="0044266F">
        <w:rPr>
          <w:rFonts w:ascii="Times New Roman" w:hAnsi="Times New Roman" w:cs="Times New Roman"/>
          <w:noProof/>
          <w:sz w:val="24"/>
          <w:szCs w:val="24"/>
          <w:lang w:val="id-ID"/>
        </w:rPr>
        <w:t>rasanya</w:t>
      </w:r>
      <w:r w:rsidRPr="0044266F">
        <w:rPr>
          <w:rFonts w:ascii="Times New Roman" w:hAnsi="Times New Roman" w:cs="Times New Roman"/>
          <w:noProof/>
          <w:sz w:val="24"/>
          <w:szCs w:val="24"/>
          <w:lang w:val="id-ID"/>
        </w:rPr>
        <w:t xml:space="preserve"> bila kenyataan itu</w:t>
      </w:r>
      <w:r w:rsidR="001E2635" w:rsidRPr="0044266F">
        <w:rPr>
          <w:rFonts w:ascii="Times New Roman" w:hAnsi="Times New Roman" w:cs="Times New Roman"/>
          <w:noProof/>
          <w:sz w:val="24"/>
          <w:szCs w:val="24"/>
          <w:lang w:val="id-ID"/>
        </w:rPr>
        <w:t xml:space="preserve"> kita lihat dari sudut pandang budaya masyarakat lain, tapi apa boleh buat bila memang demikian adanya untuk masyarakat di pulau garam ini. Apapun rasionalisasinya, ekspresi tersebut tidak lain karena kondisi lain lingkungan sosial yang lebih luas </w:t>
      </w:r>
      <w:r w:rsidRPr="0044266F">
        <w:rPr>
          <w:rFonts w:ascii="Times New Roman" w:hAnsi="Times New Roman" w:cs="Times New Roman"/>
          <w:noProof/>
          <w:sz w:val="24"/>
          <w:szCs w:val="24"/>
        </w:rPr>
        <w:t xml:space="preserve">telah </w:t>
      </w:r>
      <w:r w:rsidR="001E2635" w:rsidRPr="0044266F">
        <w:rPr>
          <w:rFonts w:ascii="Times New Roman" w:hAnsi="Times New Roman" w:cs="Times New Roman"/>
          <w:noProof/>
          <w:sz w:val="24"/>
          <w:szCs w:val="24"/>
          <w:lang w:val="id-ID"/>
        </w:rPr>
        <w:t>turut mengamininya.</w:t>
      </w:r>
    </w:p>
    <w:p w:rsidR="009D75DF" w:rsidRPr="0044266F" w:rsidRDefault="0070414B" w:rsidP="00812D0E">
      <w:pPr>
        <w:spacing w:after="0" w:line="360" w:lineRule="auto"/>
        <w:ind w:firstLine="720"/>
        <w:jc w:val="both"/>
        <w:rPr>
          <w:rFonts w:ascii="Times New Roman" w:hAnsi="Times New Roman" w:cs="Times New Roman"/>
          <w:noProof/>
          <w:sz w:val="24"/>
          <w:szCs w:val="24"/>
        </w:rPr>
      </w:pPr>
      <w:r w:rsidRPr="0044266F">
        <w:rPr>
          <w:rFonts w:ascii="Times New Roman" w:hAnsi="Times New Roman" w:cs="Times New Roman"/>
          <w:noProof/>
          <w:sz w:val="24"/>
          <w:szCs w:val="24"/>
          <w:lang w:val="id-ID"/>
        </w:rPr>
        <w:t>Pada artikel</w:t>
      </w:r>
      <w:r w:rsidR="001E2635" w:rsidRPr="0044266F">
        <w:rPr>
          <w:rFonts w:ascii="Times New Roman" w:hAnsi="Times New Roman" w:cs="Times New Roman"/>
          <w:noProof/>
          <w:sz w:val="24"/>
          <w:szCs w:val="24"/>
          <w:lang w:val="id-ID"/>
        </w:rPr>
        <w:t xml:space="preserve"> ini, sebagai langk</w:t>
      </w:r>
      <w:r w:rsidR="00F43099" w:rsidRPr="0044266F">
        <w:rPr>
          <w:rFonts w:ascii="Times New Roman" w:hAnsi="Times New Roman" w:cs="Times New Roman"/>
          <w:noProof/>
          <w:sz w:val="24"/>
          <w:szCs w:val="24"/>
          <w:lang w:val="id-ID"/>
        </w:rPr>
        <w:t>ah spesifik berkaitan dengan</w:t>
      </w:r>
      <w:r w:rsidR="00A52D5B" w:rsidRPr="0044266F">
        <w:rPr>
          <w:rFonts w:ascii="Times New Roman" w:hAnsi="Times New Roman" w:cs="Times New Roman"/>
          <w:noProof/>
          <w:sz w:val="24"/>
          <w:szCs w:val="24"/>
          <w:lang w:val="id-ID"/>
        </w:rPr>
        <w:t xml:space="preserve"> realitas sosial kemaduraan</w:t>
      </w:r>
      <w:r w:rsidR="001C3C97" w:rsidRPr="0044266F">
        <w:rPr>
          <w:rFonts w:ascii="Times New Roman" w:hAnsi="Times New Roman" w:cs="Times New Roman"/>
          <w:noProof/>
          <w:sz w:val="24"/>
          <w:szCs w:val="24"/>
          <w:lang w:val="id-ID"/>
        </w:rPr>
        <w:t>, peneliti</w:t>
      </w:r>
      <w:r w:rsidR="001E2635" w:rsidRPr="0044266F">
        <w:rPr>
          <w:rFonts w:ascii="Times New Roman" w:hAnsi="Times New Roman" w:cs="Times New Roman"/>
          <w:noProof/>
          <w:sz w:val="24"/>
          <w:szCs w:val="24"/>
          <w:lang w:val="id-ID"/>
        </w:rPr>
        <w:t xml:space="preserve"> berfokus pada konsep sentral yang paling populer di kalangan </w:t>
      </w:r>
      <w:r w:rsidR="00F43099" w:rsidRPr="0044266F">
        <w:rPr>
          <w:rFonts w:ascii="Times New Roman" w:hAnsi="Times New Roman" w:cs="Times New Roman"/>
          <w:noProof/>
          <w:sz w:val="24"/>
          <w:szCs w:val="24"/>
          <w:lang w:val="id-ID"/>
        </w:rPr>
        <w:t>masyarakat Madura</w:t>
      </w:r>
      <w:r w:rsidR="00CF6520" w:rsidRPr="0044266F">
        <w:rPr>
          <w:rFonts w:ascii="Times New Roman" w:hAnsi="Times New Roman" w:cs="Times New Roman"/>
          <w:noProof/>
          <w:sz w:val="24"/>
          <w:szCs w:val="24"/>
          <w:lang w:val="id-ID"/>
        </w:rPr>
        <w:t xml:space="preserve">. </w:t>
      </w:r>
      <w:r w:rsidR="00394F93" w:rsidRPr="0044266F">
        <w:rPr>
          <w:rFonts w:ascii="Times New Roman" w:hAnsi="Times New Roman" w:cs="Times New Roman"/>
          <w:noProof/>
          <w:sz w:val="24"/>
          <w:szCs w:val="24"/>
          <w:lang w:val="id-ID"/>
        </w:rPr>
        <w:t>Peneliti</w:t>
      </w:r>
      <w:r w:rsidR="001E2635" w:rsidRPr="0044266F">
        <w:rPr>
          <w:rFonts w:ascii="Times New Roman" w:hAnsi="Times New Roman" w:cs="Times New Roman"/>
          <w:noProof/>
          <w:sz w:val="24"/>
          <w:szCs w:val="24"/>
          <w:lang w:val="id-ID"/>
        </w:rPr>
        <w:t>, dalam konteks ini</w:t>
      </w:r>
      <w:r w:rsidR="00D1753E" w:rsidRPr="0044266F">
        <w:rPr>
          <w:rFonts w:ascii="Times New Roman" w:hAnsi="Times New Roman" w:cs="Times New Roman"/>
          <w:noProof/>
          <w:sz w:val="24"/>
          <w:szCs w:val="24"/>
          <w:lang w:val="id-ID"/>
        </w:rPr>
        <w:t xml:space="preserve"> murni tertuju</w:t>
      </w:r>
      <w:r w:rsidR="00F43099" w:rsidRPr="0044266F">
        <w:rPr>
          <w:rFonts w:ascii="Times New Roman" w:hAnsi="Times New Roman" w:cs="Times New Roman"/>
          <w:noProof/>
          <w:sz w:val="24"/>
          <w:szCs w:val="24"/>
          <w:lang w:val="id-ID"/>
        </w:rPr>
        <w:t xml:space="preserve"> kepada lima</w:t>
      </w:r>
      <w:r w:rsidR="001E2635" w:rsidRPr="0044266F">
        <w:rPr>
          <w:rFonts w:ascii="Times New Roman" w:hAnsi="Times New Roman" w:cs="Times New Roman"/>
          <w:noProof/>
          <w:sz w:val="24"/>
          <w:szCs w:val="24"/>
          <w:lang w:val="id-ID"/>
        </w:rPr>
        <w:t xml:space="preserve"> konsep kemaduraan yang bila dicari secara seksama dalam</w:t>
      </w:r>
      <w:r w:rsidR="00F43099" w:rsidRPr="0044266F">
        <w:rPr>
          <w:rFonts w:ascii="Times New Roman" w:hAnsi="Times New Roman" w:cs="Times New Roman"/>
          <w:noProof/>
          <w:sz w:val="24"/>
          <w:szCs w:val="24"/>
          <w:lang w:val="id-ID"/>
        </w:rPr>
        <w:t xml:space="preserve"> kajian kemaduraan selalu had</w:t>
      </w:r>
      <w:r w:rsidR="00D1753E" w:rsidRPr="0044266F">
        <w:rPr>
          <w:rFonts w:ascii="Times New Roman" w:hAnsi="Times New Roman" w:cs="Times New Roman"/>
          <w:noProof/>
          <w:sz w:val="24"/>
          <w:szCs w:val="24"/>
        </w:rPr>
        <w:t>i</w:t>
      </w:r>
      <w:r w:rsidR="00F43099" w:rsidRPr="0044266F">
        <w:rPr>
          <w:rFonts w:ascii="Times New Roman" w:hAnsi="Times New Roman" w:cs="Times New Roman"/>
          <w:noProof/>
          <w:sz w:val="24"/>
          <w:szCs w:val="24"/>
        </w:rPr>
        <w:t>r</w:t>
      </w:r>
      <w:r w:rsidR="00EB6E12" w:rsidRPr="0044266F">
        <w:rPr>
          <w:rFonts w:ascii="Times New Roman" w:hAnsi="Times New Roman" w:cs="Times New Roman"/>
          <w:noProof/>
          <w:sz w:val="24"/>
          <w:szCs w:val="24"/>
          <w:lang w:val="id-ID"/>
        </w:rPr>
        <w:t xml:space="preserve"> dan tidak habis-habis pembahasannya</w:t>
      </w:r>
      <w:r w:rsidR="004A42CB" w:rsidRPr="0044266F">
        <w:rPr>
          <w:rFonts w:ascii="Times New Roman" w:hAnsi="Times New Roman" w:cs="Times New Roman"/>
          <w:noProof/>
          <w:sz w:val="24"/>
          <w:szCs w:val="24"/>
          <w:lang w:val="id-ID"/>
        </w:rPr>
        <w:t>. Lima</w:t>
      </w:r>
      <w:r w:rsidR="001E2635" w:rsidRPr="0044266F">
        <w:rPr>
          <w:rFonts w:ascii="Times New Roman" w:hAnsi="Times New Roman" w:cs="Times New Roman"/>
          <w:noProof/>
          <w:sz w:val="24"/>
          <w:szCs w:val="24"/>
          <w:lang w:val="id-ID"/>
        </w:rPr>
        <w:t xml:space="preserve"> konsep</w:t>
      </w:r>
      <w:r w:rsidR="001E2635" w:rsidRPr="0044266F">
        <w:rPr>
          <w:rFonts w:ascii="Times New Roman" w:hAnsi="Times New Roman" w:cs="Times New Roman"/>
          <w:noProof/>
          <w:color w:val="FF0000"/>
          <w:sz w:val="24"/>
          <w:szCs w:val="24"/>
          <w:lang w:val="id-ID"/>
        </w:rPr>
        <w:t xml:space="preserve"> </w:t>
      </w:r>
      <w:r w:rsidR="00F43099" w:rsidRPr="0044266F">
        <w:rPr>
          <w:rFonts w:ascii="Times New Roman" w:hAnsi="Times New Roman" w:cs="Times New Roman"/>
          <w:noProof/>
          <w:sz w:val="24"/>
          <w:szCs w:val="24"/>
          <w:lang w:val="id-ID"/>
        </w:rPr>
        <w:t>di</w:t>
      </w:r>
      <w:r w:rsidR="001E2635" w:rsidRPr="0044266F">
        <w:rPr>
          <w:rFonts w:ascii="Times New Roman" w:hAnsi="Times New Roman" w:cs="Times New Roman"/>
          <w:noProof/>
          <w:sz w:val="24"/>
          <w:szCs w:val="24"/>
          <w:lang w:val="id-ID"/>
        </w:rPr>
        <w:t xml:space="preserve">maksud adalah </w:t>
      </w:r>
      <w:r w:rsidR="001E2635" w:rsidRPr="0044266F">
        <w:rPr>
          <w:rFonts w:ascii="Times New Roman" w:hAnsi="Times New Roman" w:cs="Times New Roman"/>
          <w:i/>
          <w:iCs/>
          <w:noProof/>
          <w:sz w:val="24"/>
          <w:szCs w:val="24"/>
          <w:lang w:val="id-ID"/>
        </w:rPr>
        <w:t xml:space="preserve">bhuppa’ bhabu’ guru rato, </w:t>
      </w:r>
      <w:r w:rsidR="001E2635" w:rsidRPr="0044266F">
        <w:rPr>
          <w:rFonts w:ascii="Times New Roman" w:hAnsi="Times New Roman" w:cs="Times New Roman"/>
          <w:noProof/>
          <w:sz w:val="24"/>
          <w:szCs w:val="24"/>
          <w:lang w:val="id-ID"/>
        </w:rPr>
        <w:t>kiai, b</w:t>
      </w:r>
      <w:r w:rsidR="004A42CB" w:rsidRPr="0044266F">
        <w:rPr>
          <w:rFonts w:ascii="Times New Roman" w:hAnsi="Times New Roman" w:cs="Times New Roman"/>
          <w:noProof/>
          <w:sz w:val="24"/>
          <w:szCs w:val="24"/>
          <w:lang w:val="id-ID"/>
        </w:rPr>
        <w:t xml:space="preserve">elater, carok, </w:t>
      </w:r>
      <w:r w:rsidR="001B32EC" w:rsidRPr="0044266F">
        <w:rPr>
          <w:rFonts w:ascii="Times New Roman" w:hAnsi="Times New Roman" w:cs="Times New Roman"/>
          <w:noProof/>
          <w:sz w:val="24"/>
          <w:szCs w:val="24"/>
        </w:rPr>
        <w:t xml:space="preserve">dan </w:t>
      </w:r>
      <w:r w:rsidR="004A42CB" w:rsidRPr="0044266F">
        <w:rPr>
          <w:rFonts w:ascii="Times New Roman" w:hAnsi="Times New Roman" w:cs="Times New Roman"/>
          <w:noProof/>
          <w:sz w:val="24"/>
          <w:szCs w:val="24"/>
          <w:lang w:val="id-ID"/>
        </w:rPr>
        <w:t>kerapan sapi.</w:t>
      </w:r>
      <w:r w:rsidR="00FE0C9D" w:rsidRPr="0044266F">
        <w:rPr>
          <w:rFonts w:ascii="Times New Roman" w:hAnsi="Times New Roman" w:cs="Times New Roman"/>
          <w:noProof/>
          <w:sz w:val="24"/>
          <w:szCs w:val="24"/>
        </w:rPr>
        <w:t xml:space="preserve"> </w:t>
      </w:r>
    </w:p>
    <w:p w:rsidR="001E2635" w:rsidRPr="0044266F" w:rsidRDefault="00FE0C9D" w:rsidP="00812D0E">
      <w:pPr>
        <w:spacing w:after="0" w:line="360" w:lineRule="auto"/>
        <w:ind w:firstLine="720"/>
        <w:jc w:val="both"/>
        <w:rPr>
          <w:rFonts w:ascii="Times New Roman" w:hAnsi="Times New Roman" w:cs="Times New Roman"/>
          <w:noProof/>
          <w:sz w:val="24"/>
          <w:szCs w:val="24"/>
        </w:rPr>
      </w:pPr>
      <w:r w:rsidRPr="0044266F">
        <w:rPr>
          <w:rFonts w:ascii="Times New Roman" w:hAnsi="Times New Roman" w:cs="Times New Roman"/>
          <w:noProof/>
          <w:sz w:val="24"/>
          <w:szCs w:val="24"/>
        </w:rPr>
        <w:t xml:space="preserve">Lima konsep </w:t>
      </w:r>
      <w:r w:rsidRPr="0044266F">
        <w:rPr>
          <w:rFonts w:ascii="Times New Roman" w:hAnsi="Times New Roman" w:cs="Times New Roman"/>
          <w:i/>
          <w:noProof/>
          <w:sz w:val="24"/>
          <w:szCs w:val="24"/>
        </w:rPr>
        <w:t>keyword</w:t>
      </w:r>
      <w:r w:rsidRPr="0044266F">
        <w:rPr>
          <w:rFonts w:ascii="Times New Roman" w:hAnsi="Times New Roman" w:cs="Times New Roman"/>
          <w:noProof/>
          <w:sz w:val="24"/>
          <w:szCs w:val="24"/>
        </w:rPr>
        <w:t xml:space="preserve"> kemaduraan ini penting diteliti, mengingat pemahaman masyarakat umum, utamanya kalangan </w:t>
      </w:r>
      <w:r w:rsidRPr="0044266F">
        <w:rPr>
          <w:rFonts w:ascii="Times New Roman" w:hAnsi="Times New Roman" w:cs="Times New Roman"/>
          <w:i/>
          <w:noProof/>
          <w:sz w:val="24"/>
          <w:szCs w:val="24"/>
        </w:rPr>
        <w:t>outsider</w:t>
      </w:r>
      <w:r w:rsidR="00CF6520" w:rsidRPr="0044266F">
        <w:rPr>
          <w:rFonts w:ascii="Times New Roman" w:hAnsi="Times New Roman" w:cs="Times New Roman"/>
          <w:noProof/>
          <w:sz w:val="24"/>
          <w:szCs w:val="24"/>
        </w:rPr>
        <w:t xml:space="preserve"> </w:t>
      </w:r>
      <w:r w:rsidRPr="0044266F">
        <w:rPr>
          <w:rFonts w:ascii="Times New Roman" w:hAnsi="Times New Roman" w:cs="Times New Roman"/>
          <w:noProof/>
          <w:sz w:val="24"/>
          <w:szCs w:val="24"/>
        </w:rPr>
        <w:t>tidak mampu memahami secara utuh makna</w:t>
      </w:r>
      <w:r w:rsidR="009D75DF" w:rsidRPr="0044266F">
        <w:rPr>
          <w:rFonts w:ascii="Times New Roman" w:hAnsi="Times New Roman" w:cs="Times New Roman"/>
          <w:noProof/>
          <w:sz w:val="24"/>
          <w:szCs w:val="24"/>
        </w:rPr>
        <w:t xml:space="preserve"> sosial yang dikandungnya. Baik, itu makna praktis yang berupa ekspresi keseharian masyarakat Madura, atau makna kandungan nilai-nilai/</w:t>
      </w:r>
      <w:r w:rsidR="009D75DF" w:rsidRPr="0044266F">
        <w:rPr>
          <w:rFonts w:ascii="Times New Roman" w:hAnsi="Times New Roman" w:cs="Times New Roman"/>
          <w:i/>
          <w:noProof/>
          <w:sz w:val="24"/>
          <w:szCs w:val="24"/>
        </w:rPr>
        <w:t>values</w:t>
      </w:r>
      <w:r w:rsidR="00AA640C" w:rsidRPr="0044266F">
        <w:rPr>
          <w:rFonts w:ascii="Times New Roman" w:hAnsi="Times New Roman" w:cs="Times New Roman"/>
          <w:noProof/>
          <w:sz w:val="24"/>
          <w:szCs w:val="24"/>
        </w:rPr>
        <w:t xml:space="preserve"> dari kelima konsep sentral kemaduraan tersebut. </w:t>
      </w:r>
      <w:r w:rsidR="00016B28" w:rsidRPr="0044266F">
        <w:rPr>
          <w:rFonts w:ascii="Times New Roman" w:hAnsi="Times New Roman" w:cs="Times New Roman"/>
          <w:noProof/>
          <w:sz w:val="24"/>
          <w:szCs w:val="24"/>
        </w:rPr>
        <w:t>Sehingga, hadirnya tulisan ini</w:t>
      </w:r>
      <w:r w:rsidR="007205B0" w:rsidRPr="0044266F">
        <w:rPr>
          <w:rFonts w:ascii="Times New Roman" w:hAnsi="Times New Roman" w:cs="Times New Roman"/>
          <w:noProof/>
          <w:sz w:val="24"/>
          <w:szCs w:val="24"/>
        </w:rPr>
        <w:t xml:space="preserve"> bertujuan memberikan pemba</w:t>
      </w:r>
      <w:r w:rsidR="001B11AE" w:rsidRPr="0044266F">
        <w:rPr>
          <w:rFonts w:ascii="Times New Roman" w:hAnsi="Times New Roman" w:cs="Times New Roman"/>
          <w:noProof/>
          <w:sz w:val="24"/>
          <w:szCs w:val="24"/>
        </w:rPr>
        <w:t>c</w:t>
      </w:r>
      <w:r w:rsidR="00016B28" w:rsidRPr="0044266F">
        <w:rPr>
          <w:rFonts w:ascii="Times New Roman" w:hAnsi="Times New Roman" w:cs="Times New Roman"/>
          <w:noProof/>
          <w:sz w:val="24"/>
          <w:szCs w:val="24"/>
        </w:rPr>
        <w:t>aan yang utuh</w:t>
      </w:r>
      <w:r w:rsidR="001B11AE" w:rsidRPr="0044266F">
        <w:rPr>
          <w:rFonts w:ascii="Times New Roman" w:hAnsi="Times New Roman" w:cs="Times New Roman"/>
          <w:noProof/>
          <w:sz w:val="24"/>
          <w:szCs w:val="24"/>
        </w:rPr>
        <w:t xml:space="preserve"> terhadap realitas sosial kemasyarakatan di Madura yang selalu disalahpahami oleh para </w:t>
      </w:r>
      <w:r w:rsidR="001B11AE" w:rsidRPr="0044266F">
        <w:rPr>
          <w:rFonts w:ascii="Times New Roman" w:hAnsi="Times New Roman" w:cs="Times New Roman"/>
          <w:i/>
          <w:noProof/>
          <w:sz w:val="24"/>
          <w:szCs w:val="24"/>
        </w:rPr>
        <w:t>outsider</w:t>
      </w:r>
      <w:r w:rsidR="001B11AE" w:rsidRPr="0044266F">
        <w:rPr>
          <w:rFonts w:ascii="Times New Roman" w:hAnsi="Times New Roman" w:cs="Times New Roman"/>
          <w:noProof/>
          <w:sz w:val="24"/>
          <w:szCs w:val="24"/>
        </w:rPr>
        <w:t xml:space="preserve"> yang memang </w:t>
      </w:r>
      <w:r w:rsidR="00FB5C5E" w:rsidRPr="0044266F">
        <w:rPr>
          <w:rFonts w:ascii="Times New Roman" w:hAnsi="Times New Roman" w:cs="Times New Roman"/>
          <w:noProof/>
          <w:sz w:val="24"/>
          <w:szCs w:val="24"/>
        </w:rPr>
        <w:t xml:space="preserve">secara esensi </w:t>
      </w:r>
      <w:r w:rsidR="001B11AE" w:rsidRPr="0044266F">
        <w:rPr>
          <w:rFonts w:ascii="Times New Roman" w:hAnsi="Times New Roman" w:cs="Times New Roman"/>
          <w:noProof/>
          <w:sz w:val="24"/>
          <w:szCs w:val="24"/>
        </w:rPr>
        <w:t>tidak memahami hakik</w:t>
      </w:r>
      <w:r w:rsidR="00461A27" w:rsidRPr="0044266F">
        <w:rPr>
          <w:rFonts w:ascii="Times New Roman" w:hAnsi="Times New Roman" w:cs="Times New Roman"/>
          <w:noProof/>
          <w:sz w:val="24"/>
          <w:szCs w:val="24"/>
        </w:rPr>
        <w:t>at sejati dari realitas kemaduraan</w:t>
      </w:r>
      <w:r w:rsidR="001B11AE" w:rsidRPr="0044266F">
        <w:rPr>
          <w:rFonts w:ascii="Times New Roman" w:hAnsi="Times New Roman" w:cs="Times New Roman"/>
          <w:noProof/>
          <w:sz w:val="24"/>
          <w:szCs w:val="24"/>
        </w:rPr>
        <w:t xml:space="preserve">. </w:t>
      </w:r>
      <w:r w:rsidR="007205B0" w:rsidRPr="0044266F">
        <w:rPr>
          <w:rFonts w:ascii="Times New Roman" w:hAnsi="Times New Roman" w:cs="Times New Roman"/>
          <w:noProof/>
          <w:sz w:val="24"/>
          <w:szCs w:val="24"/>
        </w:rPr>
        <w:t xml:space="preserve"> </w:t>
      </w:r>
      <w:r w:rsidRPr="0044266F">
        <w:rPr>
          <w:rFonts w:ascii="Times New Roman" w:hAnsi="Times New Roman" w:cs="Times New Roman"/>
          <w:noProof/>
          <w:sz w:val="24"/>
          <w:szCs w:val="24"/>
        </w:rPr>
        <w:t xml:space="preserve"> </w:t>
      </w:r>
    </w:p>
    <w:p w:rsidR="00FD6B06" w:rsidRPr="0044266F" w:rsidRDefault="00FD6B06">
      <w:pPr>
        <w:pBdr>
          <w:top w:val="nil"/>
          <w:left w:val="nil"/>
          <w:bottom w:val="nil"/>
          <w:right w:val="nil"/>
          <w:between w:val="nil"/>
        </w:pBdr>
        <w:spacing w:line="240" w:lineRule="auto"/>
        <w:jc w:val="both"/>
        <w:rPr>
          <w:rFonts w:ascii="Times New Roman" w:eastAsia="Arial" w:hAnsi="Times New Roman" w:cs="Times New Roman"/>
          <w:b/>
          <w:noProof/>
          <w:sz w:val="24"/>
          <w:szCs w:val="24"/>
          <w:lang w:val="id-ID"/>
        </w:rPr>
      </w:pPr>
    </w:p>
    <w:p w:rsidR="00FD6B06" w:rsidRPr="0044266F" w:rsidRDefault="001552C3" w:rsidP="00812D0E">
      <w:pPr>
        <w:pBdr>
          <w:top w:val="nil"/>
          <w:left w:val="nil"/>
          <w:bottom w:val="nil"/>
          <w:right w:val="nil"/>
          <w:between w:val="nil"/>
        </w:pBdr>
        <w:tabs>
          <w:tab w:val="left" w:pos="840"/>
        </w:tabs>
        <w:spacing w:after="0" w:line="360" w:lineRule="auto"/>
        <w:rPr>
          <w:rFonts w:ascii="Times New Roman" w:eastAsia="Arial" w:hAnsi="Times New Roman" w:cs="Times New Roman"/>
          <w:b/>
          <w:noProof/>
          <w:sz w:val="24"/>
          <w:szCs w:val="24"/>
          <w:lang w:val="id-ID"/>
        </w:rPr>
      </w:pPr>
      <w:r w:rsidRPr="0044266F">
        <w:rPr>
          <w:rFonts w:ascii="Times New Roman" w:eastAsia="Arial" w:hAnsi="Times New Roman" w:cs="Times New Roman"/>
          <w:b/>
          <w:noProof/>
          <w:sz w:val="24"/>
          <w:szCs w:val="24"/>
          <w:lang w:val="id-ID"/>
        </w:rPr>
        <w:lastRenderedPageBreak/>
        <w:t>METODE PENELITIAN</w:t>
      </w:r>
    </w:p>
    <w:p w:rsidR="002251CF" w:rsidRPr="0044266F" w:rsidRDefault="003C5068" w:rsidP="00812D0E">
      <w:pPr>
        <w:pBdr>
          <w:top w:val="nil"/>
          <w:left w:val="nil"/>
          <w:bottom w:val="nil"/>
          <w:right w:val="nil"/>
          <w:between w:val="nil"/>
        </w:pBdr>
        <w:tabs>
          <w:tab w:val="left" w:pos="840"/>
        </w:tabs>
        <w:spacing w:after="0" w:line="360" w:lineRule="auto"/>
        <w:jc w:val="both"/>
        <w:rPr>
          <w:rFonts w:ascii="Times New Roman" w:eastAsia="Arial" w:hAnsi="Times New Roman" w:cs="Times New Roman"/>
          <w:noProof/>
          <w:sz w:val="24"/>
          <w:szCs w:val="24"/>
        </w:rPr>
      </w:pPr>
      <w:r w:rsidRPr="0044266F">
        <w:rPr>
          <w:rFonts w:ascii="Times New Roman" w:eastAsia="Arial" w:hAnsi="Times New Roman" w:cs="Times New Roman"/>
          <w:noProof/>
          <w:sz w:val="24"/>
          <w:szCs w:val="24"/>
        </w:rPr>
        <w:t>Penelitian ini menggunakan pendekatan kualitatif fenomenologis.</w:t>
      </w:r>
      <w:r w:rsidR="00BE1B64" w:rsidRPr="0044266F">
        <w:rPr>
          <w:rFonts w:ascii="Times New Roman" w:eastAsia="Arial" w:hAnsi="Times New Roman" w:cs="Times New Roman"/>
          <w:noProof/>
          <w:sz w:val="24"/>
          <w:szCs w:val="24"/>
        </w:rPr>
        <w:t xml:space="preserve"> Pendekatan ini penting digunakan, mengingat fokus penelitian yang bertujuan untuk membongkar fenomena stereotipe negatif terhadap masyarakat Madura. </w:t>
      </w:r>
      <w:r w:rsidR="00150A1E">
        <w:rPr>
          <w:rFonts w:ascii="Times New Roman" w:eastAsia="Arial" w:hAnsi="Times New Roman" w:cs="Times New Roman"/>
          <w:noProof/>
          <w:sz w:val="24"/>
          <w:szCs w:val="24"/>
        </w:rPr>
        <w:t>Untuk lokasi penelitian di</w:t>
      </w:r>
      <w:r w:rsidR="007C4893" w:rsidRPr="0044266F">
        <w:rPr>
          <w:rFonts w:ascii="Times New Roman" w:eastAsia="Arial" w:hAnsi="Times New Roman" w:cs="Times New Roman"/>
          <w:noProof/>
          <w:sz w:val="24"/>
          <w:szCs w:val="24"/>
        </w:rPr>
        <w:t xml:space="preserve">lakukan Kabupaten Sumenep dengan dengan memadukan antara wawancara mendalam serta studi sepustakaan. </w:t>
      </w:r>
      <w:r w:rsidR="00405219" w:rsidRPr="0044266F">
        <w:rPr>
          <w:rFonts w:ascii="Times New Roman" w:eastAsia="Arial" w:hAnsi="Times New Roman" w:cs="Times New Roman"/>
          <w:noProof/>
          <w:sz w:val="24"/>
          <w:szCs w:val="24"/>
        </w:rPr>
        <w:t>Untuk wawancara, penulis menggunakan wawancara tidak tersetruktur kepada masyarakat atau tokoh yang dianggap memaha</w:t>
      </w:r>
      <w:r w:rsidR="00217F8B" w:rsidRPr="0044266F">
        <w:rPr>
          <w:rFonts w:ascii="Times New Roman" w:eastAsia="Arial" w:hAnsi="Times New Roman" w:cs="Times New Roman"/>
          <w:noProof/>
          <w:sz w:val="24"/>
          <w:szCs w:val="24"/>
        </w:rPr>
        <w:t xml:space="preserve">mi fenomena stereotipe ini, sehingga secara otamatis </w:t>
      </w:r>
      <w:r w:rsidR="00217F8B" w:rsidRPr="0044266F">
        <w:rPr>
          <w:rFonts w:ascii="Times New Roman" w:eastAsia="Arial" w:hAnsi="Times New Roman" w:cs="Times New Roman"/>
          <w:i/>
          <w:noProof/>
          <w:sz w:val="24"/>
          <w:szCs w:val="24"/>
        </w:rPr>
        <w:t>purposive sampling</w:t>
      </w:r>
      <w:r w:rsidR="00217F8B" w:rsidRPr="0044266F">
        <w:rPr>
          <w:rFonts w:ascii="Times New Roman" w:eastAsia="Arial" w:hAnsi="Times New Roman" w:cs="Times New Roman"/>
          <w:noProof/>
          <w:sz w:val="24"/>
          <w:szCs w:val="24"/>
        </w:rPr>
        <w:t xml:space="preserve"> menjadi pilihan dalam gaya pengumpulan datan</w:t>
      </w:r>
      <w:r w:rsidR="007E62F0" w:rsidRPr="0044266F">
        <w:rPr>
          <w:rFonts w:ascii="Times New Roman" w:eastAsia="Arial" w:hAnsi="Times New Roman" w:cs="Times New Roman"/>
          <w:noProof/>
          <w:sz w:val="24"/>
          <w:szCs w:val="24"/>
        </w:rPr>
        <w:t>ya, disamp</w:t>
      </w:r>
      <w:r w:rsidR="004E094D" w:rsidRPr="0044266F">
        <w:rPr>
          <w:rFonts w:ascii="Times New Roman" w:eastAsia="Arial" w:hAnsi="Times New Roman" w:cs="Times New Roman"/>
          <w:noProof/>
          <w:sz w:val="24"/>
          <w:szCs w:val="24"/>
        </w:rPr>
        <w:t xml:space="preserve">ing juga </w:t>
      </w:r>
      <w:r w:rsidR="006309D2" w:rsidRPr="0044266F">
        <w:rPr>
          <w:rFonts w:ascii="Times New Roman" w:eastAsia="Arial" w:hAnsi="Times New Roman" w:cs="Times New Roman"/>
          <w:noProof/>
          <w:sz w:val="24"/>
          <w:szCs w:val="24"/>
        </w:rPr>
        <w:t xml:space="preserve">diikuti dengan </w:t>
      </w:r>
      <w:r w:rsidR="004E094D" w:rsidRPr="0044266F">
        <w:rPr>
          <w:rFonts w:ascii="Times New Roman" w:eastAsia="Arial" w:hAnsi="Times New Roman" w:cs="Times New Roman"/>
          <w:noProof/>
          <w:sz w:val="24"/>
          <w:szCs w:val="24"/>
        </w:rPr>
        <w:t>observasi nonpartisipan.</w:t>
      </w:r>
      <w:r w:rsidR="00405219" w:rsidRPr="0044266F">
        <w:rPr>
          <w:rFonts w:ascii="Times New Roman" w:eastAsia="Arial" w:hAnsi="Times New Roman" w:cs="Times New Roman"/>
          <w:noProof/>
          <w:sz w:val="24"/>
          <w:szCs w:val="24"/>
        </w:rPr>
        <w:t xml:space="preserve"> </w:t>
      </w:r>
      <w:r w:rsidRPr="0044266F">
        <w:rPr>
          <w:rFonts w:ascii="Times New Roman" w:eastAsia="Arial" w:hAnsi="Times New Roman" w:cs="Times New Roman"/>
          <w:noProof/>
          <w:sz w:val="24"/>
          <w:szCs w:val="24"/>
        </w:rPr>
        <w:t xml:space="preserve"> </w:t>
      </w:r>
    </w:p>
    <w:p w:rsidR="00FD6B06" w:rsidRPr="0044266F" w:rsidRDefault="00FD6B06">
      <w:pPr>
        <w:pBdr>
          <w:top w:val="nil"/>
          <w:left w:val="nil"/>
          <w:bottom w:val="nil"/>
          <w:right w:val="nil"/>
          <w:between w:val="nil"/>
        </w:pBdr>
        <w:spacing w:line="240" w:lineRule="auto"/>
        <w:jc w:val="both"/>
        <w:rPr>
          <w:rFonts w:ascii="Times New Roman" w:eastAsia="Arial" w:hAnsi="Times New Roman" w:cs="Times New Roman"/>
          <w:b/>
          <w:noProof/>
          <w:sz w:val="24"/>
          <w:szCs w:val="24"/>
          <w:lang w:val="id-ID"/>
        </w:rPr>
      </w:pPr>
    </w:p>
    <w:p w:rsidR="00FD6B06" w:rsidRPr="0044266F" w:rsidRDefault="001552C3" w:rsidP="00E20A1C">
      <w:pPr>
        <w:pBdr>
          <w:top w:val="nil"/>
          <w:left w:val="nil"/>
          <w:bottom w:val="nil"/>
          <w:right w:val="nil"/>
          <w:between w:val="nil"/>
        </w:pBdr>
        <w:tabs>
          <w:tab w:val="left" w:pos="840"/>
        </w:tabs>
        <w:spacing w:after="0" w:line="360" w:lineRule="auto"/>
        <w:rPr>
          <w:rFonts w:ascii="Times New Roman" w:eastAsia="Arial" w:hAnsi="Times New Roman" w:cs="Times New Roman"/>
          <w:b/>
          <w:noProof/>
          <w:sz w:val="24"/>
          <w:szCs w:val="24"/>
          <w:lang w:val="id-ID"/>
        </w:rPr>
      </w:pPr>
      <w:r w:rsidRPr="0044266F">
        <w:rPr>
          <w:rFonts w:ascii="Times New Roman" w:eastAsia="Arial" w:hAnsi="Times New Roman" w:cs="Times New Roman"/>
          <w:b/>
          <w:noProof/>
          <w:sz w:val="24"/>
          <w:szCs w:val="24"/>
          <w:lang w:val="id-ID"/>
        </w:rPr>
        <w:t xml:space="preserve">HASIL </w:t>
      </w:r>
      <w:r w:rsidR="00AC5A39" w:rsidRPr="0044266F">
        <w:rPr>
          <w:rFonts w:ascii="Times New Roman" w:eastAsia="Arial" w:hAnsi="Times New Roman" w:cs="Times New Roman"/>
          <w:b/>
          <w:noProof/>
          <w:sz w:val="24"/>
          <w:szCs w:val="24"/>
          <w:lang w:val="id-ID"/>
        </w:rPr>
        <w:t xml:space="preserve">DAN </w:t>
      </w:r>
      <w:r w:rsidRPr="0044266F">
        <w:rPr>
          <w:rFonts w:ascii="Times New Roman" w:eastAsia="Arial" w:hAnsi="Times New Roman" w:cs="Times New Roman"/>
          <w:b/>
          <w:noProof/>
          <w:sz w:val="24"/>
          <w:szCs w:val="24"/>
          <w:lang w:val="id-ID"/>
        </w:rPr>
        <w:t>PE</w:t>
      </w:r>
      <w:r w:rsidR="00BD6105" w:rsidRPr="0044266F">
        <w:rPr>
          <w:rFonts w:ascii="Times New Roman" w:eastAsia="Arial" w:hAnsi="Times New Roman" w:cs="Times New Roman"/>
          <w:b/>
          <w:noProof/>
          <w:sz w:val="24"/>
          <w:szCs w:val="24"/>
        </w:rPr>
        <w:t>M</w:t>
      </w:r>
      <w:r w:rsidR="00AC5A39" w:rsidRPr="0044266F">
        <w:rPr>
          <w:rFonts w:ascii="Times New Roman" w:eastAsia="Arial" w:hAnsi="Times New Roman" w:cs="Times New Roman"/>
          <w:b/>
          <w:noProof/>
          <w:sz w:val="24"/>
          <w:szCs w:val="24"/>
          <w:lang w:val="id-ID"/>
        </w:rPr>
        <w:t>BAHASAN</w:t>
      </w:r>
    </w:p>
    <w:p w:rsidR="005C78AF" w:rsidRPr="0044266F" w:rsidRDefault="00BA5D06"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Pembahasan secara khusus berkaitan dengan lima</w:t>
      </w:r>
      <w:r w:rsidR="004E6915" w:rsidRPr="0044266F">
        <w:rPr>
          <w:rFonts w:ascii="Times New Roman" w:hAnsi="Times New Roman" w:cs="Times New Roman"/>
          <w:noProof/>
          <w:sz w:val="24"/>
          <w:szCs w:val="24"/>
          <w:lang w:val="id-ID"/>
        </w:rPr>
        <w:t xml:space="preserve"> ko</w:t>
      </w:r>
      <w:r w:rsidR="00F66E4D" w:rsidRPr="0044266F">
        <w:rPr>
          <w:rFonts w:ascii="Times New Roman" w:hAnsi="Times New Roman" w:cs="Times New Roman"/>
          <w:noProof/>
          <w:sz w:val="24"/>
          <w:szCs w:val="24"/>
          <w:lang w:val="id-ID"/>
        </w:rPr>
        <w:t>nsep sentral kemaduraan</w:t>
      </w:r>
      <w:r w:rsidR="004E6915" w:rsidRPr="0044266F">
        <w:rPr>
          <w:rFonts w:ascii="Times New Roman" w:hAnsi="Times New Roman" w:cs="Times New Roman"/>
          <w:noProof/>
          <w:sz w:val="24"/>
          <w:szCs w:val="24"/>
          <w:lang w:val="id-ID"/>
        </w:rPr>
        <w:t xml:space="preserve"> penting diurai mengingat, selama ini para pengkaji </w:t>
      </w:r>
      <w:r w:rsidRPr="0044266F">
        <w:rPr>
          <w:rFonts w:ascii="Times New Roman" w:hAnsi="Times New Roman" w:cs="Times New Roman"/>
          <w:noProof/>
          <w:sz w:val="24"/>
          <w:szCs w:val="24"/>
        </w:rPr>
        <w:t xml:space="preserve">tentang </w:t>
      </w:r>
      <w:r w:rsidR="004E6915" w:rsidRPr="0044266F">
        <w:rPr>
          <w:rFonts w:ascii="Times New Roman" w:hAnsi="Times New Roman" w:cs="Times New Roman"/>
          <w:noProof/>
          <w:sz w:val="24"/>
          <w:szCs w:val="24"/>
          <w:lang w:val="id-ID"/>
        </w:rPr>
        <w:t xml:space="preserve">kemaduraan, baik dari perspektif dalam </w:t>
      </w:r>
      <w:r w:rsidRPr="0044266F">
        <w:rPr>
          <w:rFonts w:ascii="Times New Roman" w:hAnsi="Times New Roman" w:cs="Times New Roman"/>
          <w:noProof/>
          <w:sz w:val="24"/>
          <w:szCs w:val="24"/>
        </w:rPr>
        <w:t>(</w:t>
      </w:r>
      <w:r w:rsidRPr="0044266F">
        <w:rPr>
          <w:rFonts w:ascii="Times New Roman" w:hAnsi="Times New Roman" w:cs="Times New Roman"/>
          <w:i/>
          <w:noProof/>
          <w:sz w:val="24"/>
          <w:szCs w:val="24"/>
        </w:rPr>
        <w:t>insider</w:t>
      </w:r>
      <w:r w:rsidRPr="0044266F">
        <w:rPr>
          <w:rStyle w:val="fontstyle01"/>
          <w:rFonts w:ascii="Times New Roman" w:hAnsi="Times New Roman" w:cs="Times New Roman"/>
          <w:sz w:val="24"/>
          <w:szCs w:val="24"/>
        </w:rPr>
        <w:t>)</w:t>
      </w:r>
      <w:r w:rsidR="00344334" w:rsidRPr="0044266F">
        <w:rPr>
          <w:rStyle w:val="fontstyle01"/>
          <w:rFonts w:ascii="Times New Roman" w:hAnsi="Times New Roman" w:cs="Times New Roman"/>
          <w:sz w:val="24"/>
          <w:szCs w:val="24"/>
        </w:rPr>
        <w:t xml:space="preserve"> </w:t>
      </w:r>
      <w:proofErr w:type="spellStart"/>
      <w:r w:rsidR="00344334" w:rsidRPr="0044266F">
        <w:rPr>
          <w:rStyle w:val="fontstyle01"/>
          <w:rFonts w:ascii="Times New Roman" w:hAnsi="Times New Roman" w:cs="Times New Roman"/>
          <w:sz w:val="24"/>
          <w:szCs w:val="24"/>
        </w:rPr>
        <w:t>atau</w:t>
      </w:r>
      <w:proofErr w:type="spellEnd"/>
      <w:r w:rsidR="004E6915" w:rsidRPr="0044266F">
        <w:rPr>
          <w:rFonts w:ascii="Times New Roman" w:hAnsi="Times New Roman" w:cs="Times New Roman"/>
          <w:noProof/>
          <w:sz w:val="24"/>
          <w:szCs w:val="24"/>
          <w:lang w:val="id-ID"/>
        </w:rPr>
        <w:t xml:space="preserve"> luar </w:t>
      </w:r>
      <w:r w:rsidRPr="0044266F">
        <w:rPr>
          <w:rFonts w:ascii="Times New Roman" w:hAnsi="Times New Roman" w:cs="Times New Roman"/>
          <w:noProof/>
          <w:sz w:val="24"/>
          <w:szCs w:val="24"/>
        </w:rPr>
        <w:t>(</w:t>
      </w:r>
      <w:r w:rsidR="0086029A" w:rsidRPr="0044266F">
        <w:rPr>
          <w:rFonts w:ascii="Times New Roman" w:hAnsi="Times New Roman" w:cs="Times New Roman"/>
          <w:i/>
          <w:noProof/>
          <w:sz w:val="24"/>
          <w:szCs w:val="24"/>
        </w:rPr>
        <w:t>out</w:t>
      </w:r>
      <w:r w:rsidRPr="0044266F">
        <w:rPr>
          <w:rFonts w:ascii="Times New Roman" w:hAnsi="Times New Roman" w:cs="Times New Roman"/>
          <w:i/>
          <w:noProof/>
          <w:sz w:val="24"/>
          <w:szCs w:val="24"/>
        </w:rPr>
        <w:t>sider</w:t>
      </w:r>
      <w:r w:rsidRPr="0044266F">
        <w:rPr>
          <w:rStyle w:val="fontstyle01"/>
          <w:rFonts w:ascii="Times New Roman" w:hAnsi="Times New Roman" w:cs="Times New Roman"/>
          <w:sz w:val="24"/>
          <w:szCs w:val="24"/>
        </w:rPr>
        <w:t xml:space="preserve">) </w:t>
      </w:r>
      <w:r w:rsidR="004E6915" w:rsidRPr="0044266F">
        <w:rPr>
          <w:rFonts w:ascii="Times New Roman" w:hAnsi="Times New Roman" w:cs="Times New Roman"/>
          <w:noProof/>
          <w:sz w:val="24"/>
          <w:szCs w:val="24"/>
          <w:lang w:val="id-ID"/>
        </w:rPr>
        <w:t>b</w:t>
      </w:r>
      <w:r w:rsidR="00F66E4D" w:rsidRPr="0044266F">
        <w:rPr>
          <w:rFonts w:ascii="Times New Roman" w:hAnsi="Times New Roman" w:cs="Times New Roman"/>
          <w:noProof/>
          <w:sz w:val="24"/>
          <w:szCs w:val="24"/>
          <w:lang w:val="id-ID"/>
        </w:rPr>
        <w:t>anyak menemukan titik buntu sehingga</w:t>
      </w:r>
      <w:r w:rsidR="00344334" w:rsidRPr="0044266F">
        <w:rPr>
          <w:rFonts w:ascii="Times New Roman" w:hAnsi="Times New Roman" w:cs="Times New Roman"/>
          <w:noProof/>
          <w:sz w:val="24"/>
          <w:szCs w:val="24"/>
        </w:rPr>
        <w:t>,</w:t>
      </w:r>
      <w:r w:rsidR="004E6915" w:rsidRPr="0044266F">
        <w:rPr>
          <w:rFonts w:ascii="Times New Roman" w:hAnsi="Times New Roman" w:cs="Times New Roman"/>
          <w:noProof/>
          <w:sz w:val="24"/>
          <w:szCs w:val="24"/>
          <w:lang w:val="id-ID"/>
        </w:rPr>
        <w:t xml:space="preserve"> tak b</w:t>
      </w:r>
      <w:r w:rsidR="00F66E4D" w:rsidRPr="0044266F">
        <w:rPr>
          <w:rFonts w:ascii="Times New Roman" w:hAnsi="Times New Roman" w:cs="Times New Roman"/>
          <w:noProof/>
          <w:sz w:val="24"/>
          <w:szCs w:val="24"/>
          <w:lang w:val="id-ID"/>
        </w:rPr>
        <w:t>isa menjelaskan secara objektif</w:t>
      </w:r>
      <w:r w:rsidR="00D21649" w:rsidRPr="0044266F">
        <w:rPr>
          <w:rFonts w:ascii="Times New Roman" w:hAnsi="Times New Roman" w:cs="Times New Roman"/>
          <w:noProof/>
          <w:sz w:val="24"/>
          <w:szCs w:val="24"/>
        </w:rPr>
        <w:t xml:space="preserve"> apa</w:t>
      </w:r>
      <w:r w:rsidR="00F66E4D" w:rsidRPr="0044266F">
        <w:rPr>
          <w:rFonts w:ascii="Times New Roman" w:hAnsi="Times New Roman" w:cs="Times New Roman"/>
          <w:noProof/>
          <w:sz w:val="24"/>
          <w:szCs w:val="24"/>
          <w:lang w:val="id-ID"/>
        </w:rPr>
        <w:t xml:space="preserve"> adanya. </w:t>
      </w:r>
      <w:r w:rsidR="00F66E4D" w:rsidRPr="0044266F">
        <w:rPr>
          <w:rFonts w:ascii="Times New Roman" w:hAnsi="Times New Roman" w:cs="Times New Roman"/>
          <w:noProof/>
          <w:sz w:val="24"/>
          <w:szCs w:val="24"/>
        </w:rPr>
        <w:t>Hatta</w:t>
      </w:r>
      <w:r w:rsidR="004E6915" w:rsidRPr="0044266F">
        <w:rPr>
          <w:rFonts w:ascii="Times New Roman" w:hAnsi="Times New Roman" w:cs="Times New Roman"/>
          <w:noProof/>
          <w:sz w:val="24"/>
          <w:szCs w:val="24"/>
          <w:lang w:val="id-ID"/>
        </w:rPr>
        <w:t>, konsekuensi logis ya</w:t>
      </w:r>
      <w:r w:rsidR="00BC54F1" w:rsidRPr="0044266F">
        <w:rPr>
          <w:rFonts w:ascii="Times New Roman" w:hAnsi="Times New Roman" w:cs="Times New Roman"/>
          <w:noProof/>
          <w:sz w:val="24"/>
          <w:szCs w:val="24"/>
          <w:lang w:val="id-ID"/>
        </w:rPr>
        <w:t>ng muncul kemudian terutama bagi</w:t>
      </w:r>
      <w:r w:rsidR="004E6915" w:rsidRPr="0044266F">
        <w:rPr>
          <w:rFonts w:ascii="Times New Roman" w:hAnsi="Times New Roman" w:cs="Times New Roman"/>
          <w:noProof/>
          <w:sz w:val="24"/>
          <w:szCs w:val="24"/>
          <w:lang w:val="id-ID"/>
        </w:rPr>
        <w:t xml:space="preserve"> kalangan peneliti luar, mereka hanya mewajahkan masyarakat Madura secara tidak elok dan terkesan pejoratif</w:t>
      </w:r>
      <w:r w:rsidR="00EC2A08" w:rsidRPr="0044266F">
        <w:rPr>
          <w:rFonts w:ascii="Times New Roman" w:hAnsi="Times New Roman" w:cs="Times New Roman"/>
          <w:noProof/>
          <w:sz w:val="24"/>
          <w:szCs w:val="24"/>
        </w:rPr>
        <w:t>,</w:t>
      </w:r>
      <w:r w:rsidR="004E6915" w:rsidRPr="0044266F">
        <w:rPr>
          <w:rFonts w:ascii="Times New Roman" w:hAnsi="Times New Roman" w:cs="Times New Roman"/>
          <w:noProof/>
          <w:sz w:val="24"/>
          <w:szCs w:val="24"/>
          <w:lang w:val="id-ID"/>
        </w:rPr>
        <w:t xml:space="preserve"> bahkan tak jarang didap</w:t>
      </w:r>
      <w:r w:rsidR="007E405D" w:rsidRPr="0044266F">
        <w:rPr>
          <w:rFonts w:ascii="Times New Roman" w:hAnsi="Times New Roman" w:cs="Times New Roman"/>
          <w:noProof/>
          <w:sz w:val="24"/>
          <w:szCs w:val="24"/>
          <w:lang w:val="id-ID"/>
        </w:rPr>
        <w:t>atkan kesan stereoti</w:t>
      </w:r>
      <w:r w:rsidR="007E405D" w:rsidRPr="0044266F">
        <w:rPr>
          <w:rFonts w:ascii="Times New Roman" w:hAnsi="Times New Roman" w:cs="Times New Roman"/>
          <w:noProof/>
          <w:sz w:val="24"/>
          <w:szCs w:val="24"/>
        </w:rPr>
        <w:t>pe</w:t>
      </w:r>
      <w:r w:rsidR="007E405D" w:rsidRPr="0044266F">
        <w:rPr>
          <w:rFonts w:ascii="Times New Roman" w:hAnsi="Times New Roman" w:cs="Times New Roman"/>
          <w:noProof/>
          <w:sz w:val="24"/>
          <w:szCs w:val="24"/>
          <w:lang w:val="id-ID"/>
        </w:rPr>
        <w:t xml:space="preserve"> deng</w:t>
      </w:r>
      <w:r w:rsidR="007E405D" w:rsidRPr="0044266F">
        <w:rPr>
          <w:rFonts w:ascii="Times New Roman" w:hAnsi="Times New Roman" w:cs="Times New Roman"/>
          <w:noProof/>
          <w:sz w:val="24"/>
          <w:szCs w:val="24"/>
        </w:rPr>
        <w:t>an</w:t>
      </w:r>
      <w:r w:rsidR="004E6915" w:rsidRPr="0044266F">
        <w:rPr>
          <w:rFonts w:ascii="Times New Roman" w:hAnsi="Times New Roman" w:cs="Times New Roman"/>
          <w:noProof/>
          <w:sz w:val="24"/>
          <w:szCs w:val="24"/>
          <w:lang w:val="id-ID"/>
        </w:rPr>
        <w:t xml:space="preserve"> menyudutkan realitas sosial kemaduaraan</w:t>
      </w:r>
      <w:r w:rsidR="007E405D" w:rsidRPr="0044266F">
        <w:rPr>
          <w:rFonts w:ascii="Times New Roman" w:hAnsi="Times New Roman" w:cs="Times New Roman"/>
          <w:noProof/>
          <w:sz w:val="24"/>
          <w:szCs w:val="24"/>
        </w:rPr>
        <w:t xml:space="preserve"> yang </w:t>
      </w:r>
      <w:r w:rsidR="00BC54F1" w:rsidRPr="0044266F">
        <w:rPr>
          <w:rFonts w:ascii="Times New Roman" w:hAnsi="Times New Roman" w:cs="Times New Roman"/>
          <w:noProof/>
          <w:sz w:val="24"/>
          <w:szCs w:val="24"/>
        </w:rPr>
        <w:t>tak semestinya</w:t>
      </w:r>
      <w:r w:rsidR="00F4083C" w:rsidRPr="0044266F">
        <w:rPr>
          <w:rFonts w:ascii="Times New Roman" w:hAnsi="Times New Roman" w:cs="Times New Roman"/>
          <w:noProof/>
          <w:sz w:val="24"/>
          <w:szCs w:val="24"/>
          <w:lang w:val="id-ID"/>
        </w:rPr>
        <w:t>.</w:t>
      </w:r>
      <w:r w:rsidR="00F95D00" w:rsidRPr="0044266F">
        <w:rPr>
          <w:rStyle w:val="FootnoteReference"/>
          <w:rFonts w:ascii="Times New Roman" w:hAnsi="Times New Roman"/>
          <w:noProof/>
          <w:sz w:val="24"/>
          <w:szCs w:val="24"/>
          <w:lang w:val="id-ID"/>
        </w:rPr>
        <w:footnoteReference w:id="8"/>
      </w:r>
      <w:r w:rsidR="00F4083C" w:rsidRPr="0044266F">
        <w:rPr>
          <w:rFonts w:ascii="Times New Roman" w:hAnsi="Times New Roman" w:cs="Times New Roman"/>
          <w:noProof/>
          <w:sz w:val="24"/>
          <w:szCs w:val="24"/>
          <w:lang w:val="id-ID"/>
        </w:rPr>
        <w:t xml:space="preserve"> </w:t>
      </w:r>
    </w:p>
    <w:p w:rsidR="004E6915" w:rsidRPr="0044266F" w:rsidRDefault="00F4083C"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lastRenderedPageBreak/>
        <w:t xml:space="preserve">Hal </w:t>
      </w:r>
      <w:r w:rsidRPr="0044266F">
        <w:rPr>
          <w:rFonts w:ascii="Times New Roman" w:hAnsi="Times New Roman" w:cs="Times New Roman"/>
          <w:noProof/>
          <w:sz w:val="24"/>
          <w:szCs w:val="24"/>
        </w:rPr>
        <w:t>ini</w:t>
      </w:r>
      <w:r w:rsidR="004E6915" w:rsidRPr="0044266F">
        <w:rPr>
          <w:rFonts w:ascii="Times New Roman" w:hAnsi="Times New Roman" w:cs="Times New Roman"/>
          <w:noProof/>
          <w:sz w:val="24"/>
          <w:szCs w:val="24"/>
          <w:lang w:val="id-ID"/>
        </w:rPr>
        <w:t xml:space="preserve">, terutama yang berkaitan dengan </w:t>
      </w:r>
      <w:r w:rsidR="00D31985" w:rsidRPr="0044266F">
        <w:rPr>
          <w:rFonts w:ascii="Times New Roman" w:hAnsi="Times New Roman" w:cs="Times New Roman"/>
          <w:noProof/>
          <w:sz w:val="24"/>
          <w:szCs w:val="24"/>
        </w:rPr>
        <w:t xml:space="preserve">diksi </w:t>
      </w:r>
      <w:r w:rsidR="004E6915" w:rsidRPr="0044266F">
        <w:rPr>
          <w:rFonts w:ascii="Times New Roman" w:hAnsi="Times New Roman" w:cs="Times New Roman"/>
          <w:noProof/>
          <w:sz w:val="24"/>
          <w:szCs w:val="24"/>
          <w:lang w:val="id-ID"/>
        </w:rPr>
        <w:t xml:space="preserve">belater, carok, kerapan sapi dan </w:t>
      </w:r>
      <w:r w:rsidRPr="0044266F">
        <w:rPr>
          <w:rFonts w:ascii="Times New Roman" w:hAnsi="Times New Roman" w:cs="Times New Roman"/>
          <w:noProof/>
          <w:sz w:val="24"/>
          <w:szCs w:val="24"/>
        </w:rPr>
        <w:t xml:space="preserve">sisi lain </w:t>
      </w:r>
      <w:r w:rsidR="00957D41" w:rsidRPr="0044266F">
        <w:rPr>
          <w:rFonts w:ascii="Times New Roman" w:hAnsi="Times New Roman" w:cs="Times New Roman"/>
          <w:noProof/>
          <w:sz w:val="24"/>
          <w:szCs w:val="24"/>
        </w:rPr>
        <w:t xml:space="preserve">dari sistem sosial kemaduraan. </w:t>
      </w:r>
      <w:r w:rsidR="004E6915" w:rsidRPr="0044266F">
        <w:rPr>
          <w:rFonts w:ascii="Times New Roman" w:hAnsi="Times New Roman" w:cs="Times New Roman"/>
          <w:noProof/>
          <w:sz w:val="24"/>
          <w:szCs w:val="24"/>
          <w:lang w:val="id-ID"/>
        </w:rPr>
        <w:t>Untuk menangkal semua asumsi yan</w:t>
      </w:r>
      <w:r w:rsidR="00392651" w:rsidRPr="0044266F">
        <w:rPr>
          <w:rFonts w:ascii="Times New Roman" w:hAnsi="Times New Roman" w:cs="Times New Roman"/>
          <w:noProof/>
          <w:sz w:val="24"/>
          <w:szCs w:val="24"/>
          <w:lang w:val="id-ID"/>
        </w:rPr>
        <w:t>g salah jalan</w:t>
      </w:r>
      <w:r w:rsidR="004E6915" w:rsidRPr="0044266F">
        <w:rPr>
          <w:rFonts w:ascii="Times New Roman" w:hAnsi="Times New Roman" w:cs="Times New Roman"/>
          <w:noProof/>
          <w:sz w:val="24"/>
          <w:szCs w:val="24"/>
          <w:lang w:val="id-ID"/>
        </w:rPr>
        <w:t xml:space="preserve"> tersebut, perlu </w:t>
      </w:r>
      <w:r w:rsidR="00F96654" w:rsidRPr="0044266F">
        <w:rPr>
          <w:rFonts w:ascii="Times New Roman" w:hAnsi="Times New Roman" w:cs="Times New Roman"/>
          <w:noProof/>
          <w:sz w:val="24"/>
          <w:szCs w:val="24"/>
          <w:lang w:val="id-ID"/>
        </w:rPr>
        <w:t xml:space="preserve">kiranya </w:t>
      </w:r>
      <w:r w:rsidR="00392651" w:rsidRPr="0044266F">
        <w:rPr>
          <w:rFonts w:ascii="Times New Roman" w:hAnsi="Times New Roman" w:cs="Times New Roman"/>
          <w:noProof/>
          <w:sz w:val="24"/>
          <w:szCs w:val="24"/>
        </w:rPr>
        <w:t xml:space="preserve">para </w:t>
      </w:r>
      <w:r w:rsidR="00F96654" w:rsidRPr="0044266F">
        <w:rPr>
          <w:rFonts w:ascii="Times New Roman" w:hAnsi="Times New Roman" w:cs="Times New Roman"/>
          <w:noProof/>
          <w:sz w:val="24"/>
          <w:szCs w:val="24"/>
          <w:lang w:val="id-ID"/>
        </w:rPr>
        <w:t>aka</w:t>
      </w:r>
      <w:r w:rsidR="00F96654" w:rsidRPr="0044266F">
        <w:rPr>
          <w:rFonts w:ascii="Times New Roman" w:hAnsi="Times New Roman" w:cs="Times New Roman"/>
          <w:noProof/>
          <w:sz w:val="24"/>
          <w:szCs w:val="24"/>
        </w:rPr>
        <w:t>demisi</w:t>
      </w:r>
      <w:r w:rsidR="004E6915" w:rsidRPr="0044266F">
        <w:rPr>
          <w:rFonts w:ascii="Times New Roman" w:hAnsi="Times New Roman" w:cs="Times New Roman"/>
          <w:noProof/>
          <w:sz w:val="24"/>
          <w:szCs w:val="24"/>
          <w:lang w:val="id-ID"/>
        </w:rPr>
        <w:t xml:space="preserve"> yang memiliki pengetahuan</w:t>
      </w:r>
      <w:r w:rsidR="00392651" w:rsidRPr="0044266F">
        <w:rPr>
          <w:rFonts w:ascii="Times New Roman" w:hAnsi="Times New Roman" w:cs="Times New Roman"/>
          <w:noProof/>
          <w:sz w:val="24"/>
          <w:szCs w:val="24"/>
          <w:lang w:val="id-ID"/>
        </w:rPr>
        <w:t xml:space="preserve"> yang mempuni</w:t>
      </w:r>
      <w:r w:rsidR="004E6915" w:rsidRPr="0044266F">
        <w:rPr>
          <w:rFonts w:ascii="Times New Roman" w:hAnsi="Times New Roman" w:cs="Times New Roman"/>
          <w:noProof/>
          <w:sz w:val="24"/>
          <w:szCs w:val="24"/>
          <w:lang w:val="id-ID"/>
        </w:rPr>
        <w:t xml:space="preserve"> ikut berteriak lantang agar supaya</w:t>
      </w:r>
      <w:r w:rsidR="00F96654" w:rsidRPr="0044266F">
        <w:rPr>
          <w:rFonts w:ascii="Times New Roman" w:hAnsi="Times New Roman" w:cs="Times New Roman"/>
          <w:noProof/>
          <w:sz w:val="24"/>
          <w:szCs w:val="24"/>
        </w:rPr>
        <w:t xml:space="preserve"> suaranya</w:t>
      </w:r>
      <w:r w:rsidR="004E6915" w:rsidRPr="0044266F">
        <w:rPr>
          <w:rFonts w:ascii="Times New Roman" w:hAnsi="Times New Roman" w:cs="Times New Roman"/>
          <w:noProof/>
          <w:sz w:val="24"/>
          <w:szCs w:val="24"/>
          <w:lang w:val="id-ID"/>
        </w:rPr>
        <w:t xml:space="preserve"> menjadi insight penyeimbang dalam mengeksposisikan wajah Madu</w:t>
      </w:r>
      <w:r w:rsidR="00622D8D" w:rsidRPr="0044266F">
        <w:rPr>
          <w:rFonts w:ascii="Times New Roman" w:hAnsi="Times New Roman" w:cs="Times New Roman"/>
          <w:noProof/>
          <w:sz w:val="24"/>
          <w:szCs w:val="24"/>
          <w:lang w:val="id-ID"/>
        </w:rPr>
        <w:t>ra yang semestinya</w:t>
      </w:r>
      <w:r w:rsidR="004E6915" w:rsidRPr="0044266F">
        <w:rPr>
          <w:rFonts w:ascii="Times New Roman" w:hAnsi="Times New Roman" w:cs="Times New Roman"/>
          <w:noProof/>
          <w:sz w:val="24"/>
          <w:szCs w:val="24"/>
          <w:lang w:val="id-ID"/>
        </w:rPr>
        <w:t xml:space="preserve"> dipahami</w:t>
      </w:r>
      <w:r w:rsidR="00F96654" w:rsidRPr="0044266F">
        <w:rPr>
          <w:rFonts w:ascii="Times New Roman" w:hAnsi="Times New Roman" w:cs="Times New Roman"/>
          <w:noProof/>
          <w:sz w:val="24"/>
          <w:szCs w:val="24"/>
        </w:rPr>
        <w:t xml:space="preserve"> secara benar dan </w:t>
      </w:r>
      <w:r w:rsidR="00747F4A" w:rsidRPr="0044266F">
        <w:rPr>
          <w:rFonts w:ascii="Times New Roman" w:hAnsi="Times New Roman" w:cs="Times New Roman"/>
          <w:noProof/>
          <w:sz w:val="24"/>
          <w:szCs w:val="24"/>
        </w:rPr>
        <w:t>objektif</w:t>
      </w:r>
      <w:r w:rsidR="004E6915"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Maka dengan demikian, untuk menghemat kalam dalam pengkajian </w:t>
      </w:r>
      <w:r w:rsidR="00E54923" w:rsidRPr="0044266F">
        <w:rPr>
          <w:rFonts w:ascii="Times New Roman" w:hAnsi="Times New Roman" w:cs="Times New Roman"/>
          <w:noProof/>
          <w:sz w:val="24"/>
          <w:szCs w:val="24"/>
          <w:lang w:val="id-ID"/>
        </w:rPr>
        <w:t>lima</w:t>
      </w:r>
      <w:r w:rsidRPr="0044266F">
        <w:rPr>
          <w:rFonts w:ascii="Times New Roman" w:hAnsi="Times New Roman" w:cs="Times New Roman"/>
          <w:noProof/>
          <w:sz w:val="24"/>
          <w:szCs w:val="24"/>
          <w:lang w:val="id-ID"/>
        </w:rPr>
        <w:t xml:space="preserve"> konsep sentral kemaduraan ini</w:t>
      </w:r>
      <w:r w:rsidR="00EA7401" w:rsidRPr="0044266F">
        <w:rPr>
          <w:rFonts w:ascii="Times New Roman" w:hAnsi="Times New Roman" w:cs="Times New Roman"/>
          <w:noProof/>
          <w:sz w:val="24"/>
          <w:szCs w:val="24"/>
        </w:rPr>
        <w:t>,</w:t>
      </w:r>
      <w:r w:rsidR="001A6E5D" w:rsidRPr="0044266F">
        <w:rPr>
          <w:rFonts w:ascii="Times New Roman" w:hAnsi="Times New Roman" w:cs="Times New Roman"/>
          <w:noProof/>
          <w:sz w:val="24"/>
          <w:szCs w:val="24"/>
          <w:lang w:val="id-ID"/>
        </w:rPr>
        <w:t xml:space="preserve"> oleh peneliti</w:t>
      </w:r>
      <w:r w:rsidR="005C01A3" w:rsidRPr="0044266F">
        <w:rPr>
          <w:rFonts w:ascii="Times New Roman" w:hAnsi="Times New Roman" w:cs="Times New Roman"/>
          <w:noProof/>
          <w:sz w:val="24"/>
          <w:szCs w:val="24"/>
          <w:lang w:val="id-ID"/>
        </w:rPr>
        <w:t xml:space="preserve"> akan mem</w:t>
      </w:r>
      <w:r w:rsidRPr="0044266F">
        <w:rPr>
          <w:rFonts w:ascii="Times New Roman" w:hAnsi="Times New Roman" w:cs="Times New Roman"/>
          <w:noProof/>
          <w:sz w:val="24"/>
          <w:szCs w:val="24"/>
          <w:lang w:val="id-ID"/>
        </w:rPr>
        <w:t>bahas satu persatu dalam konteks kemaduraan yang benar dan sesuai secara fakta sosial yang telah menyejarah dalam sistem pengetahuan masyarakat Madura</w:t>
      </w:r>
      <w:r w:rsidR="00EA7401" w:rsidRPr="0044266F">
        <w:rPr>
          <w:rFonts w:ascii="Times New Roman" w:hAnsi="Times New Roman" w:cs="Times New Roman"/>
          <w:noProof/>
          <w:sz w:val="24"/>
          <w:szCs w:val="24"/>
        </w:rPr>
        <w:t xml:space="preserve"> itu sendiri</w:t>
      </w:r>
      <w:r w:rsidR="007B2CFC" w:rsidRPr="0044266F">
        <w:rPr>
          <w:rFonts w:ascii="Times New Roman" w:hAnsi="Times New Roman" w:cs="Times New Roman"/>
          <w:noProof/>
          <w:sz w:val="24"/>
          <w:szCs w:val="24"/>
          <w:lang w:val="id-ID"/>
        </w:rPr>
        <w:t>. Konsep pertama</w:t>
      </w:r>
      <w:r w:rsidRPr="0044266F">
        <w:rPr>
          <w:rFonts w:ascii="Times New Roman" w:hAnsi="Times New Roman" w:cs="Times New Roman"/>
          <w:noProof/>
          <w:sz w:val="24"/>
          <w:szCs w:val="24"/>
          <w:lang w:val="id-ID"/>
        </w:rPr>
        <w:t xml:space="preserve">; </w:t>
      </w:r>
      <w:r w:rsidRPr="0044266F">
        <w:rPr>
          <w:rFonts w:ascii="Times New Roman" w:hAnsi="Times New Roman" w:cs="Times New Roman"/>
          <w:i/>
          <w:iCs/>
          <w:noProof/>
          <w:sz w:val="24"/>
          <w:szCs w:val="24"/>
          <w:lang w:val="id-ID"/>
        </w:rPr>
        <w:t>bhuppa’ bhabu’ ghuru rato</w:t>
      </w:r>
      <w:r w:rsidRPr="0044266F">
        <w:rPr>
          <w:rFonts w:ascii="Times New Roman" w:hAnsi="Times New Roman" w:cs="Times New Roman"/>
          <w:noProof/>
          <w:sz w:val="24"/>
          <w:szCs w:val="24"/>
          <w:lang w:val="id-ID"/>
        </w:rPr>
        <w:t>.</w:t>
      </w:r>
      <w:r w:rsidR="00E245B1" w:rsidRPr="0044266F">
        <w:rPr>
          <w:rStyle w:val="FootnoteReference"/>
          <w:rFonts w:ascii="Times New Roman" w:hAnsi="Times New Roman"/>
          <w:noProof/>
          <w:sz w:val="24"/>
          <w:szCs w:val="24"/>
          <w:lang w:val="id-ID"/>
        </w:rPr>
        <w:footnoteReference w:id="9"/>
      </w:r>
      <w:r w:rsidRPr="0044266F">
        <w:rPr>
          <w:rFonts w:ascii="Times New Roman" w:hAnsi="Times New Roman" w:cs="Times New Roman"/>
          <w:noProof/>
          <w:sz w:val="24"/>
          <w:szCs w:val="24"/>
          <w:lang w:val="id-ID"/>
        </w:rPr>
        <w:t xml:space="preserve"> Konsep penuh makna dalam caraka kemaduraan ini, tidak mungkin dapat dipahami secara utuh dan komprehensif bag</w:t>
      </w:r>
      <w:r w:rsidR="00107463" w:rsidRPr="0044266F">
        <w:rPr>
          <w:rFonts w:ascii="Times New Roman" w:hAnsi="Times New Roman" w:cs="Times New Roman"/>
          <w:noProof/>
          <w:sz w:val="24"/>
          <w:szCs w:val="24"/>
          <w:lang w:val="id-ID"/>
        </w:rPr>
        <w:t>i peneliti kemaduraan bila cuma</w:t>
      </w:r>
      <w:r w:rsidRPr="0044266F">
        <w:rPr>
          <w:rFonts w:ascii="Times New Roman" w:hAnsi="Times New Roman" w:cs="Times New Roman"/>
          <w:noProof/>
          <w:sz w:val="24"/>
          <w:szCs w:val="24"/>
          <w:lang w:val="id-ID"/>
        </w:rPr>
        <w:t xml:space="preserve"> melihat dari sisi luar cangkang saja. Lebih-lebih bila penelitian itu hanya berkutat pada wilayah kepustakaan</w:t>
      </w:r>
      <w:r w:rsidR="00107463"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dan sama sekali tidak menyentuh aspek terdalam dari tindakan sosi</w:t>
      </w:r>
      <w:r w:rsidR="00107463" w:rsidRPr="0044266F">
        <w:rPr>
          <w:rFonts w:ascii="Times New Roman" w:hAnsi="Times New Roman" w:cs="Times New Roman"/>
          <w:noProof/>
          <w:sz w:val="24"/>
          <w:szCs w:val="24"/>
          <w:lang w:val="id-ID"/>
        </w:rPr>
        <w:t xml:space="preserve">al masyarakat Madura dalam menerjemahkan </w:t>
      </w:r>
      <w:r w:rsidR="00134065" w:rsidRPr="0044266F">
        <w:rPr>
          <w:rFonts w:ascii="Times New Roman" w:hAnsi="Times New Roman" w:cs="Times New Roman"/>
          <w:i/>
          <w:noProof/>
          <w:sz w:val="24"/>
          <w:szCs w:val="24"/>
        </w:rPr>
        <w:t>ba</w:t>
      </w:r>
      <w:r w:rsidR="00707D1B" w:rsidRPr="0044266F">
        <w:rPr>
          <w:rFonts w:ascii="Times New Roman" w:hAnsi="Times New Roman" w:cs="Times New Roman"/>
          <w:i/>
          <w:noProof/>
          <w:sz w:val="24"/>
          <w:szCs w:val="24"/>
        </w:rPr>
        <w:t>b</w:t>
      </w:r>
      <w:r w:rsidR="005C4601" w:rsidRPr="0044266F">
        <w:rPr>
          <w:rFonts w:ascii="Times New Roman" w:hAnsi="Times New Roman" w:cs="Times New Roman"/>
          <w:i/>
          <w:noProof/>
          <w:sz w:val="24"/>
          <w:szCs w:val="24"/>
        </w:rPr>
        <w:t>urugh</w:t>
      </w:r>
      <w:r w:rsidR="00707D1B" w:rsidRPr="0044266F">
        <w:rPr>
          <w:rFonts w:ascii="Times New Roman" w:hAnsi="Times New Roman" w:cs="Times New Roman"/>
          <w:i/>
          <w:noProof/>
          <w:sz w:val="24"/>
          <w:szCs w:val="24"/>
        </w:rPr>
        <w:t xml:space="preserve">an becce’ </w:t>
      </w:r>
      <w:r w:rsidR="00707D1B" w:rsidRPr="0044266F">
        <w:rPr>
          <w:rFonts w:ascii="Times New Roman" w:hAnsi="Times New Roman" w:cs="Times New Roman"/>
          <w:noProof/>
          <w:sz w:val="24"/>
          <w:szCs w:val="24"/>
        </w:rPr>
        <w:t>tersebut</w:t>
      </w:r>
      <w:r w:rsidRPr="0044266F">
        <w:rPr>
          <w:rFonts w:ascii="Times New Roman" w:hAnsi="Times New Roman" w:cs="Times New Roman"/>
          <w:noProof/>
          <w:sz w:val="24"/>
          <w:szCs w:val="24"/>
          <w:lang w:val="id-ID"/>
        </w:rPr>
        <w:t>.</w:t>
      </w:r>
      <w:r w:rsidR="005C4601" w:rsidRPr="0044266F">
        <w:rPr>
          <w:rStyle w:val="FootnoteReference"/>
          <w:rFonts w:ascii="Times New Roman" w:hAnsi="Times New Roman"/>
          <w:noProof/>
          <w:sz w:val="24"/>
          <w:szCs w:val="24"/>
          <w:lang w:val="id-ID"/>
        </w:rPr>
        <w:footnoteReference w:id="10"/>
      </w:r>
    </w:p>
    <w:p w:rsidR="004E6915" w:rsidRPr="0044266F" w:rsidRDefault="00432022"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U</w:t>
      </w:r>
      <w:r w:rsidR="004E6915" w:rsidRPr="0044266F">
        <w:rPr>
          <w:rFonts w:ascii="Times New Roman" w:hAnsi="Times New Roman" w:cs="Times New Roman"/>
          <w:noProof/>
          <w:sz w:val="24"/>
          <w:szCs w:val="24"/>
          <w:lang w:val="id-ID"/>
        </w:rPr>
        <w:t>ntuk</w:t>
      </w:r>
      <w:r w:rsidRPr="0044266F">
        <w:rPr>
          <w:rFonts w:ascii="Times New Roman" w:hAnsi="Times New Roman" w:cs="Times New Roman"/>
          <w:noProof/>
          <w:sz w:val="24"/>
          <w:szCs w:val="24"/>
          <w:lang w:val="id-ID"/>
        </w:rPr>
        <w:t xml:space="preserve"> mengindari penilaian</w:t>
      </w:r>
      <w:r w:rsidR="004E6915" w:rsidRPr="0044266F">
        <w:rPr>
          <w:rFonts w:ascii="Times New Roman" w:hAnsi="Times New Roman" w:cs="Times New Roman"/>
          <w:noProof/>
          <w:sz w:val="24"/>
          <w:szCs w:val="24"/>
          <w:lang w:val="id-ID"/>
        </w:rPr>
        <w:t xml:space="preserve"> terlalu dini terkait makna di balik konsep kemaduraan tersebut, perlu secara fenomenologis </w:t>
      </w:r>
      <w:r w:rsidRPr="0044266F">
        <w:rPr>
          <w:rFonts w:ascii="Times New Roman" w:hAnsi="Times New Roman" w:cs="Times New Roman"/>
          <w:noProof/>
          <w:sz w:val="24"/>
          <w:szCs w:val="24"/>
        </w:rPr>
        <w:t>bahwa konsep tersebut perlu</w:t>
      </w:r>
      <w:r w:rsidR="004E6915" w:rsidRPr="0044266F">
        <w:rPr>
          <w:rFonts w:ascii="Times New Roman" w:hAnsi="Times New Roman" w:cs="Times New Roman"/>
          <w:noProof/>
          <w:sz w:val="24"/>
          <w:szCs w:val="24"/>
          <w:lang w:val="id-ID"/>
        </w:rPr>
        <w:t xml:space="preserve"> dilihat apa adanya. Artinya, pengungkapan makna di baliknya tidak dimaknai dengan perspektif </w:t>
      </w:r>
      <w:r w:rsidR="00F00964" w:rsidRPr="0044266F">
        <w:rPr>
          <w:rFonts w:ascii="Times New Roman" w:hAnsi="Times New Roman" w:cs="Times New Roman"/>
          <w:noProof/>
          <w:sz w:val="24"/>
          <w:szCs w:val="24"/>
        </w:rPr>
        <w:t>ke</w:t>
      </w:r>
      <w:r w:rsidR="004E6915" w:rsidRPr="0044266F">
        <w:rPr>
          <w:rFonts w:ascii="Times New Roman" w:hAnsi="Times New Roman" w:cs="Times New Roman"/>
          <w:noProof/>
          <w:sz w:val="24"/>
          <w:szCs w:val="24"/>
          <w:lang w:val="id-ID"/>
        </w:rPr>
        <w:t>budaya</w:t>
      </w:r>
      <w:r w:rsidR="00F00964" w:rsidRPr="0044266F">
        <w:rPr>
          <w:rFonts w:ascii="Times New Roman" w:hAnsi="Times New Roman" w:cs="Times New Roman"/>
          <w:noProof/>
          <w:sz w:val="24"/>
          <w:szCs w:val="24"/>
        </w:rPr>
        <w:t>an</w:t>
      </w:r>
      <w:r w:rsidR="004E6915" w:rsidRPr="0044266F">
        <w:rPr>
          <w:rFonts w:ascii="Times New Roman" w:hAnsi="Times New Roman" w:cs="Times New Roman"/>
          <w:noProof/>
          <w:sz w:val="24"/>
          <w:szCs w:val="24"/>
          <w:lang w:val="id-ID"/>
        </w:rPr>
        <w:t xml:space="preserve"> sang peneliti</w:t>
      </w:r>
      <w:r w:rsidR="00F00964" w:rsidRPr="0044266F">
        <w:rPr>
          <w:rFonts w:ascii="Times New Roman" w:hAnsi="Times New Roman" w:cs="Times New Roman"/>
          <w:noProof/>
          <w:sz w:val="24"/>
          <w:szCs w:val="24"/>
        </w:rPr>
        <w:t>,</w:t>
      </w:r>
      <w:r w:rsidR="004E6915" w:rsidRPr="0044266F">
        <w:rPr>
          <w:rFonts w:ascii="Times New Roman" w:hAnsi="Times New Roman" w:cs="Times New Roman"/>
          <w:noProof/>
          <w:sz w:val="24"/>
          <w:szCs w:val="24"/>
          <w:lang w:val="id-ID"/>
        </w:rPr>
        <w:t xml:space="preserve"> </w:t>
      </w:r>
      <w:r w:rsidR="004E6915" w:rsidRPr="0044266F">
        <w:rPr>
          <w:rFonts w:ascii="Times New Roman" w:hAnsi="Times New Roman" w:cs="Times New Roman"/>
          <w:noProof/>
          <w:sz w:val="24"/>
          <w:szCs w:val="24"/>
          <w:lang w:val="id-ID"/>
        </w:rPr>
        <w:lastRenderedPageBreak/>
        <w:t xml:space="preserve">terutama bagi peneliti luar yang sama sekali tidak akrab dan kongruen dengan </w:t>
      </w:r>
      <w:r w:rsidR="00F00964" w:rsidRPr="0044266F">
        <w:rPr>
          <w:rFonts w:ascii="Times New Roman" w:hAnsi="Times New Roman" w:cs="Times New Roman"/>
          <w:noProof/>
          <w:sz w:val="24"/>
          <w:szCs w:val="24"/>
        </w:rPr>
        <w:t>ke</w:t>
      </w:r>
      <w:r w:rsidR="004E6915" w:rsidRPr="0044266F">
        <w:rPr>
          <w:rFonts w:ascii="Times New Roman" w:hAnsi="Times New Roman" w:cs="Times New Roman"/>
          <w:noProof/>
          <w:sz w:val="24"/>
          <w:szCs w:val="24"/>
          <w:lang w:val="id-ID"/>
        </w:rPr>
        <w:t>budaya</w:t>
      </w:r>
      <w:r w:rsidR="00F00964" w:rsidRPr="0044266F">
        <w:rPr>
          <w:rFonts w:ascii="Times New Roman" w:hAnsi="Times New Roman" w:cs="Times New Roman"/>
          <w:noProof/>
          <w:sz w:val="24"/>
          <w:szCs w:val="24"/>
        </w:rPr>
        <w:t>an</w:t>
      </w:r>
      <w:r w:rsidR="004E6915" w:rsidRPr="0044266F">
        <w:rPr>
          <w:rFonts w:ascii="Times New Roman" w:hAnsi="Times New Roman" w:cs="Times New Roman"/>
          <w:noProof/>
          <w:sz w:val="24"/>
          <w:szCs w:val="24"/>
          <w:lang w:val="id-ID"/>
        </w:rPr>
        <w:t xml:space="preserve"> </w:t>
      </w:r>
      <w:r w:rsidR="00F00964" w:rsidRPr="0044266F">
        <w:rPr>
          <w:rFonts w:ascii="Times New Roman" w:hAnsi="Times New Roman" w:cs="Times New Roman"/>
          <w:noProof/>
          <w:sz w:val="24"/>
          <w:szCs w:val="24"/>
        </w:rPr>
        <w:t xml:space="preserve">di </w:t>
      </w:r>
      <w:r w:rsidR="004E6915" w:rsidRPr="0044266F">
        <w:rPr>
          <w:rFonts w:ascii="Times New Roman" w:hAnsi="Times New Roman" w:cs="Times New Roman"/>
          <w:noProof/>
          <w:sz w:val="24"/>
          <w:szCs w:val="24"/>
          <w:lang w:val="id-ID"/>
        </w:rPr>
        <w:t xml:space="preserve">Madura. Secara sederhana, konsep tersebut </w:t>
      </w:r>
      <w:r w:rsidR="00C90803" w:rsidRPr="0044266F">
        <w:rPr>
          <w:rFonts w:ascii="Times New Roman" w:hAnsi="Times New Roman" w:cs="Times New Roman"/>
          <w:noProof/>
          <w:sz w:val="24"/>
          <w:szCs w:val="24"/>
        </w:rPr>
        <w:t xml:space="preserve">mengandung </w:t>
      </w:r>
      <w:r w:rsidR="004E6915" w:rsidRPr="0044266F">
        <w:rPr>
          <w:rFonts w:ascii="Times New Roman" w:hAnsi="Times New Roman" w:cs="Times New Roman"/>
          <w:noProof/>
          <w:sz w:val="24"/>
          <w:szCs w:val="24"/>
          <w:lang w:val="id-ID"/>
        </w:rPr>
        <w:t>makna yang sangat mendalam bagi orang-orang Madura dalam memaknai lingkungan sosial sekitar, baik lingkup mikro keluarga atau makro sosial yang tak terbatas tepinya.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Masyarakat Madura secara prinsip memi</w:t>
      </w:r>
      <w:r w:rsidR="001C74B0" w:rsidRPr="0044266F">
        <w:rPr>
          <w:rFonts w:ascii="Times New Roman" w:hAnsi="Times New Roman" w:cs="Times New Roman"/>
          <w:noProof/>
          <w:sz w:val="24"/>
          <w:szCs w:val="24"/>
          <w:lang w:val="id-ID"/>
        </w:rPr>
        <w:t>liki strata sosial</w:t>
      </w:r>
      <w:r w:rsidRPr="0044266F">
        <w:rPr>
          <w:rFonts w:ascii="Times New Roman" w:hAnsi="Times New Roman" w:cs="Times New Roman"/>
          <w:noProof/>
          <w:sz w:val="24"/>
          <w:szCs w:val="24"/>
          <w:lang w:val="id-ID"/>
        </w:rPr>
        <w:t xml:space="preserve"> dalam menjalani pola hidup sosialnya. Tak </w:t>
      </w:r>
      <w:r w:rsidR="004455E4" w:rsidRPr="0044266F">
        <w:rPr>
          <w:rFonts w:ascii="Times New Roman" w:hAnsi="Times New Roman" w:cs="Times New Roman"/>
          <w:noProof/>
          <w:sz w:val="24"/>
          <w:szCs w:val="24"/>
        </w:rPr>
        <w:t>di</w:t>
      </w:r>
      <w:r w:rsidRPr="0044266F">
        <w:rPr>
          <w:rFonts w:ascii="Times New Roman" w:hAnsi="Times New Roman" w:cs="Times New Roman"/>
          <w:noProof/>
          <w:sz w:val="24"/>
          <w:szCs w:val="24"/>
          <w:lang w:val="id-ID"/>
        </w:rPr>
        <w:t>pungkiri, konsep yang sangat populer ini tidak lain adalah hasil institusionalisasi masy</w:t>
      </w:r>
      <w:r w:rsidR="004455E4" w:rsidRPr="0044266F">
        <w:rPr>
          <w:rFonts w:ascii="Times New Roman" w:hAnsi="Times New Roman" w:cs="Times New Roman"/>
          <w:noProof/>
          <w:sz w:val="24"/>
          <w:szCs w:val="24"/>
          <w:lang w:val="id-ID"/>
        </w:rPr>
        <w:t>arakat Madura secara total</w:t>
      </w:r>
      <w:r w:rsidRPr="0044266F">
        <w:rPr>
          <w:rFonts w:ascii="Times New Roman" w:hAnsi="Times New Roman" w:cs="Times New Roman"/>
          <w:noProof/>
          <w:sz w:val="24"/>
          <w:szCs w:val="24"/>
          <w:lang w:val="id-ID"/>
        </w:rPr>
        <w:t xml:space="preserve"> terhadap realitas so</w:t>
      </w:r>
      <w:r w:rsidR="001C74B0" w:rsidRPr="0044266F">
        <w:rPr>
          <w:rFonts w:ascii="Times New Roman" w:hAnsi="Times New Roman" w:cs="Times New Roman"/>
          <w:noProof/>
          <w:sz w:val="24"/>
          <w:szCs w:val="24"/>
          <w:lang w:val="id-ID"/>
        </w:rPr>
        <w:t>sial yang berada di sekitar</w:t>
      </w:r>
      <w:r w:rsidRPr="0044266F">
        <w:rPr>
          <w:rFonts w:ascii="Times New Roman" w:hAnsi="Times New Roman" w:cs="Times New Roman"/>
          <w:noProof/>
          <w:sz w:val="24"/>
          <w:szCs w:val="24"/>
          <w:lang w:val="id-ID"/>
        </w:rPr>
        <w:t>. Rentetan penghormatan kepada sesama sangat tampak dari bunyi tutur kata pada rangkaian kalimat tersebu</w:t>
      </w:r>
      <w:r w:rsidR="004455E4" w:rsidRPr="0044266F">
        <w:rPr>
          <w:rFonts w:ascii="Times New Roman" w:hAnsi="Times New Roman" w:cs="Times New Roman"/>
          <w:noProof/>
          <w:sz w:val="24"/>
          <w:szCs w:val="24"/>
          <w:lang w:val="id-ID"/>
        </w:rPr>
        <w:t>t. Orang-orang Madura menasbihkan</w:t>
      </w:r>
      <w:r w:rsidRPr="0044266F">
        <w:rPr>
          <w:rFonts w:ascii="Times New Roman" w:hAnsi="Times New Roman" w:cs="Times New Roman"/>
          <w:noProof/>
          <w:sz w:val="24"/>
          <w:szCs w:val="24"/>
          <w:lang w:val="id-ID"/>
        </w:rPr>
        <w:t xml:space="preserve"> dirinya secara sosial </w:t>
      </w:r>
      <w:r w:rsidR="004455E4" w:rsidRPr="0044266F">
        <w:rPr>
          <w:rFonts w:ascii="Times New Roman" w:hAnsi="Times New Roman" w:cs="Times New Roman"/>
          <w:noProof/>
          <w:sz w:val="24"/>
          <w:szCs w:val="24"/>
        </w:rPr>
        <w:t xml:space="preserve">untuk patuh dan </w:t>
      </w:r>
      <w:r w:rsidRPr="0044266F">
        <w:rPr>
          <w:rFonts w:ascii="Times New Roman" w:hAnsi="Times New Roman" w:cs="Times New Roman"/>
          <w:noProof/>
          <w:sz w:val="24"/>
          <w:szCs w:val="24"/>
          <w:lang w:val="id-ID"/>
        </w:rPr>
        <w:t xml:space="preserve">mematuhi kedua orang tuanya dalam semua aspek perjalanan hidupnya, hal demikiam tentu selama </w:t>
      </w:r>
      <w:r w:rsidR="004455E4" w:rsidRPr="0044266F">
        <w:rPr>
          <w:rFonts w:ascii="Times New Roman" w:hAnsi="Times New Roman" w:cs="Times New Roman"/>
          <w:noProof/>
          <w:sz w:val="24"/>
          <w:szCs w:val="24"/>
        </w:rPr>
        <w:t xml:space="preserve">titahnya </w:t>
      </w:r>
      <w:r w:rsidRPr="0044266F">
        <w:rPr>
          <w:rFonts w:ascii="Times New Roman" w:hAnsi="Times New Roman" w:cs="Times New Roman"/>
          <w:noProof/>
          <w:sz w:val="24"/>
          <w:szCs w:val="24"/>
          <w:lang w:val="id-ID"/>
        </w:rPr>
        <w:t>sesuai dengan kaidah sosial yang berlaku. Kedua orang tua ditempatkan pada posisi piramida teratas dalam pengejewantahan hormat lahir dan batin dalam kehidupan bersama</w:t>
      </w:r>
      <w:r w:rsidR="004455E4" w:rsidRPr="0044266F">
        <w:rPr>
          <w:rFonts w:ascii="Times New Roman" w:hAnsi="Times New Roman" w:cs="Times New Roman"/>
          <w:noProof/>
          <w:sz w:val="24"/>
          <w:szCs w:val="24"/>
        </w:rPr>
        <w:t xml:space="preserve"> dalam struktur sosial masyarakat Madura</w:t>
      </w:r>
      <w:r w:rsidRPr="0044266F">
        <w:rPr>
          <w:rFonts w:ascii="Times New Roman" w:hAnsi="Times New Roman" w:cs="Times New Roman"/>
          <w:noProof/>
          <w:sz w:val="24"/>
          <w:szCs w:val="24"/>
          <w:lang w:val="id-ID"/>
        </w:rPr>
        <w:t>.</w:t>
      </w:r>
    </w:p>
    <w:p w:rsidR="004E6915" w:rsidRPr="0044266F" w:rsidRDefault="00106386"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Aspek penghargaan serta</w:t>
      </w:r>
      <w:r w:rsidR="004E6915" w:rsidRPr="0044266F">
        <w:rPr>
          <w:rFonts w:ascii="Times New Roman" w:hAnsi="Times New Roman" w:cs="Times New Roman"/>
          <w:noProof/>
          <w:sz w:val="24"/>
          <w:szCs w:val="24"/>
          <w:lang w:val="id-ID"/>
        </w:rPr>
        <w:t xml:space="preserve"> penghorm</w:t>
      </w:r>
      <w:r w:rsidR="00897949" w:rsidRPr="0044266F">
        <w:rPr>
          <w:rFonts w:ascii="Times New Roman" w:hAnsi="Times New Roman" w:cs="Times New Roman"/>
          <w:noProof/>
          <w:sz w:val="24"/>
          <w:szCs w:val="24"/>
          <w:lang w:val="id-ID"/>
        </w:rPr>
        <w:t>atan kepada kedua orang tua</w:t>
      </w:r>
      <w:r w:rsidR="004E6915" w:rsidRPr="0044266F">
        <w:rPr>
          <w:rFonts w:ascii="Times New Roman" w:hAnsi="Times New Roman" w:cs="Times New Roman"/>
          <w:noProof/>
          <w:sz w:val="24"/>
          <w:szCs w:val="24"/>
          <w:lang w:val="id-ID"/>
        </w:rPr>
        <w:t xml:space="preserve"> dalam reali</w:t>
      </w:r>
      <w:r w:rsidR="00897949" w:rsidRPr="0044266F">
        <w:rPr>
          <w:rFonts w:ascii="Times New Roman" w:hAnsi="Times New Roman" w:cs="Times New Roman"/>
          <w:noProof/>
          <w:sz w:val="24"/>
          <w:szCs w:val="24"/>
          <w:lang w:val="id-ID"/>
        </w:rPr>
        <w:t>tas kemaduraan sangat kental penuh arti yang tak terhingga makn</w:t>
      </w:r>
      <w:r w:rsidR="00897949" w:rsidRPr="0044266F">
        <w:rPr>
          <w:rFonts w:ascii="Times New Roman" w:hAnsi="Times New Roman" w:cs="Times New Roman"/>
          <w:noProof/>
          <w:sz w:val="24"/>
          <w:szCs w:val="24"/>
        </w:rPr>
        <w:t>a</w:t>
      </w:r>
      <w:r w:rsidR="004E6915" w:rsidRPr="0044266F">
        <w:rPr>
          <w:rFonts w:ascii="Times New Roman" w:hAnsi="Times New Roman" w:cs="Times New Roman"/>
          <w:noProof/>
          <w:sz w:val="24"/>
          <w:szCs w:val="24"/>
          <w:lang w:val="id-ID"/>
        </w:rPr>
        <w:t>nya. Bagi orang Madura, kedua orang tua (terutama seorang ibu) menjadi jimat yang bisa diandalkan d</w:t>
      </w:r>
      <w:r w:rsidR="00D16113" w:rsidRPr="0044266F">
        <w:rPr>
          <w:rFonts w:ascii="Times New Roman" w:hAnsi="Times New Roman" w:cs="Times New Roman"/>
          <w:noProof/>
          <w:sz w:val="24"/>
          <w:szCs w:val="24"/>
        </w:rPr>
        <w:t>alam melakoni jalan hidupnya</w:t>
      </w:r>
      <w:r w:rsidR="004E6915" w:rsidRPr="0044266F">
        <w:rPr>
          <w:rFonts w:ascii="Times New Roman" w:hAnsi="Times New Roman" w:cs="Times New Roman"/>
          <w:noProof/>
          <w:sz w:val="24"/>
          <w:szCs w:val="24"/>
          <w:lang w:val="id-ID"/>
        </w:rPr>
        <w:t xml:space="preserve">. Layaknya jimat benaran yang </w:t>
      </w:r>
      <w:r w:rsidR="001B3840" w:rsidRPr="0044266F">
        <w:rPr>
          <w:rFonts w:ascii="Times New Roman" w:hAnsi="Times New Roman" w:cs="Times New Roman"/>
          <w:noProof/>
          <w:sz w:val="24"/>
          <w:szCs w:val="24"/>
        </w:rPr>
        <w:t xml:space="preserve">biasa digunakan masyarakat Madura, </w:t>
      </w:r>
      <w:r w:rsidR="00EC1134" w:rsidRPr="0044266F">
        <w:rPr>
          <w:rFonts w:ascii="Times New Roman" w:hAnsi="Times New Roman" w:cs="Times New Roman"/>
          <w:noProof/>
          <w:sz w:val="24"/>
          <w:szCs w:val="24"/>
          <w:lang w:val="id-ID"/>
        </w:rPr>
        <w:t>fungsi sosial jimat yang berwajah</w:t>
      </w:r>
      <w:r w:rsidR="004E6915" w:rsidRPr="0044266F">
        <w:rPr>
          <w:rFonts w:ascii="Times New Roman" w:hAnsi="Times New Roman" w:cs="Times New Roman"/>
          <w:noProof/>
          <w:sz w:val="24"/>
          <w:szCs w:val="24"/>
          <w:lang w:val="id-ID"/>
        </w:rPr>
        <w:t xml:space="preserve"> orang tua di kalangan masyarakat betul-betul dihargai keberadaannya. Kalimat yang seringkali muncul terkait semua ini </w:t>
      </w:r>
      <w:r w:rsidR="00EC1134" w:rsidRPr="0044266F">
        <w:rPr>
          <w:rFonts w:ascii="Times New Roman" w:hAnsi="Times New Roman" w:cs="Times New Roman"/>
          <w:i/>
          <w:iCs/>
          <w:noProof/>
          <w:sz w:val="24"/>
          <w:szCs w:val="24"/>
          <w:lang w:val="id-ID"/>
        </w:rPr>
        <w:t>mun gi’ bad</w:t>
      </w:r>
      <w:r w:rsidR="00EC1134" w:rsidRPr="0044266F">
        <w:rPr>
          <w:rFonts w:ascii="Times New Roman" w:hAnsi="Times New Roman" w:cs="Times New Roman"/>
          <w:i/>
          <w:iCs/>
          <w:noProof/>
          <w:sz w:val="24"/>
          <w:szCs w:val="24"/>
        </w:rPr>
        <w:t>h</w:t>
      </w:r>
      <w:r w:rsidR="00B162CA" w:rsidRPr="0044266F">
        <w:rPr>
          <w:rFonts w:ascii="Times New Roman" w:hAnsi="Times New Roman" w:cs="Times New Roman"/>
          <w:i/>
          <w:iCs/>
          <w:noProof/>
          <w:sz w:val="24"/>
          <w:szCs w:val="24"/>
          <w:lang w:val="id-ID"/>
        </w:rPr>
        <w:t>a’e</w:t>
      </w:r>
      <w:r w:rsidR="00EC1134" w:rsidRPr="0044266F">
        <w:rPr>
          <w:rFonts w:ascii="Times New Roman" w:hAnsi="Times New Roman" w:cs="Times New Roman"/>
          <w:i/>
          <w:iCs/>
          <w:noProof/>
          <w:sz w:val="24"/>
          <w:szCs w:val="24"/>
          <w:lang w:val="id-ID"/>
        </w:rPr>
        <w:t xml:space="preserve"> reng toana</w:t>
      </w:r>
      <w:r w:rsidR="004E6915" w:rsidRPr="0044266F">
        <w:rPr>
          <w:rFonts w:ascii="Times New Roman" w:hAnsi="Times New Roman" w:cs="Times New Roman"/>
          <w:i/>
          <w:iCs/>
          <w:noProof/>
          <w:sz w:val="24"/>
          <w:szCs w:val="24"/>
          <w:lang w:val="id-ID"/>
        </w:rPr>
        <w:t xml:space="preserve">, tak usa benyak tengka </w:t>
      </w:r>
      <w:r w:rsidR="005F2622" w:rsidRPr="0044266F">
        <w:rPr>
          <w:rFonts w:ascii="Times New Roman" w:hAnsi="Times New Roman" w:cs="Times New Roman"/>
          <w:i/>
          <w:iCs/>
          <w:noProof/>
          <w:sz w:val="24"/>
          <w:szCs w:val="24"/>
          <w:lang w:val="id-ID"/>
        </w:rPr>
        <w:lastRenderedPageBreak/>
        <w:t>nyare</w:t>
      </w:r>
      <w:r w:rsidR="00C074A4" w:rsidRPr="0044266F">
        <w:rPr>
          <w:rFonts w:ascii="Times New Roman" w:hAnsi="Times New Roman" w:cs="Times New Roman"/>
          <w:i/>
          <w:iCs/>
          <w:noProof/>
          <w:sz w:val="24"/>
          <w:szCs w:val="24"/>
          <w:lang w:val="id-ID"/>
        </w:rPr>
        <w:t xml:space="preserve"> sarat, angg</w:t>
      </w:r>
      <w:r w:rsidR="00C074A4" w:rsidRPr="0044266F">
        <w:rPr>
          <w:rFonts w:ascii="Times New Roman" w:hAnsi="Times New Roman" w:cs="Times New Roman"/>
          <w:i/>
          <w:iCs/>
          <w:noProof/>
          <w:sz w:val="24"/>
          <w:szCs w:val="24"/>
        </w:rPr>
        <w:t>hui</w:t>
      </w:r>
      <w:r w:rsidR="004E6915" w:rsidRPr="0044266F">
        <w:rPr>
          <w:rFonts w:ascii="Times New Roman" w:hAnsi="Times New Roman" w:cs="Times New Roman"/>
          <w:i/>
          <w:iCs/>
          <w:noProof/>
          <w:sz w:val="24"/>
          <w:szCs w:val="24"/>
          <w:lang w:val="id-ID"/>
        </w:rPr>
        <w:t xml:space="preserve"> se bedeh</w:t>
      </w:r>
      <w:r w:rsidR="004E6915" w:rsidRPr="0044266F">
        <w:rPr>
          <w:rFonts w:ascii="Times New Roman" w:hAnsi="Times New Roman" w:cs="Times New Roman"/>
          <w:noProof/>
          <w:sz w:val="24"/>
          <w:szCs w:val="24"/>
          <w:lang w:val="id-ID"/>
        </w:rPr>
        <w:t>.</w:t>
      </w:r>
      <w:r w:rsidR="00313EF6" w:rsidRPr="0044266F">
        <w:rPr>
          <w:rStyle w:val="FootnoteReference"/>
          <w:rFonts w:ascii="Times New Roman" w:hAnsi="Times New Roman"/>
          <w:noProof/>
          <w:sz w:val="24"/>
          <w:szCs w:val="24"/>
          <w:lang w:val="id-ID"/>
        </w:rPr>
        <w:footnoteReference w:id="11"/>
      </w:r>
      <w:r w:rsidR="004E6915" w:rsidRPr="0044266F">
        <w:rPr>
          <w:rFonts w:ascii="Times New Roman" w:hAnsi="Times New Roman" w:cs="Times New Roman"/>
          <w:noProof/>
          <w:sz w:val="24"/>
          <w:szCs w:val="24"/>
          <w:lang w:val="id-ID"/>
        </w:rPr>
        <w:t xml:space="preserve"> Sederhananya, kalimat tersebut tersi</w:t>
      </w:r>
      <w:r w:rsidR="005C31F4" w:rsidRPr="0044266F">
        <w:rPr>
          <w:rFonts w:ascii="Times New Roman" w:hAnsi="Times New Roman" w:cs="Times New Roman"/>
          <w:noProof/>
          <w:sz w:val="24"/>
          <w:szCs w:val="24"/>
          <w:lang w:val="id-ID"/>
        </w:rPr>
        <w:t>mpan pesan</w:t>
      </w:r>
      <w:r w:rsidR="004E6915" w:rsidRPr="0044266F">
        <w:rPr>
          <w:rFonts w:ascii="Times New Roman" w:hAnsi="Times New Roman" w:cs="Times New Roman"/>
          <w:noProof/>
          <w:sz w:val="24"/>
          <w:szCs w:val="24"/>
          <w:lang w:val="id-ID"/>
        </w:rPr>
        <w:t xml:space="preserve"> mulia bahwa selama kedua orang tua masih hidup bersama kita, tak perlu kita </w:t>
      </w:r>
      <w:r w:rsidR="001B3840" w:rsidRPr="0044266F">
        <w:rPr>
          <w:rFonts w:ascii="Times New Roman" w:hAnsi="Times New Roman" w:cs="Times New Roman"/>
          <w:noProof/>
          <w:sz w:val="24"/>
          <w:szCs w:val="24"/>
        </w:rPr>
        <w:t xml:space="preserve">sibuk </w:t>
      </w:r>
      <w:r w:rsidR="001B3840" w:rsidRPr="0044266F">
        <w:rPr>
          <w:rFonts w:ascii="Times New Roman" w:hAnsi="Times New Roman" w:cs="Times New Roman"/>
          <w:noProof/>
          <w:sz w:val="24"/>
          <w:szCs w:val="24"/>
          <w:lang w:val="id-ID"/>
        </w:rPr>
        <w:t>mencari</w:t>
      </w:r>
      <w:r w:rsidR="006E304F" w:rsidRPr="0044266F">
        <w:rPr>
          <w:rFonts w:ascii="Times New Roman" w:hAnsi="Times New Roman" w:cs="Times New Roman"/>
          <w:noProof/>
          <w:sz w:val="24"/>
          <w:szCs w:val="24"/>
        </w:rPr>
        <w:t xml:space="preserve"> </w:t>
      </w:r>
      <w:r w:rsidR="004E6915" w:rsidRPr="0044266F">
        <w:rPr>
          <w:rFonts w:ascii="Times New Roman" w:hAnsi="Times New Roman" w:cs="Times New Roman"/>
          <w:noProof/>
          <w:sz w:val="24"/>
          <w:szCs w:val="24"/>
          <w:lang w:val="id-ID"/>
        </w:rPr>
        <w:t xml:space="preserve">bantuan doa kepada orang lain, manfaatkan </w:t>
      </w:r>
      <w:r w:rsidR="006E304F" w:rsidRPr="0044266F">
        <w:rPr>
          <w:rFonts w:ascii="Times New Roman" w:hAnsi="Times New Roman" w:cs="Times New Roman"/>
          <w:noProof/>
          <w:sz w:val="24"/>
          <w:szCs w:val="24"/>
        </w:rPr>
        <w:t xml:space="preserve">saja </w:t>
      </w:r>
      <w:r w:rsidR="006E304F" w:rsidRPr="0044266F">
        <w:rPr>
          <w:rFonts w:ascii="Times New Roman" w:hAnsi="Times New Roman" w:cs="Times New Roman"/>
          <w:noProof/>
          <w:sz w:val="24"/>
          <w:szCs w:val="24"/>
          <w:lang w:val="id-ID"/>
        </w:rPr>
        <w:t>kedua orang tua</w:t>
      </w:r>
      <w:r w:rsidR="006E304F" w:rsidRPr="0044266F">
        <w:rPr>
          <w:rFonts w:ascii="Times New Roman" w:hAnsi="Times New Roman" w:cs="Times New Roman"/>
          <w:noProof/>
          <w:sz w:val="24"/>
          <w:szCs w:val="24"/>
        </w:rPr>
        <w:t xml:space="preserve"> </w:t>
      </w:r>
      <w:r w:rsidR="00326125" w:rsidRPr="0044266F">
        <w:rPr>
          <w:rFonts w:ascii="Times New Roman" w:hAnsi="Times New Roman" w:cs="Times New Roman"/>
          <w:noProof/>
          <w:sz w:val="24"/>
          <w:szCs w:val="24"/>
        </w:rPr>
        <w:t>sebagai jimat sejati.</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Penting diketahui, bahwa dalam budaya Madura mencari </w:t>
      </w:r>
      <w:r w:rsidRPr="0044266F">
        <w:rPr>
          <w:rFonts w:ascii="Times New Roman" w:hAnsi="Times New Roman" w:cs="Times New Roman"/>
          <w:i/>
          <w:iCs/>
          <w:noProof/>
          <w:sz w:val="24"/>
          <w:szCs w:val="24"/>
          <w:lang w:val="id-ID"/>
        </w:rPr>
        <w:t>sarat</w:t>
      </w:r>
      <w:r w:rsidRPr="0044266F">
        <w:rPr>
          <w:rFonts w:ascii="Times New Roman" w:hAnsi="Times New Roman" w:cs="Times New Roman"/>
          <w:noProof/>
          <w:sz w:val="24"/>
          <w:szCs w:val="24"/>
          <w:lang w:val="id-ID"/>
        </w:rPr>
        <w:t xml:space="preserve"> atau yang dikenal dengan sambungan doa dari orang-orang yang dianggap lebih </w:t>
      </w:r>
      <w:r w:rsidR="00ED3A8F" w:rsidRPr="0044266F">
        <w:rPr>
          <w:rFonts w:ascii="Times New Roman" w:hAnsi="Times New Roman" w:cs="Times New Roman"/>
          <w:noProof/>
          <w:sz w:val="24"/>
          <w:szCs w:val="24"/>
        </w:rPr>
        <w:t xml:space="preserve">saleh dan </w:t>
      </w:r>
      <w:r w:rsidRPr="0044266F">
        <w:rPr>
          <w:rFonts w:ascii="Times New Roman" w:hAnsi="Times New Roman" w:cs="Times New Roman"/>
          <w:noProof/>
          <w:sz w:val="24"/>
          <w:szCs w:val="24"/>
          <w:lang w:val="id-ID"/>
        </w:rPr>
        <w:t>dekat kepada Tuhan adalah salah satu kebiasaan masyarakat untuk meminta bantuan demi kelancaran usahanya, baik yang ada saat ini  atau yang akan dilakukan kemudian. Mencari s</w:t>
      </w:r>
      <w:r w:rsidRPr="0044266F">
        <w:rPr>
          <w:rFonts w:ascii="Times New Roman" w:hAnsi="Times New Roman" w:cs="Times New Roman"/>
          <w:i/>
          <w:iCs/>
          <w:noProof/>
          <w:sz w:val="24"/>
          <w:szCs w:val="24"/>
          <w:lang w:val="id-ID"/>
        </w:rPr>
        <w:t>arat</w:t>
      </w:r>
      <w:r w:rsidRPr="0044266F">
        <w:rPr>
          <w:rFonts w:ascii="Times New Roman" w:hAnsi="Times New Roman" w:cs="Times New Roman"/>
          <w:noProof/>
          <w:sz w:val="24"/>
          <w:szCs w:val="24"/>
          <w:lang w:val="id-ID"/>
        </w:rPr>
        <w:t xml:space="preserve"> atau </w:t>
      </w:r>
      <w:r w:rsidR="00ED3A8F" w:rsidRPr="0044266F">
        <w:rPr>
          <w:rFonts w:ascii="Times New Roman" w:hAnsi="Times New Roman" w:cs="Times New Roman"/>
          <w:noProof/>
          <w:sz w:val="24"/>
          <w:szCs w:val="24"/>
        </w:rPr>
        <w:t xml:space="preserve">tambahan </w:t>
      </w:r>
      <w:r w:rsidR="00ED3A8F" w:rsidRPr="0044266F">
        <w:rPr>
          <w:rFonts w:ascii="Times New Roman" w:hAnsi="Times New Roman" w:cs="Times New Roman"/>
          <w:i/>
          <w:noProof/>
          <w:sz w:val="24"/>
          <w:szCs w:val="24"/>
        </w:rPr>
        <w:t>barokah</w:t>
      </w:r>
      <w:r w:rsidRPr="0044266F">
        <w:rPr>
          <w:rFonts w:ascii="Times New Roman" w:hAnsi="Times New Roman" w:cs="Times New Roman"/>
          <w:noProof/>
          <w:sz w:val="24"/>
          <w:szCs w:val="24"/>
          <w:lang w:val="id-ID"/>
        </w:rPr>
        <w:t xml:space="preserve"> jamak dilakukan oleh orang Madura kepada kiai. Namun, lagi-lagi pada tatanan yang lebih dalam</w:t>
      </w:r>
      <w:r w:rsidR="005B11A5"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konsep sentral pertama ini pada intinya memberi pesan kepada kita bahwa </w:t>
      </w:r>
      <w:r w:rsidRPr="0044266F">
        <w:rPr>
          <w:rFonts w:ascii="Times New Roman" w:hAnsi="Times New Roman" w:cs="Times New Roman"/>
          <w:i/>
          <w:iCs/>
          <w:noProof/>
          <w:sz w:val="24"/>
          <w:szCs w:val="24"/>
          <w:lang w:val="id-ID"/>
        </w:rPr>
        <w:t>sarat</w:t>
      </w:r>
      <w:r w:rsidRPr="0044266F">
        <w:rPr>
          <w:rFonts w:ascii="Times New Roman" w:hAnsi="Times New Roman" w:cs="Times New Roman"/>
          <w:noProof/>
          <w:sz w:val="24"/>
          <w:szCs w:val="24"/>
          <w:lang w:val="id-ID"/>
        </w:rPr>
        <w:t xml:space="preserve"> kepada orang tua dinilai lebih ampuh dan mujarab daripada </w:t>
      </w:r>
      <w:r w:rsidRPr="0044266F">
        <w:rPr>
          <w:rFonts w:ascii="Times New Roman" w:hAnsi="Times New Roman" w:cs="Times New Roman"/>
          <w:i/>
          <w:iCs/>
          <w:noProof/>
          <w:sz w:val="24"/>
          <w:szCs w:val="24"/>
          <w:lang w:val="id-ID"/>
        </w:rPr>
        <w:t>sarat</w:t>
      </w:r>
      <w:r w:rsidRPr="0044266F">
        <w:rPr>
          <w:rFonts w:ascii="Times New Roman" w:hAnsi="Times New Roman" w:cs="Times New Roman"/>
          <w:noProof/>
          <w:sz w:val="24"/>
          <w:szCs w:val="24"/>
          <w:lang w:val="id-ID"/>
        </w:rPr>
        <w:t xml:space="preserve"> kepada mereka </w:t>
      </w:r>
      <w:r w:rsidR="0085728E" w:rsidRPr="0044266F">
        <w:rPr>
          <w:rFonts w:ascii="Times New Roman" w:hAnsi="Times New Roman" w:cs="Times New Roman"/>
          <w:noProof/>
          <w:sz w:val="24"/>
          <w:szCs w:val="24"/>
        </w:rPr>
        <w:t xml:space="preserve">di luar kedua </w:t>
      </w:r>
      <w:r w:rsidR="0085728E" w:rsidRPr="0044266F">
        <w:rPr>
          <w:rFonts w:ascii="Times New Roman" w:hAnsi="Times New Roman" w:cs="Times New Roman"/>
          <w:noProof/>
          <w:sz w:val="24"/>
          <w:szCs w:val="24"/>
          <w:lang w:val="id-ID"/>
        </w:rPr>
        <w:t>orang tua</w:t>
      </w:r>
      <w:r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Banyak cara yang dilakukan </w:t>
      </w:r>
      <w:r w:rsidR="002F3288" w:rsidRPr="0044266F">
        <w:rPr>
          <w:rFonts w:ascii="Times New Roman" w:hAnsi="Times New Roman" w:cs="Times New Roman"/>
          <w:noProof/>
          <w:sz w:val="24"/>
          <w:szCs w:val="24"/>
        </w:rPr>
        <w:t>masyarakat</w:t>
      </w:r>
      <w:r w:rsidRPr="0044266F">
        <w:rPr>
          <w:rFonts w:ascii="Times New Roman" w:hAnsi="Times New Roman" w:cs="Times New Roman"/>
          <w:noProof/>
          <w:sz w:val="24"/>
          <w:szCs w:val="24"/>
          <w:lang w:val="id-ID"/>
        </w:rPr>
        <w:t xml:space="preserve"> Madura mengenai konsep </w:t>
      </w:r>
      <w:r w:rsidRPr="0044266F">
        <w:rPr>
          <w:rFonts w:ascii="Times New Roman" w:hAnsi="Times New Roman" w:cs="Times New Roman"/>
          <w:i/>
          <w:iCs/>
          <w:noProof/>
          <w:sz w:val="24"/>
          <w:szCs w:val="24"/>
          <w:lang w:val="id-ID"/>
        </w:rPr>
        <w:t xml:space="preserve">bhuppa’ bhabu’ </w:t>
      </w:r>
      <w:r w:rsidR="002F3288" w:rsidRPr="0044266F">
        <w:rPr>
          <w:rFonts w:ascii="Times New Roman" w:hAnsi="Times New Roman" w:cs="Times New Roman"/>
          <w:noProof/>
          <w:sz w:val="24"/>
          <w:szCs w:val="24"/>
          <w:lang w:val="id-ID"/>
        </w:rPr>
        <w:t>ini untuk benar-benar menjadi</w:t>
      </w:r>
      <w:r w:rsidRPr="0044266F">
        <w:rPr>
          <w:rFonts w:ascii="Times New Roman" w:hAnsi="Times New Roman" w:cs="Times New Roman"/>
          <w:noProof/>
          <w:sz w:val="24"/>
          <w:szCs w:val="24"/>
          <w:lang w:val="id-ID"/>
        </w:rPr>
        <w:t xml:space="preserve"> </w:t>
      </w:r>
      <w:r w:rsidR="002F3288" w:rsidRPr="0044266F">
        <w:rPr>
          <w:rFonts w:ascii="Times New Roman" w:hAnsi="Times New Roman" w:cs="Times New Roman"/>
          <w:noProof/>
          <w:sz w:val="24"/>
          <w:szCs w:val="24"/>
        </w:rPr>
        <w:t>jalan</w:t>
      </w:r>
      <w:r w:rsidRPr="0044266F">
        <w:rPr>
          <w:rFonts w:ascii="Times New Roman" w:hAnsi="Times New Roman" w:cs="Times New Roman"/>
          <w:noProof/>
          <w:sz w:val="24"/>
          <w:szCs w:val="24"/>
          <w:lang w:val="id-ID"/>
        </w:rPr>
        <w:t xml:space="preserve"> jimat. Salah satunya yang amat terkenal berupa minta doa langsung kepada kedua orang tua bila dinilai dalam waktu dekat akan menghadapi </w:t>
      </w:r>
      <w:r w:rsidR="00AC6B29" w:rsidRPr="0044266F">
        <w:rPr>
          <w:rFonts w:ascii="Times New Roman" w:hAnsi="Times New Roman" w:cs="Times New Roman"/>
          <w:noProof/>
          <w:sz w:val="24"/>
          <w:szCs w:val="24"/>
        </w:rPr>
        <w:t xml:space="preserve">situasi </w:t>
      </w:r>
      <w:r w:rsidRPr="0044266F">
        <w:rPr>
          <w:rFonts w:ascii="Times New Roman" w:hAnsi="Times New Roman" w:cs="Times New Roman"/>
          <w:noProof/>
          <w:sz w:val="24"/>
          <w:szCs w:val="24"/>
          <w:lang w:val="id-ID"/>
        </w:rPr>
        <w:t>yang tidak biasa. Tidak hanya sampai di situ, bila keadaannya lebih genting lagi</w:t>
      </w:r>
      <w:r w:rsidR="00AC6B29"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tidak segan-segan orang Madura meminta untuk berjalan merangkak di bawah selangkangan orang tuanya </w:t>
      </w:r>
      <w:r w:rsidR="00AC6B29" w:rsidRPr="0044266F">
        <w:rPr>
          <w:rFonts w:ascii="Times New Roman" w:hAnsi="Times New Roman" w:cs="Times New Roman"/>
          <w:noProof/>
          <w:sz w:val="24"/>
          <w:szCs w:val="24"/>
          <w:lang w:val="id-ID"/>
        </w:rPr>
        <w:t>(ibu) sebagai bukti b</w:t>
      </w:r>
      <w:r w:rsidRPr="0044266F">
        <w:rPr>
          <w:rFonts w:ascii="Times New Roman" w:hAnsi="Times New Roman" w:cs="Times New Roman"/>
          <w:noProof/>
          <w:sz w:val="24"/>
          <w:szCs w:val="24"/>
          <w:lang w:val="id-ID"/>
        </w:rPr>
        <w:t xml:space="preserve">akti seorang anak untuk mencapai harapannya. Lebih jauh lagi, bila dinilai terdapat perkara yang lebih menyita perhatian, orang Madura </w:t>
      </w:r>
      <w:r w:rsidRPr="0044266F">
        <w:rPr>
          <w:rFonts w:ascii="Times New Roman" w:hAnsi="Times New Roman" w:cs="Times New Roman"/>
          <w:noProof/>
          <w:sz w:val="24"/>
          <w:szCs w:val="24"/>
          <w:lang w:val="id-ID"/>
        </w:rPr>
        <w:lastRenderedPageBreak/>
        <w:t xml:space="preserve">meminta air </w:t>
      </w:r>
      <w:r w:rsidR="00907C7F" w:rsidRPr="0044266F">
        <w:rPr>
          <w:rFonts w:ascii="Times New Roman" w:hAnsi="Times New Roman" w:cs="Times New Roman"/>
          <w:noProof/>
          <w:sz w:val="24"/>
          <w:szCs w:val="24"/>
        </w:rPr>
        <w:t xml:space="preserve">bekas </w:t>
      </w:r>
      <w:r w:rsidR="00907C7F" w:rsidRPr="0044266F">
        <w:rPr>
          <w:rFonts w:ascii="Times New Roman" w:hAnsi="Times New Roman" w:cs="Times New Roman"/>
          <w:noProof/>
          <w:sz w:val="24"/>
          <w:szCs w:val="24"/>
          <w:lang w:val="id-ID"/>
        </w:rPr>
        <w:t>basuhan atau</w:t>
      </w:r>
      <w:r w:rsidRPr="0044266F">
        <w:rPr>
          <w:rFonts w:ascii="Times New Roman" w:hAnsi="Times New Roman" w:cs="Times New Roman"/>
          <w:noProof/>
          <w:sz w:val="24"/>
          <w:szCs w:val="24"/>
          <w:lang w:val="id-ID"/>
        </w:rPr>
        <w:t xml:space="preserve"> c</w:t>
      </w:r>
      <w:r w:rsidR="00907C7F" w:rsidRPr="0044266F">
        <w:rPr>
          <w:rFonts w:ascii="Times New Roman" w:hAnsi="Times New Roman" w:cs="Times New Roman"/>
          <w:noProof/>
          <w:sz w:val="24"/>
          <w:szCs w:val="24"/>
          <w:lang w:val="id-ID"/>
        </w:rPr>
        <w:t>ucian dari</w:t>
      </w:r>
      <w:r w:rsidRPr="0044266F">
        <w:rPr>
          <w:rFonts w:ascii="Times New Roman" w:hAnsi="Times New Roman" w:cs="Times New Roman"/>
          <w:noProof/>
          <w:sz w:val="24"/>
          <w:szCs w:val="24"/>
          <w:lang w:val="id-ID"/>
        </w:rPr>
        <w:t xml:space="preserve"> kedua kaki ibunya</w:t>
      </w:r>
      <w:r w:rsidR="00C91532" w:rsidRPr="0044266F">
        <w:rPr>
          <w:rFonts w:ascii="Times New Roman" w:hAnsi="Times New Roman" w:cs="Times New Roman"/>
          <w:noProof/>
          <w:sz w:val="24"/>
          <w:szCs w:val="24"/>
        </w:rPr>
        <w:t xml:space="preserve"> untuk diminum sebagai bentuk doa jimat dari orang tua kepada anaknya</w:t>
      </w:r>
      <w:r w:rsidR="00F1775B" w:rsidRPr="0044266F">
        <w:rPr>
          <w:rFonts w:ascii="Times New Roman" w:hAnsi="Times New Roman" w:cs="Times New Roman"/>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Begitulah ekspresi ‘ekstrem’</w:t>
      </w:r>
      <w:r w:rsidR="004A7D0E" w:rsidRPr="0044266F">
        <w:rPr>
          <w:rFonts w:ascii="Times New Roman" w:hAnsi="Times New Roman" w:cs="Times New Roman"/>
          <w:noProof/>
          <w:sz w:val="24"/>
          <w:szCs w:val="24"/>
          <w:lang w:val="id-ID"/>
        </w:rPr>
        <w:t xml:space="preserve"> orang Madura dalam memaknai</w:t>
      </w:r>
      <w:r w:rsidRPr="0044266F">
        <w:rPr>
          <w:rFonts w:ascii="Times New Roman" w:hAnsi="Times New Roman" w:cs="Times New Roman"/>
          <w:noProof/>
          <w:sz w:val="24"/>
          <w:szCs w:val="24"/>
          <w:lang w:val="id-ID"/>
        </w:rPr>
        <w:t xml:space="preserve"> konsep </w:t>
      </w:r>
      <w:r w:rsidRPr="0044266F">
        <w:rPr>
          <w:rFonts w:ascii="Times New Roman" w:hAnsi="Times New Roman" w:cs="Times New Roman"/>
          <w:i/>
          <w:iCs/>
          <w:noProof/>
          <w:sz w:val="24"/>
          <w:szCs w:val="24"/>
          <w:lang w:val="id-ID"/>
        </w:rPr>
        <w:t>bhuppa’ bhabu’</w:t>
      </w:r>
      <w:r w:rsidRPr="0044266F">
        <w:rPr>
          <w:rFonts w:ascii="Times New Roman" w:hAnsi="Times New Roman" w:cs="Times New Roman"/>
          <w:noProof/>
          <w:sz w:val="24"/>
          <w:szCs w:val="24"/>
          <w:lang w:val="id-ID"/>
        </w:rPr>
        <w:t xml:space="preserve"> dalam realitas sosial keseharian. Tak tergantikan, bahwa peran </w:t>
      </w:r>
      <w:r w:rsidRPr="0044266F">
        <w:rPr>
          <w:rFonts w:ascii="Times New Roman" w:hAnsi="Times New Roman" w:cs="Times New Roman"/>
          <w:i/>
          <w:iCs/>
          <w:noProof/>
          <w:sz w:val="24"/>
          <w:szCs w:val="24"/>
          <w:lang w:val="id-ID"/>
        </w:rPr>
        <w:t xml:space="preserve">bhuppa’ bhabu’ </w:t>
      </w:r>
      <w:r w:rsidR="001D7DBE" w:rsidRPr="0044266F">
        <w:rPr>
          <w:rFonts w:ascii="Times New Roman" w:hAnsi="Times New Roman" w:cs="Times New Roman"/>
          <w:noProof/>
          <w:sz w:val="24"/>
          <w:szCs w:val="24"/>
          <w:lang w:val="id-ID"/>
        </w:rPr>
        <w:t xml:space="preserve">dalam mengurai </w:t>
      </w:r>
      <w:r w:rsidRPr="0044266F">
        <w:rPr>
          <w:rFonts w:ascii="Times New Roman" w:hAnsi="Times New Roman" w:cs="Times New Roman"/>
          <w:noProof/>
          <w:sz w:val="24"/>
          <w:szCs w:val="24"/>
          <w:lang w:val="id-ID"/>
        </w:rPr>
        <w:t>tindakan sosial dalam konteks konsep sentral kemaduraan ini benar-benar menjelma dalam kelembagaan dan pranata sosial</w:t>
      </w:r>
      <w:r w:rsidR="001D7DBE" w:rsidRPr="0044266F">
        <w:rPr>
          <w:rFonts w:ascii="Times New Roman" w:hAnsi="Times New Roman" w:cs="Times New Roman"/>
          <w:noProof/>
          <w:sz w:val="24"/>
          <w:szCs w:val="24"/>
        </w:rPr>
        <w:t xml:space="preserve"> masyarakat</w:t>
      </w:r>
      <w:r w:rsidRPr="0044266F">
        <w:rPr>
          <w:rFonts w:ascii="Times New Roman" w:hAnsi="Times New Roman" w:cs="Times New Roman"/>
          <w:noProof/>
          <w:sz w:val="24"/>
          <w:szCs w:val="24"/>
          <w:lang w:val="id-ID"/>
        </w:rPr>
        <w:t xml:space="preserve">. Sekali lagi, ekspresi budaya dan tradisi demikian tetap harus dilihat secara internal </w:t>
      </w:r>
      <w:r w:rsidR="001D7DBE" w:rsidRPr="0044266F">
        <w:rPr>
          <w:rFonts w:ascii="Times New Roman" w:hAnsi="Times New Roman" w:cs="Times New Roman"/>
          <w:i/>
          <w:noProof/>
          <w:sz w:val="24"/>
          <w:szCs w:val="24"/>
        </w:rPr>
        <w:t>vers</w:t>
      </w:r>
      <w:r w:rsidR="005014AA" w:rsidRPr="0044266F">
        <w:rPr>
          <w:rFonts w:ascii="Times New Roman" w:hAnsi="Times New Roman" w:cs="Times New Roman"/>
          <w:i/>
          <w:noProof/>
          <w:sz w:val="24"/>
          <w:szCs w:val="24"/>
        </w:rPr>
        <w:t>tehen</w:t>
      </w:r>
      <w:r w:rsidR="001D7DBE" w:rsidRPr="0044266F">
        <w:rPr>
          <w:rFonts w:ascii="Times New Roman" w:hAnsi="Times New Roman" w:cs="Times New Roman"/>
          <w:noProof/>
          <w:sz w:val="24"/>
          <w:szCs w:val="24"/>
        </w:rPr>
        <w:t xml:space="preserve"> </w:t>
      </w:r>
      <w:r w:rsidR="001D7DBE" w:rsidRPr="0044266F">
        <w:rPr>
          <w:rFonts w:ascii="Times New Roman" w:hAnsi="Times New Roman" w:cs="Times New Roman"/>
          <w:noProof/>
          <w:sz w:val="24"/>
          <w:szCs w:val="24"/>
          <w:lang w:val="id-ID"/>
        </w:rPr>
        <w:t>budaya Madura</w:t>
      </w:r>
      <w:r w:rsidRPr="0044266F">
        <w:rPr>
          <w:rFonts w:ascii="Times New Roman" w:hAnsi="Times New Roman" w:cs="Times New Roman"/>
          <w:noProof/>
          <w:sz w:val="24"/>
          <w:szCs w:val="24"/>
          <w:lang w:val="id-ID"/>
        </w:rPr>
        <w:t xml:space="preserve"> </w:t>
      </w:r>
      <w:r w:rsidR="001D7DBE" w:rsidRPr="0044266F">
        <w:rPr>
          <w:rFonts w:ascii="Times New Roman" w:hAnsi="Times New Roman" w:cs="Times New Roman"/>
          <w:noProof/>
          <w:sz w:val="24"/>
          <w:szCs w:val="24"/>
        </w:rPr>
        <w:t xml:space="preserve">serta </w:t>
      </w:r>
      <w:r w:rsidR="001D7DBE" w:rsidRPr="0044266F">
        <w:rPr>
          <w:rFonts w:ascii="Times New Roman" w:hAnsi="Times New Roman" w:cs="Times New Roman"/>
          <w:noProof/>
          <w:sz w:val="24"/>
          <w:szCs w:val="24"/>
          <w:lang w:val="id-ID"/>
        </w:rPr>
        <w:t>tidak membacanya</w:t>
      </w:r>
      <w:r w:rsidRPr="0044266F">
        <w:rPr>
          <w:rFonts w:ascii="Times New Roman" w:hAnsi="Times New Roman" w:cs="Times New Roman"/>
          <w:noProof/>
          <w:sz w:val="24"/>
          <w:szCs w:val="24"/>
          <w:lang w:val="id-ID"/>
        </w:rPr>
        <w:t xml:space="preserve"> dengan </w:t>
      </w:r>
      <w:r w:rsidR="00F447A2" w:rsidRPr="0044266F">
        <w:rPr>
          <w:rFonts w:ascii="Times New Roman" w:hAnsi="Times New Roman" w:cs="Times New Roman"/>
          <w:noProof/>
          <w:sz w:val="24"/>
          <w:szCs w:val="24"/>
        </w:rPr>
        <w:t xml:space="preserve">kacamata </w:t>
      </w:r>
      <w:r w:rsidRPr="0044266F">
        <w:rPr>
          <w:rFonts w:ascii="Times New Roman" w:hAnsi="Times New Roman" w:cs="Times New Roman"/>
          <w:noProof/>
          <w:sz w:val="24"/>
          <w:szCs w:val="24"/>
          <w:lang w:val="id-ID"/>
        </w:rPr>
        <w:t>budaya eksternal luar Mad</w:t>
      </w:r>
      <w:r w:rsidR="001D7DBE" w:rsidRPr="0044266F">
        <w:rPr>
          <w:rFonts w:ascii="Times New Roman" w:hAnsi="Times New Roman" w:cs="Times New Roman"/>
          <w:noProof/>
          <w:sz w:val="24"/>
          <w:szCs w:val="24"/>
          <w:lang w:val="id-ID"/>
        </w:rPr>
        <w:t>ura. Bagi orang-orang yang</w:t>
      </w:r>
      <w:r w:rsidRPr="0044266F">
        <w:rPr>
          <w:rFonts w:ascii="Times New Roman" w:hAnsi="Times New Roman" w:cs="Times New Roman"/>
          <w:noProof/>
          <w:sz w:val="24"/>
          <w:szCs w:val="24"/>
          <w:lang w:val="id-ID"/>
        </w:rPr>
        <w:t xml:space="preserve"> asing dengan budaya Madura, tentu makna di balik konsep sentral tersebut biasa-biasa saja dan seakan tak ada nilai lebih yang perlu mendapatkan perhatian. Tetapi, sekali lagi inilah ekspresi sejati suatu kebudayaan </w:t>
      </w:r>
      <w:r w:rsidR="00F447A2" w:rsidRPr="0044266F">
        <w:rPr>
          <w:rFonts w:ascii="Times New Roman" w:hAnsi="Times New Roman" w:cs="Times New Roman"/>
          <w:noProof/>
          <w:sz w:val="24"/>
          <w:szCs w:val="24"/>
          <w:lang w:val="id-ID"/>
        </w:rPr>
        <w:t>bila dilihat secara objektif tanpa dibuat-buat atau</w:t>
      </w:r>
      <w:r w:rsidRPr="0044266F">
        <w:rPr>
          <w:rFonts w:ascii="Times New Roman" w:hAnsi="Times New Roman" w:cs="Times New Roman"/>
          <w:noProof/>
          <w:sz w:val="24"/>
          <w:szCs w:val="24"/>
          <w:lang w:val="id-ID"/>
        </w:rPr>
        <w:t xml:space="preserve"> bahkan dilebih-lebihkan.</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Konsep sentral kemaduraan </w:t>
      </w:r>
      <w:r w:rsidR="0085544F" w:rsidRPr="0044266F">
        <w:rPr>
          <w:rFonts w:ascii="Times New Roman" w:hAnsi="Times New Roman" w:cs="Times New Roman"/>
          <w:noProof/>
          <w:sz w:val="24"/>
          <w:szCs w:val="24"/>
        </w:rPr>
        <w:t xml:space="preserve">lain </w:t>
      </w:r>
      <w:r w:rsidRPr="0044266F">
        <w:rPr>
          <w:rFonts w:ascii="Times New Roman" w:hAnsi="Times New Roman" w:cs="Times New Roman"/>
          <w:noProof/>
          <w:sz w:val="24"/>
          <w:szCs w:val="24"/>
          <w:lang w:val="id-ID"/>
        </w:rPr>
        <w:t xml:space="preserve">sebagai kelanjutan dari yang pertama ini; </w:t>
      </w:r>
      <w:r w:rsidRPr="0044266F">
        <w:rPr>
          <w:rFonts w:ascii="Times New Roman" w:hAnsi="Times New Roman" w:cs="Times New Roman"/>
          <w:i/>
          <w:iCs/>
          <w:noProof/>
          <w:sz w:val="24"/>
          <w:szCs w:val="24"/>
          <w:lang w:val="id-ID"/>
        </w:rPr>
        <w:t>ghuru rato</w:t>
      </w:r>
      <w:r w:rsidRPr="0044266F">
        <w:rPr>
          <w:rFonts w:ascii="Times New Roman" w:hAnsi="Times New Roman" w:cs="Times New Roman"/>
          <w:noProof/>
          <w:sz w:val="24"/>
          <w:szCs w:val="24"/>
          <w:lang w:val="id-ID"/>
        </w:rPr>
        <w:t xml:space="preserve">. Namun, tanpa panjang lebar pembahasan untuk konsep </w:t>
      </w:r>
      <w:r w:rsidRPr="0044266F">
        <w:rPr>
          <w:rFonts w:ascii="Times New Roman" w:hAnsi="Times New Roman" w:cs="Times New Roman"/>
          <w:i/>
          <w:iCs/>
          <w:noProof/>
          <w:sz w:val="24"/>
          <w:szCs w:val="24"/>
          <w:lang w:val="id-ID"/>
        </w:rPr>
        <w:t>ghuru</w:t>
      </w:r>
      <w:r w:rsidRPr="0044266F">
        <w:rPr>
          <w:rFonts w:ascii="Times New Roman" w:hAnsi="Times New Roman" w:cs="Times New Roman"/>
          <w:noProof/>
          <w:sz w:val="24"/>
          <w:szCs w:val="24"/>
          <w:lang w:val="id-ID"/>
        </w:rPr>
        <w:t xml:space="preserve"> ini secara khusus akan dijelaskan secara lebih detail pada bagian selanjutnya. Tetapi, untuk konsep </w:t>
      </w:r>
      <w:r w:rsidRPr="0044266F">
        <w:rPr>
          <w:rFonts w:ascii="Times New Roman" w:hAnsi="Times New Roman" w:cs="Times New Roman"/>
          <w:i/>
          <w:iCs/>
          <w:noProof/>
          <w:sz w:val="24"/>
          <w:szCs w:val="24"/>
          <w:lang w:val="id-ID"/>
        </w:rPr>
        <w:t>rato</w:t>
      </w:r>
      <w:r w:rsidRPr="0044266F">
        <w:rPr>
          <w:rFonts w:ascii="Times New Roman" w:hAnsi="Times New Roman" w:cs="Times New Roman"/>
          <w:noProof/>
          <w:sz w:val="24"/>
          <w:szCs w:val="24"/>
          <w:lang w:val="id-ID"/>
        </w:rPr>
        <w:t xml:space="preserve"> akan tetap menjadi topik bahasan pada bagian pertama ini mengingat </w:t>
      </w:r>
      <w:r w:rsidRPr="0044266F">
        <w:rPr>
          <w:rFonts w:ascii="Times New Roman" w:hAnsi="Times New Roman" w:cs="Times New Roman"/>
          <w:i/>
          <w:iCs/>
          <w:noProof/>
          <w:sz w:val="24"/>
          <w:szCs w:val="24"/>
          <w:lang w:val="id-ID"/>
        </w:rPr>
        <w:t>rato</w:t>
      </w:r>
      <w:r w:rsidRPr="0044266F">
        <w:rPr>
          <w:rFonts w:ascii="Times New Roman" w:hAnsi="Times New Roman" w:cs="Times New Roman"/>
          <w:noProof/>
          <w:sz w:val="24"/>
          <w:szCs w:val="24"/>
          <w:lang w:val="id-ID"/>
        </w:rPr>
        <w:t xml:space="preserve"> dalam makna kemaduraan masa kini lebih kepada pemimpin formal tin</w:t>
      </w:r>
      <w:r w:rsidR="0085544F" w:rsidRPr="0044266F">
        <w:rPr>
          <w:rFonts w:ascii="Times New Roman" w:hAnsi="Times New Roman" w:cs="Times New Roman"/>
          <w:noProof/>
          <w:sz w:val="24"/>
          <w:szCs w:val="24"/>
          <w:lang w:val="id-ID"/>
        </w:rPr>
        <w:t>gkat desa, yang kemudian dikenal sebagai</w:t>
      </w:r>
      <w:r w:rsidRPr="0044266F">
        <w:rPr>
          <w:rFonts w:ascii="Times New Roman" w:hAnsi="Times New Roman" w:cs="Times New Roman"/>
          <w:noProof/>
          <w:sz w:val="24"/>
          <w:szCs w:val="24"/>
          <w:lang w:val="id-ID"/>
        </w:rPr>
        <w:t xml:space="preserve"> kepala desa. Kepala desa bagaimana pun</w:t>
      </w:r>
      <w:r w:rsidR="00F449E9"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merupakan pemimpin tertingga secara administratif</w:t>
      </w:r>
      <w:r w:rsidR="00F449E9" w:rsidRPr="0044266F">
        <w:rPr>
          <w:rFonts w:ascii="Times New Roman" w:hAnsi="Times New Roman" w:cs="Times New Roman"/>
          <w:noProof/>
          <w:sz w:val="24"/>
          <w:szCs w:val="24"/>
          <w:lang w:val="id-ID"/>
        </w:rPr>
        <w:t xml:space="preserve"> kenegaraan yang berada di tingkat</w:t>
      </w:r>
      <w:r w:rsidRPr="0044266F">
        <w:rPr>
          <w:rFonts w:ascii="Times New Roman" w:hAnsi="Times New Roman" w:cs="Times New Roman"/>
          <w:noProof/>
          <w:sz w:val="24"/>
          <w:szCs w:val="24"/>
          <w:lang w:val="id-ID"/>
        </w:rPr>
        <w:t xml:space="preserve"> desa. Pengaruhnya pun cukup penting, walau tak mungkin menyamahi pengaruh seo</w:t>
      </w:r>
      <w:r w:rsidR="008E2694" w:rsidRPr="0044266F">
        <w:rPr>
          <w:rFonts w:ascii="Times New Roman" w:hAnsi="Times New Roman" w:cs="Times New Roman"/>
          <w:noProof/>
          <w:sz w:val="24"/>
          <w:szCs w:val="24"/>
          <w:lang w:val="id-ID"/>
        </w:rPr>
        <w:t>rang kiai di tempat itu</w:t>
      </w:r>
      <w:r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Dalam  banyak kasus, pengaruh kepala desa diposisika</w:t>
      </w:r>
      <w:r w:rsidR="00933FF9" w:rsidRPr="0044266F">
        <w:rPr>
          <w:rFonts w:ascii="Times New Roman" w:hAnsi="Times New Roman" w:cs="Times New Roman"/>
          <w:noProof/>
          <w:sz w:val="24"/>
          <w:szCs w:val="24"/>
        </w:rPr>
        <w:t>n</w:t>
      </w:r>
      <w:r w:rsidRPr="0044266F">
        <w:rPr>
          <w:rFonts w:ascii="Times New Roman" w:hAnsi="Times New Roman" w:cs="Times New Roman"/>
          <w:noProof/>
          <w:sz w:val="24"/>
          <w:szCs w:val="24"/>
          <w:lang w:val="id-ID"/>
        </w:rPr>
        <w:t xml:space="preserve"> oleh masyarakat di bawah </w:t>
      </w:r>
      <w:r w:rsidRPr="0044266F">
        <w:rPr>
          <w:rFonts w:ascii="Times New Roman" w:hAnsi="Times New Roman" w:cs="Times New Roman"/>
          <w:i/>
          <w:iCs/>
          <w:noProof/>
          <w:sz w:val="24"/>
          <w:szCs w:val="24"/>
          <w:lang w:val="id-ID"/>
        </w:rPr>
        <w:t>ghuru</w:t>
      </w:r>
      <w:r w:rsidRPr="0044266F">
        <w:rPr>
          <w:rFonts w:ascii="Times New Roman" w:hAnsi="Times New Roman" w:cs="Times New Roman"/>
          <w:noProof/>
          <w:sz w:val="24"/>
          <w:szCs w:val="24"/>
          <w:lang w:val="id-ID"/>
        </w:rPr>
        <w:t xml:space="preserve"> atau kiai, misalnya hal </w:t>
      </w:r>
      <w:r w:rsidR="00303335" w:rsidRPr="0044266F">
        <w:rPr>
          <w:rFonts w:ascii="Times New Roman" w:hAnsi="Times New Roman" w:cs="Times New Roman"/>
          <w:noProof/>
          <w:sz w:val="24"/>
          <w:szCs w:val="24"/>
          <w:lang w:val="id-ID"/>
        </w:rPr>
        <w:t>demikian dapat disaksikan</w:t>
      </w:r>
      <w:r w:rsidR="00933FF9" w:rsidRPr="0044266F">
        <w:rPr>
          <w:rFonts w:ascii="Times New Roman" w:hAnsi="Times New Roman" w:cs="Times New Roman"/>
          <w:noProof/>
          <w:sz w:val="24"/>
          <w:szCs w:val="24"/>
          <w:lang w:val="id-ID"/>
        </w:rPr>
        <w:t xml:space="preserve"> di</w:t>
      </w:r>
      <w:r w:rsidRPr="0044266F">
        <w:rPr>
          <w:rFonts w:ascii="Times New Roman" w:hAnsi="Times New Roman" w:cs="Times New Roman"/>
          <w:noProof/>
          <w:sz w:val="24"/>
          <w:szCs w:val="24"/>
          <w:lang w:val="id-ID"/>
        </w:rPr>
        <w:t xml:space="preserve"> hampir seluruh acara sosial keagamaan dalam masyarakat </w:t>
      </w:r>
      <w:r w:rsidRPr="0044266F">
        <w:rPr>
          <w:rFonts w:ascii="Times New Roman" w:hAnsi="Times New Roman" w:cs="Times New Roman"/>
          <w:noProof/>
          <w:sz w:val="24"/>
          <w:szCs w:val="24"/>
          <w:lang w:val="id-ID"/>
        </w:rPr>
        <w:lastRenderedPageBreak/>
        <w:t>yang melibatkan banyak orang</w:t>
      </w:r>
      <w:r w:rsidR="00933FF9"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w:t>
      </w:r>
      <w:r w:rsidR="00933FF9" w:rsidRPr="0044266F">
        <w:rPr>
          <w:rFonts w:ascii="Times New Roman" w:hAnsi="Times New Roman" w:cs="Times New Roman"/>
          <w:noProof/>
          <w:sz w:val="24"/>
          <w:szCs w:val="24"/>
        </w:rPr>
        <w:t xml:space="preserve">dan </w:t>
      </w:r>
      <w:r w:rsidRPr="0044266F">
        <w:rPr>
          <w:rFonts w:ascii="Times New Roman" w:hAnsi="Times New Roman" w:cs="Times New Roman"/>
          <w:noProof/>
          <w:sz w:val="24"/>
          <w:szCs w:val="24"/>
          <w:lang w:val="id-ID"/>
        </w:rPr>
        <w:t>selalu menjadikan kiai sebagai tokoh figur sentral yang tak tergantikan posisinya. Acara pernikahan, pertunangan, ritual keagamaan, perselisihan tingkat domestik keluarga dan bahkan tingkat desa sekalipun masih tetap menjadikan kiai sebagai figur penentu dalam mencari jalan keluarnya, termasuk pemilihan kepala desa lumrahnya masih juga sangat bergantung kepada kiai. Tanpa mengurangi peran formal kepala de</w:t>
      </w:r>
      <w:r w:rsidR="0089525A" w:rsidRPr="0044266F">
        <w:rPr>
          <w:rFonts w:ascii="Times New Roman" w:hAnsi="Times New Roman" w:cs="Times New Roman"/>
          <w:noProof/>
          <w:sz w:val="24"/>
          <w:szCs w:val="24"/>
          <w:lang w:val="id-ID"/>
        </w:rPr>
        <w:t>sa di tingkat desa</w:t>
      </w:r>
      <w:r w:rsidRPr="0044266F">
        <w:rPr>
          <w:rFonts w:ascii="Times New Roman" w:hAnsi="Times New Roman" w:cs="Times New Roman"/>
          <w:noProof/>
          <w:sz w:val="24"/>
          <w:szCs w:val="24"/>
          <w:lang w:val="id-ID"/>
        </w:rPr>
        <w:t xml:space="preserve">, </w:t>
      </w:r>
      <w:r w:rsidRPr="0044266F">
        <w:rPr>
          <w:rFonts w:ascii="Times New Roman" w:hAnsi="Times New Roman" w:cs="Times New Roman"/>
          <w:i/>
          <w:iCs/>
          <w:noProof/>
          <w:sz w:val="24"/>
          <w:szCs w:val="24"/>
          <w:lang w:val="id-ID"/>
        </w:rPr>
        <w:t>rato</w:t>
      </w:r>
      <w:r w:rsidRPr="0044266F">
        <w:rPr>
          <w:rFonts w:ascii="Times New Roman" w:hAnsi="Times New Roman" w:cs="Times New Roman"/>
          <w:noProof/>
          <w:sz w:val="24"/>
          <w:szCs w:val="24"/>
          <w:lang w:val="id-ID"/>
        </w:rPr>
        <w:t xml:space="preserve"> dalam konteks budaya Madura berada pada posisi terendah dalam strata sosial bersama yang mesti menjadi acuan dalam berkehidupan sosial</w:t>
      </w:r>
      <w:r w:rsidR="00740F6E" w:rsidRPr="0044266F">
        <w:rPr>
          <w:rFonts w:ascii="Times New Roman" w:hAnsi="Times New Roman" w:cs="Times New Roman"/>
          <w:noProof/>
          <w:sz w:val="24"/>
          <w:szCs w:val="24"/>
        </w:rPr>
        <w:t xml:space="preserve"> bersama</w:t>
      </w:r>
      <w:r w:rsidRPr="0044266F">
        <w:rPr>
          <w:rFonts w:ascii="Times New Roman" w:hAnsi="Times New Roman" w:cs="Times New Roman"/>
          <w:noProof/>
          <w:sz w:val="24"/>
          <w:szCs w:val="24"/>
          <w:lang w:val="id-ID"/>
        </w:rPr>
        <w:t>.</w:t>
      </w:r>
      <w:r w:rsidR="00161AD7" w:rsidRPr="0044266F">
        <w:rPr>
          <w:rStyle w:val="FootnoteReference"/>
          <w:rFonts w:ascii="Times New Roman" w:hAnsi="Times New Roman"/>
          <w:noProof/>
          <w:sz w:val="24"/>
          <w:szCs w:val="24"/>
          <w:lang w:val="id-ID"/>
        </w:rPr>
        <w:footnoteReference w:id="12"/>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Walau tidak dapat dipungkiri, bahwa urgensi kepala desa dalam suatu desa secara formal memang banyak menentukan aman dan tidaknya suatu desa. Tapi, lagi-lagi pengangkatan kepala desa secara formal tidak bisa dilepaskan dari peran serta kiai yang secara sengaja atau tidak dilibatkan atau melibatkan diri dalam proses suksesi tersebut. Selama ini, yang agak menonjol</w:t>
      </w:r>
      <w:r w:rsidR="00747E0E" w:rsidRPr="0044266F">
        <w:rPr>
          <w:rFonts w:ascii="Times New Roman" w:hAnsi="Times New Roman" w:cs="Times New Roman"/>
          <w:noProof/>
          <w:sz w:val="24"/>
          <w:szCs w:val="24"/>
          <w:lang w:val="id-ID"/>
        </w:rPr>
        <w:t xml:space="preserve"> peran kepala desa</w:t>
      </w:r>
      <w:r w:rsidRPr="0044266F">
        <w:rPr>
          <w:rFonts w:ascii="Times New Roman" w:hAnsi="Times New Roman" w:cs="Times New Roman"/>
          <w:noProof/>
          <w:sz w:val="24"/>
          <w:szCs w:val="24"/>
          <w:lang w:val="id-ID"/>
        </w:rPr>
        <w:t xml:space="preserve"> terlihat dari keamanan yang terjamin pada suatu desa. Jika desa tidak aman, yang pasti kepala desa selalu menjadi taruhannya, dalam arti bahwa peran kepala desa dalam konteks ini sangat menentukan apakah desanya masuk kategori desa aman atau sebaliknya.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Tanpa mengurangi rasa hormat pada kepala desa, alasan masyarakat Madura banyak memilih kepala desa semata karena alasan demi untuk rasa aman</w:t>
      </w:r>
      <w:r w:rsidR="001933AB" w:rsidRPr="0044266F">
        <w:rPr>
          <w:rFonts w:ascii="Times New Roman" w:hAnsi="Times New Roman" w:cs="Times New Roman"/>
          <w:noProof/>
          <w:sz w:val="24"/>
          <w:szCs w:val="24"/>
          <w:lang w:val="id-ID"/>
        </w:rPr>
        <w:t>. Tentunya semua ini tidak</w:t>
      </w:r>
      <w:r w:rsidRPr="0044266F">
        <w:rPr>
          <w:rFonts w:ascii="Times New Roman" w:hAnsi="Times New Roman" w:cs="Times New Roman"/>
          <w:noProof/>
          <w:sz w:val="24"/>
          <w:szCs w:val="24"/>
          <w:lang w:val="id-ID"/>
        </w:rPr>
        <w:t xml:space="preserve"> lepas dari kondisi desa yang mayoritas masyarakatnya bergerak di bidang pertanian. Pada bidang ini masyarakat secara berjamaah di tempat masing-masing memelihara sapi dan hewan ternak lainnya. Hewan ternak, terutama sapi </w:t>
      </w:r>
      <w:r w:rsidRPr="0044266F">
        <w:rPr>
          <w:rFonts w:ascii="Times New Roman" w:hAnsi="Times New Roman" w:cs="Times New Roman"/>
          <w:noProof/>
          <w:sz w:val="24"/>
          <w:szCs w:val="24"/>
          <w:lang w:val="id-ID"/>
        </w:rPr>
        <w:lastRenderedPageBreak/>
        <w:t>bagi sebagian besar orang Madura dianggap sebagai tabungan masa depan yang sangat ditunggu hasilnya.</w:t>
      </w:r>
      <w:r w:rsidR="00246C9D" w:rsidRPr="0044266F">
        <w:rPr>
          <w:rStyle w:val="FootnoteReference"/>
          <w:rFonts w:ascii="Times New Roman" w:hAnsi="Times New Roman"/>
          <w:noProof/>
          <w:sz w:val="24"/>
          <w:szCs w:val="24"/>
          <w:lang w:val="id-ID"/>
        </w:rPr>
        <w:footnoteReference w:id="13"/>
      </w:r>
      <w:r w:rsidRPr="0044266F">
        <w:rPr>
          <w:rFonts w:ascii="Times New Roman" w:hAnsi="Times New Roman" w:cs="Times New Roman"/>
          <w:noProof/>
          <w:sz w:val="24"/>
          <w:szCs w:val="24"/>
          <w:lang w:val="id-ID"/>
        </w:rPr>
        <w:t xml:space="preserve"> Maka, tidak heran bila kemudian bentuk keamanan desa banyak selalu diukur dengan bagaimana ternak hewan masyarakat aman </w:t>
      </w:r>
      <w:r w:rsidR="001933AB" w:rsidRPr="0044266F">
        <w:rPr>
          <w:rFonts w:ascii="Times New Roman" w:hAnsi="Times New Roman" w:cs="Times New Roman"/>
          <w:noProof/>
          <w:sz w:val="24"/>
          <w:szCs w:val="24"/>
        </w:rPr>
        <w:t>dari maling</w:t>
      </w:r>
      <w:r w:rsidRPr="0044266F">
        <w:rPr>
          <w:rFonts w:ascii="Times New Roman" w:hAnsi="Times New Roman" w:cs="Times New Roman"/>
          <w:noProof/>
          <w:sz w:val="24"/>
          <w:szCs w:val="24"/>
          <w:lang w:val="id-ID"/>
        </w:rPr>
        <w:t>. Oleh karenanya, jaringan lintas se</w:t>
      </w:r>
      <w:r w:rsidR="004F3AB1" w:rsidRPr="0044266F">
        <w:rPr>
          <w:rFonts w:ascii="Times New Roman" w:hAnsi="Times New Roman" w:cs="Times New Roman"/>
          <w:noProof/>
          <w:sz w:val="24"/>
          <w:szCs w:val="24"/>
          <w:lang w:val="id-ID"/>
        </w:rPr>
        <w:t>ktor memang semestinya</w:t>
      </w:r>
      <w:r w:rsidRPr="0044266F">
        <w:rPr>
          <w:rFonts w:ascii="Times New Roman" w:hAnsi="Times New Roman" w:cs="Times New Roman"/>
          <w:noProof/>
          <w:sz w:val="24"/>
          <w:szCs w:val="24"/>
          <w:lang w:val="id-ID"/>
        </w:rPr>
        <w:t xml:space="preserve"> dimiliki oleh calon atau kepala desa dalam menjaga keamanan di lingkup desa masing-masing. Ungkapan sederhana yang seringkali muncul m</w:t>
      </w:r>
      <w:r w:rsidR="00853A28" w:rsidRPr="0044266F">
        <w:rPr>
          <w:rFonts w:ascii="Times New Roman" w:hAnsi="Times New Roman" w:cs="Times New Roman"/>
          <w:noProof/>
          <w:sz w:val="24"/>
          <w:szCs w:val="24"/>
          <w:lang w:val="id-ID"/>
        </w:rPr>
        <w:t xml:space="preserve">enjelang pemilihan kepala desa </w:t>
      </w:r>
      <w:r w:rsidRPr="0044266F">
        <w:rPr>
          <w:rFonts w:ascii="Times New Roman" w:hAnsi="Times New Roman" w:cs="Times New Roman"/>
          <w:i/>
          <w:iCs/>
          <w:noProof/>
          <w:sz w:val="24"/>
          <w:szCs w:val="24"/>
          <w:lang w:val="id-ID"/>
        </w:rPr>
        <w:t>s</w:t>
      </w:r>
      <w:r w:rsidR="004F3AB1" w:rsidRPr="0044266F">
        <w:rPr>
          <w:rFonts w:ascii="Times New Roman" w:hAnsi="Times New Roman" w:cs="Times New Roman"/>
          <w:i/>
          <w:iCs/>
          <w:noProof/>
          <w:sz w:val="24"/>
          <w:szCs w:val="24"/>
          <w:lang w:val="id-ID"/>
        </w:rPr>
        <w:t>e penting aman, masalah se lae</w:t>
      </w:r>
      <w:r w:rsidRPr="0044266F">
        <w:rPr>
          <w:rFonts w:ascii="Times New Roman" w:hAnsi="Times New Roman" w:cs="Times New Roman"/>
          <w:i/>
          <w:iCs/>
          <w:noProof/>
          <w:sz w:val="24"/>
          <w:szCs w:val="24"/>
          <w:lang w:val="id-ID"/>
        </w:rPr>
        <w:t>n masyarakat tak kerah taoh.</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Ungkapan di atas mengindikasikan bahwa sistem keamanan yang dikendalikan oleh kepala desa di desa setempat dengan segala jaringan yang dikerahkannya adalah idaman masyarakat yang menjadi cita-cita bersama. Akhirnya, secara kasat mata bahwa syarat kepala desa di Madura secara pengakuan sosial kemasyarakatan hanya demikian dan tidak diruwetkan oleh syarat formal lainnya, dalam hal ini rasa aman di tingkat </w:t>
      </w:r>
      <w:r w:rsidR="0035423C" w:rsidRPr="0044266F">
        <w:rPr>
          <w:rFonts w:ascii="Times New Roman" w:hAnsi="Times New Roman" w:cs="Times New Roman"/>
          <w:noProof/>
          <w:sz w:val="24"/>
          <w:szCs w:val="24"/>
        </w:rPr>
        <w:t xml:space="preserve">desa </w:t>
      </w:r>
      <w:r w:rsidRPr="0044266F">
        <w:rPr>
          <w:rFonts w:ascii="Times New Roman" w:hAnsi="Times New Roman" w:cs="Times New Roman"/>
          <w:noProof/>
          <w:sz w:val="24"/>
          <w:szCs w:val="24"/>
          <w:lang w:val="id-ID"/>
        </w:rPr>
        <w:t xml:space="preserve">menjadi tolok ukur dalam kesuksesan kepemimpinan </w:t>
      </w:r>
      <w:r w:rsidR="0035423C" w:rsidRPr="0044266F">
        <w:rPr>
          <w:rFonts w:ascii="Times New Roman" w:hAnsi="Times New Roman" w:cs="Times New Roman"/>
          <w:noProof/>
          <w:sz w:val="24"/>
          <w:szCs w:val="24"/>
        </w:rPr>
        <w:t xml:space="preserve">seorang kepala desa </w:t>
      </w:r>
      <w:r w:rsidR="00072EB2" w:rsidRPr="0044266F">
        <w:rPr>
          <w:rFonts w:ascii="Times New Roman" w:hAnsi="Times New Roman" w:cs="Times New Roman"/>
          <w:noProof/>
          <w:sz w:val="24"/>
          <w:szCs w:val="24"/>
          <w:lang w:val="id-ID"/>
        </w:rPr>
        <w:t>selama</w:t>
      </w:r>
      <w:r w:rsidRPr="0044266F">
        <w:rPr>
          <w:rFonts w:ascii="Times New Roman" w:hAnsi="Times New Roman" w:cs="Times New Roman"/>
          <w:noProof/>
          <w:sz w:val="24"/>
          <w:szCs w:val="24"/>
          <w:lang w:val="id-ID"/>
        </w:rPr>
        <w:t xml:space="preserve"> menjabat. </w:t>
      </w:r>
    </w:p>
    <w:p w:rsidR="004E6915" w:rsidRPr="0044266F" w:rsidRDefault="00204348"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Konsep kedua adalah</w:t>
      </w:r>
      <w:r w:rsidR="004E6915" w:rsidRPr="0044266F">
        <w:rPr>
          <w:rFonts w:ascii="Times New Roman" w:hAnsi="Times New Roman" w:cs="Times New Roman"/>
          <w:noProof/>
          <w:sz w:val="24"/>
          <w:szCs w:val="24"/>
          <w:lang w:val="id-ID"/>
        </w:rPr>
        <w:t xml:space="preserve"> </w:t>
      </w:r>
      <w:r w:rsidR="004E6915" w:rsidRPr="0044266F">
        <w:rPr>
          <w:rFonts w:ascii="Times New Roman" w:hAnsi="Times New Roman" w:cs="Times New Roman"/>
          <w:i/>
          <w:noProof/>
          <w:sz w:val="24"/>
          <w:szCs w:val="24"/>
          <w:lang w:val="id-ID"/>
        </w:rPr>
        <w:t>ghuru</w:t>
      </w:r>
      <w:r w:rsidR="004E6915" w:rsidRPr="0044266F">
        <w:rPr>
          <w:rFonts w:ascii="Times New Roman" w:hAnsi="Times New Roman" w:cs="Times New Roman"/>
          <w:noProof/>
          <w:sz w:val="24"/>
          <w:szCs w:val="24"/>
          <w:lang w:val="id-ID"/>
        </w:rPr>
        <w:t xml:space="preserve"> (</w:t>
      </w:r>
      <w:r w:rsidR="004E6915" w:rsidRPr="0044266F">
        <w:rPr>
          <w:rFonts w:ascii="Times New Roman" w:hAnsi="Times New Roman" w:cs="Times New Roman"/>
          <w:iCs/>
          <w:noProof/>
          <w:sz w:val="24"/>
          <w:szCs w:val="24"/>
          <w:lang w:val="id-ID"/>
        </w:rPr>
        <w:t>kiai</w:t>
      </w:r>
      <w:r w:rsidR="004E6915" w:rsidRPr="0044266F">
        <w:rPr>
          <w:rFonts w:ascii="Times New Roman" w:hAnsi="Times New Roman" w:cs="Times New Roman"/>
          <w:noProof/>
          <w:sz w:val="24"/>
          <w:szCs w:val="24"/>
          <w:lang w:val="id-ID"/>
        </w:rPr>
        <w:t>).</w:t>
      </w:r>
      <w:r w:rsidR="002807D3" w:rsidRPr="0044266F">
        <w:rPr>
          <w:rStyle w:val="FootnoteReference"/>
          <w:rFonts w:ascii="Times New Roman" w:hAnsi="Times New Roman"/>
          <w:noProof/>
          <w:sz w:val="24"/>
          <w:szCs w:val="24"/>
          <w:lang w:val="id-ID"/>
        </w:rPr>
        <w:footnoteReference w:id="14"/>
      </w:r>
      <w:r w:rsidR="004E6915" w:rsidRPr="0044266F">
        <w:rPr>
          <w:rFonts w:ascii="Times New Roman" w:hAnsi="Times New Roman" w:cs="Times New Roman"/>
          <w:noProof/>
          <w:sz w:val="24"/>
          <w:szCs w:val="24"/>
          <w:lang w:val="id-ID"/>
        </w:rPr>
        <w:t xml:space="preserve"> Awal mula pemaknaan konsep kiai di kalangan masyarakat tradisional Madura tertuju kepada </w:t>
      </w:r>
      <w:r w:rsidR="004E6915" w:rsidRPr="0044266F">
        <w:rPr>
          <w:rFonts w:ascii="Times New Roman" w:hAnsi="Times New Roman" w:cs="Times New Roman"/>
          <w:i/>
          <w:iCs/>
          <w:noProof/>
          <w:sz w:val="24"/>
          <w:szCs w:val="24"/>
          <w:lang w:val="id-ID"/>
        </w:rPr>
        <w:t>ghuru ngajih</w:t>
      </w:r>
      <w:r w:rsidR="004E6915" w:rsidRPr="0044266F">
        <w:rPr>
          <w:rFonts w:ascii="Times New Roman" w:hAnsi="Times New Roman" w:cs="Times New Roman"/>
          <w:noProof/>
          <w:sz w:val="24"/>
          <w:szCs w:val="24"/>
          <w:lang w:val="id-ID"/>
        </w:rPr>
        <w:t xml:space="preserve"> atau dalam istilah Madura </w:t>
      </w:r>
      <w:r w:rsidR="003F4957" w:rsidRPr="006A6570">
        <w:rPr>
          <w:rFonts w:ascii="Times New Roman" w:hAnsi="Times New Roman" w:cs="Times New Roman"/>
          <w:i/>
          <w:iCs/>
          <w:noProof/>
          <w:sz w:val="24"/>
          <w:szCs w:val="24"/>
        </w:rPr>
        <w:t>ke</w:t>
      </w:r>
      <w:r w:rsidR="004E6915" w:rsidRPr="006A6570">
        <w:rPr>
          <w:rFonts w:ascii="Times New Roman" w:hAnsi="Times New Roman" w:cs="Times New Roman"/>
          <w:i/>
          <w:iCs/>
          <w:noProof/>
          <w:sz w:val="24"/>
          <w:szCs w:val="24"/>
          <w:lang w:val="id-ID"/>
        </w:rPr>
        <w:t>ajih</w:t>
      </w:r>
      <w:r w:rsidR="004E6915" w:rsidRPr="0044266F">
        <w:rPr>
          <w:rFonts w:ascii="Times New Roman" w:hAnsi="Times New Roman" w:cs="Times New Roman"/>
          <w:noProof/>
          <w:sz w:val="24"/>
          <w:szCs w:val="24"/>
          <w:lang w:val="id-ID"/>
        </w:rPr>
        <w:t xml:space="preserve">. </w:t>
      </w:r>
      <w:r w:rsidR="003F4957" w:rsidRPr="0044266F">
        <w:rPr>
          <w:rFonts w:ascii="Times New Roman" w:hAnsi="Times New Roman" w:cs="Times New Roman"/>
          <w:i/>
          <w:iCs/>
          <w:noProof/>
          <w:sz w:val="24"/>
          <w:szCs w:val="24"/>
        </w:rPr>
        <w:t>Ke</w:t>
      </w:r>
      <w:r w:rsidR="004E6915" w:rsidRPr="0044266F">
        <w:rPr>
          <w:rFonts w:ascii="Times New Roman" w:hAnsi="Times New Roman" w:cs="Times New Roman"/>
          <w:i/>
          <w:iCs/>
          <w:noProof/>
          <w:sz w:val="24"/>
          <w:szCs w:val="24"/>
          <w:lang w:val="id-ID"/>
        </w:rPr>
        <w:t xml:space="preserve">ajih </w:t>
      </w:r>
      <w:r w:rsidR="004E6915" w:rsidRPr="0044266F">
        <w:rPr>
          <w:rFonts w:ascii="Times New Roman" w:hAnsi="Times New Roman" w:cs="Times New Roman"/>
          <w:noProof/>
          <w:sz w:val="24"/>
          <w:szCs w:val="24"/>
          <w:lang w:val="id-ID"/>
        </w:rPr>
        <w:t>secara sederhana diartikan se</w:t>
      </w:r>
      <w:r w:rsidR="008C6766" w:rsidRPr="0044266F">
        <w:rPr>
          <w:rFonts w:ascii="Times New Roman" w:hAnsi="Times New Roman" w:cs="Times New Roman"/>
          <w:noProof/>
          <w:sz w:val="24"/>
          <w:szCs w:val="24"/>
          <w:lang w:val="id-ID"/>
        </w:rPr>
        <w:t>bagai guru ngaji yang ada</w:t>
      </w:r>
      <w:r w:rsidR="004E6915" w:rsidRPr="0044266F">
        <w:rPr>
          <w:rFonts w:ascii="Times New Roman" w:hAnsi="Times New Roman" w:cs="Times New Roman"/>
          <w:noProof/>
          <w:sz w:val="24"/>
          <w:szCs w:val="24"/>
          <w:lang w:val="id-ID"/>
        </w:rPr>
        <w:t xml:space="preserve"> </w:t>
      </w:r>
      <w:r w:rsidR="002A7AE3" w:rsidRPr="0044266F">
        <w:rPr>
          <w:rFonts w:ascii="Times New Roman" w:hAnsi="Times New Roman" w:cs="Times New Roman"/>
          <w:noProof/>
          <w:sz w:val="24"/>
          <w:szCs w:val="24"/>
          <w:lang w:val="id-ID"/>
        </w:rPr>
        <w:t>di setiap</w:t>
      </w:r>
      <w:r w:rsidR="00A40EEB" w:rsidRPr="0044266F">
        <w:rPr>
          <w:rFonts w:ascii="Times New Roman" w:hAnsi="Times New Roman" w:cs="Times New Roman"/>
          <w:noProof/>
          <w:sz w:val="24"/>
          <w:szCs w:val="24"/>
          <w:lang w:val="id-ID"/>
        </w:rPr>
        <w:t xml:space="preserve"> dusun pada</w:t>
      </w:r>
      <w:r w:rsidR="004E6915" w:rsidRPr="0044266F">
        <w:rPr>
          <w:rFonts w:ascii="Times New Roman" w:hAnsi="Times New Roman" w:cs="Times New Roman"/>
          <w:noProof/>
          <w:sz w:val="24"/>
          <w:szCs w:val="24"/>
          <w:lang w:val="id-ID"/>
        </w:rPr>
        <w:t xml:space="preserve"> suatu desa. </w:t>
      </w:r>
      <w:r w:rsidR="00A01247" w:rsidRPr="0044266F">
        <w:rPr>
          <w:rFonts w:ascii="Times New Roman" w:hAnsi="Times New Roman" w:cs="Times New Roman"/>
          <w:i/>
          <w:iCs/>
          <w:noProof/>
          <w:sz w:val="24"/>
          <w:szCs w:val="24"/>
        </w:rPr>
        <w:t>K</w:t>
      </w:r>
      <w:r w:rsidR="00D35ACA" w:rsidRPr="0044266F">
        <w:rPr>
          <w:rFonts w:ascii="Times New Roman" w:hAnsi="Times New Roman" w:cs="Times New Roman"/>
          <w:i/>
          <w:iCs/>
          <w:noProof/>
          <w:sz w:val="24"/>
          <w:szCs w:val="24"/>
        </w:rPr>
        <w:t>e</w:t>
      </w:r>
      <w:r w:rsidR="004E6915" w:rsidRPr="0044266F">
        <w:rPr>
          <w:rFonts w:ascii="Times New Roman" w:hAnsi="Times New Roman" w:cs="Times New Roman"/>
          <w:i/>
          <w:iCs/>
          <w:noProof/>
          <w:sz w:val="24"/>
          <w:szCs w:val="24"/>
          <w:lang w:val="id-ID"/>
        </w:rPr>
        <w:t>ajih</w:t>
      </w:r>
      <w:r w:rsidR="008C6766" w:rsidRPr="0044266F">
        <w:rPr>
          <w:rFonts w:ascii="Times New Roman" w:hAnsi="Times New Roman" w:cs="Times New Roman"/>
          <w:noProof/>
          <w:sz w:val="24"/>
          <w:szCs w:val="24"/>
          <w:lang w:val="id-ID"/>
        </w:rPr>
        <w:t xml:space="preserve"> dalam mengajar</w:t>
      </w:r>
      <w:r w:rsidR="004E6915" w:rsidRPr="0044266F">
        <w:rPr>
          <w:rFonts w:ascii="Times New Roman" w:hAnsi="Times New Roman" w:cs="Times New Roman"/>
          <w:noProof/>
          <w:sz w:val="24"/>
          <w:szCs w:val="24"/>
          <w:lang w:val="id-ID"/>
        </w:rPr>
        <w:t xml:space="preserve"> baca Al-Quran biasanya dilaksanakan di </w:t>
      </w:r>
      <w:r w:rsidR="004E6915" w:rsidRPr="0044266F">
        <w:rPr>
          <w:rFonts w:ascii="Times New Roman" w:hAnsi="Times New Roman" w:cs="Times New Roman"/>
          <w:i/>
          <w:noProof/>
          <w:sz w:val="24"/>
          <w:szCs w:val="24"/>
          <w:lang w:val="id-ID"/>
        </w:rPr>
        <w:lastRenderedPageBreak/>
        <w:t>Langg</w:t>
      </w:r>
      <w:r w:rsidR="008C6766" w:rsidRPr="0044266F">
        <w:rPr>
          <w:rFonts w:ascii="Times New Roman" w:hAnsi="Times New Roman" w:cs="Times New Roman"/>
          <w:i/>
          <w:noProof/>
          <w:sz w:val="24"/>
          <w:szCs w:val="24"/>
        </w:rPr>
        <w:t>h</w:t>
      </w:r>
      <w:r w:rsidR="004E6915" w:rsidRPr="0044266F">
        <w:rPr>
          <w:rFonts w:ascii="Times New Roman" w:hAnsi="Times New Roman" w:cs="Times New Roman"/>
          <w:i/>
          <w:noProof/>
          <w:sz w:val="24"/>
          <w:szCs w:val="24"/>
          <w:lang w:val="id-ID"/>
        </w:rPr>
        <w:t>ar</w:t>
      </w:r>
      <w:r w:rsidR="004E6915" w:rsidRPr="0044266F">
        <w:rPr>
          <w:rFonts w:ascii="Times New Roman" w:hAnsi="Times New Roman" w:cs="Times New Roman"/>
          <w:noProof/>
          <w:sz w:val="24"/>
          <w:szCs w:val="24"/>
          <w:lang w:val="id-ID"/>
        </w:rPr>
        <w:t xml:space="preserve"> kecil yang terbuat dari bahan-bahan </w:t>
      </w:r>
      <w:r w:rsidR="008C6766" w:rsidRPr="0044266F">
        <w:rPr>
          <w:rFonts w:ascii="Times New Roman" w:hAnsi="Times New Roman" w:cs="Times New Roman"/>
          <w:noProof/>
          <w:sz w:val="24"/>
          <w:szCs w:val="24"/>
        </w:rPr>
        <w:t>alam</w:t>
      </w:r>
      <w:r w:rsidR="004E6915" w:rsidRPr="0044266F">
        <w:rPr>
          <w:rFonts w:ascii="Times New Roman" w:hAnsi="Times New Roman" w:cs="Times New Roman"/>
          <w:noProof/>
          <w:sz w:val="24"/>
          <w:szCs w:val="24"/>
          <w:lang w:val="id-ID"/>
        </w:rPr>
        <w:t xml:space="preserve"> </w:t>
      </w:r>
      <w:r w:rsidR="008C6766" w:rsidRPr="0044266F">
        <w:rPr>
          <w:rFonts w:ascii="Times New Roman" w:hAnsi="Times New Roman" w:cs="Times New Roman"/>
          <w:noProof/>
          <w:sz w:val="24"/>
          <w:szCs w:val="24"/>
        </w:rPr>
        <w:t xml:space="preserve">sekitar </w:t>
      </w:r>
      <w:r w:rsidR="004E6915" w:rsidRPr="0044266F">
        <w:rPr>
          <w:rFonts w:ascii="Times New Roman" w:hAnsi="Times New Roman" w:cs="Times New Roman"/>
          <w:noProof/>
          <w:sz w:val="24"/>
          <w:szCs w:val="24"/>
          <w:lang w:val="id-ID"/>
        </w:rPr>
        <w:t>berupa kayu, bambu dan anyaman bambu sebagai dindingnya.</w:t>
      </w:r>
      <w:r w:rsidR="001A016D" w:rsidRPr="0044266F">
        <w:rPr>
          <w:rStyle w:val="FootnoteReference"/>
          <w:rFonts w:ascii="Times New Roman" w:hAnsi="Times New Roman"/>
          <w:noProof/>
          <w:sz w:val="24"/>
          <w:szCs w:val="24"/>
          <w:lang w:val="id-ID"/>
        </w:rPr>
        <w:footnoteReference w:id="15"/>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Tidak seperti sebutan kiai </w:t>
      </w:r>
      <w:r w:rsidR="00AE7BBE" w:rsidRPr="0044266F">
        <w:rPr>
          <w:rFonts w:ascii="Times New Roman" w:hAnsi="Times New Roman" w:cs="Times New Roman"/>
          <w:noProof/>
          <w:sz w:val="24"/>
          <w:szCs w:val="24"/>
        </w:rPr>
        <w:t xml:space="preserve">pada </w:t>
      </w:r>
      <w:r w:rsidRPr="0044266F">
        <w:rPr>
          <w:rFonts w:ascii="Times New Roman" w:hAnsi="Times New Roman" w:cs="Times New Roman"/>
          <w:noProof/>
          <w:sz w:val="24"/>
          <w:szCs w:val="24"/>
          <w:lang w:val="id-ID"/>
        </w:rPr>
        <w:t xml:space="preserve">saat ini, </w:t>
      </w:r>
      <w:r w:rsidR="00E87FB9" w:rsidRPr="0044266F">
        <w:rPr>
          <w:rFonts w:ascii="Times New Roman" w:hAnsi="Times New Roman" w:cs="Times New Roman"/>
          <w:i/>
          <w:iCs/>
          <w:noProof/>
          <w:sz w:val="24"/>
          <w:szCs w:val="24"/>
          <w:lang w:val="id-ID"/>
        </w:rPr>
        <w:t>k</w:t>
      </w:r>
      <w:r w:rsidR="00E87FB9" w:rsidRPr="0044266F">
        <w:rPr>
          <w:rFonts w:ascii="Times New Roman" w:hAnsi="Times New Roman" w:cs="Times New Roman"/>
          <w:i/>
          <w:iCs/>
          <w:noProof/>
          <w:sz w:val="24"/>
          <w:szCs w:val="24"/>
        </w:rPr>
        <w:t>e</w:t>
      </w:r>
      <w:r w:rsidRPr="0044266F">
        <w:rPr>
          <w:rFonts w:ascii="Times New Roman" w:hAnsi="Times New Roman" w:cs="Times New Roman"/>
          <w:i/>
          <w:iCs/>
          <w:noProof/>
          <w:sz w:val="24"/>
          <w:szCs w:val="24"/>
          <w:lang w:val="id-ID"/>
        </w:rPr>
        <w:t>ajih</w:t>
      </w:r>
      <w:r w:rsidRPr="0044266F">
        <w:rPr>
          <w:rFonts w:ascii="Times New Roman" w:hAnsi="Times New Roman" w:cs="Times New Roman"/>
          <w:noProof/>
          <w:sz w:val="24"/>
          <w:szCs w:val="24"/>
          <w:lang w:val="id-ID"/>
        </w:rPr>
        <w:t xml:space="preserve"> d</w:t>
      </w:r>
      <w:r w:rsidR="007A3459" w:rsidRPr="0044266F">
        <w:rPr>
          <w:rFonts w:ascii="Times New Roman" w:hAnsi="Times New Roman" w:cs="Times New Roman"/>
          <w:noProof/>
          <w:sz w:val="24"/>
          <w:szCs w:val="24"/>
          <w:lang w:val="id-ID"/>
        </w:rPr>
        <w:t xml:space="preserve">alam keseharianya tidak jauh </w:t>
      </w:r>
      <w:r w:rsidRPr="0044266F">
        <w:rPr>
          <w:rFonts w:ascii="Times New Roman" w:hAnsi="Times New Roman" w:cs="Times New Roman"/>
          <w:noProof/>
          <w:sz w:val="24"/>
          <w:szCs w:val="24"/>
          <w:lang w:val="id-ID"/>
        </w:rPr>
        <w:t>beda dengan masyarakat pada umumnya. Mereka juga bertani,</w:t>
      </w:r>
      <w:r w:rsidR="00AE7BBE" w:rsidRPr="0044266F">
        <w:rPr>
          <w:rFonts w:ascii="Times New Roman" w:hAnsi="Times New Roman" w:cs="Times New Roman"/>
          <w:noProof/>
          <w:sz w:val="24"/>
          <w:szCs w:val="24"/>
          <w:lang w:val="id-ID"/>
        </w:rPr>
        <w:t xml:space="preserve"> berladang dan beternak sapi serta</w:t>
      </w:r>
      <w:r w:rsidRPr="0044266F">
        <w:rPr>
          <w:rFonts w:ascii="Times New Roman" w:hAnsi="Times New Roman" w:cs="Times New Roman"/>
          <w:noProof/>
          <w:sz w:val="24"/>
          <w:szCs w:val="24"/>
          <w:lang w:val="id-ID"/>
        </w:rPr>
        <w:t xml:space="preserve"> hewan pe</w:t>
      </w:r>
      <w:r w:rsidR="007A3459" w:rsidRPr="0044266F">
        <w:rPr>
          <w:rFonts w:ascii="Times New Roman" w:hAnsi="Times New Roman" w:cs="Times New Roman"/>
          <w:noProof/>
          <w:sz w:val="24"/>
          <w:szCs w:val="24"/>
          <w:lang w:val="id-ID"/>
        </w:rPr>
        <w:t xml:space="preserve">liharaan lainnya. Namun, </w:t>
      </w:r>
      <w:r w:rsidR="007A3459" w:rsidRPr="0044266F">
        <w:rPr>
          <w:rFonts w:ascii="Times New Roman" w:hAnsi="Times New Roman" w:cs="Times New Roman"/>
          <w:noProof/>
          <w:sz w:val="24"/>
          <w:szCs w:val="24"/>
        </w:rPr>
        <w:t>pembedanya</w:t>
      </w:r>
      <w:r w:rsidRPr="0044266F">
        <w:rPr>
          <w:rFonts w:ascii="Times New Roman" w:hAnsi="Times New Roman" w:cs="Times New Roman"/>
          <w:noProof/>
          <w:sz w:val="24"/>
          <w:szCs w:val="24"/>
          <w:lang w:val="id-ID"/>
        </w:rPr>
        <w:t xml:space="preserve"> dengan masyarakat pada umumnya</w:t>
      </w:r>
      <w:r w:rsidR="007A3459" w:rsidRPr="0044266F">
        <w:rPr>
          <w:rFonts w:ascii="Times New Roman" w:hAnsi="Times New Roman" w:cs="Times New Roman"/>
          <w:noProof/>
          <w:sz w:val="24"/>
          <w:szCs w:val="24"/>
        </w:rPr>
        <w:t xml:space="preserve"> yakni</w:t>
      </w:r>
      <w:r w:rsidRPr="0044266F">
        <w:rPr>
          <w:rFonts w:ascii="Times New Roman" w:hAnsi="Times New Roman" w:cs="Times New Roman"/>
          <w:noProof/>
          <w:sz w:val="24"/>
          <w:szCs w:val="24"/>
          <w:lang w:val="id-ID"/>
        </w:rPr>
        <w:t xml:space="preserve"> pada petang hari, </w:t>
      </w:r>
      <w:r w:rsidR="007A3459" w:rsidRPr="0044266F">
        <w:rPr>
          <w:rFonts w:ascii="Times New Roman" w:hAnsi="Times New Roman" w:cs="Times New Roman"/>
          <w:i/>
          <w:iCs/>
          <w:noProof/>
          <w:sz w:val="24"/>
          <w:szCs w:val="24"/>
          <w:lang w:val="id-ID"/>
        </w:rPr>
        <w:t>k</w:t>
      </w:r>
      <w:r w:rsidR="007A3459" w:rsidRPr="0044266F">
        <w:rPr>
          <w:rFonts w:ascii="Times New Roman" w:hAnsi="Times New Roman" w:cs="Times New Roman"/>
          <w:i/>
          <w:iCs/>
          <w:noProof/>
          <w:sz w:val="24"/>
          <w:szCs w:val="24"/>
        </w:rPr>
        <w:t>e</w:t>
      </w:r>
      <w:r w:rsidR="007A3459" w:rsidRPr="0044266F">
        <w:rPr>
          <w:rFonts w:ascii="Times New Roman" w:hAnsi="Times New Roman" w:cs="Times New Roman"/>
          <w:i/>
          <w:iCs/>
          <w:noProof/>
          <w:sz w:val="24"/>
          <w:szCs w:val="24"/>
          <w:lang w:val="id-ID"/>
        </w:rPr>
        <w:t>ajih</w:t>
      </w:r>
      <w:r w:rsidRPr="0044266F">
        <w:rPr>
          <w:rFonts w:ascii="Times New Roman" w:hAnsi="Times New Roman" w:cs="Times New Roman"/>
          <w:i/>
          <w:iCs/>
          <w:noProof/>
          <w:sz w:val="24"/>
          <w:szCs w:val="24"/>
          <w:lang w:val="id-ID"/>
        </w:rPr>
        <w:t xml:space="preserve"> </w:t>
      </w:r>
      <w:r w:rsidRPr="0044266F">
        <w:rPr>
          <w:rFonts w:ascii="Times New Roman" w:hAnsi="Times New Roman" w:cs="Times New Roman"/>
          <w:noProof/>
          <w:sz w:val="24"/>
          <w:szCs w:val="24"/>
          <w:lang w:val="id-ID"/>
        </w:rPr>
        <w:t xml:space="preserve">dalam hal ini bertugas secara </w:t>
      </w:r>
      <w:r w:rsidRPr="0044266F">
        <w:rPr>
          <w:rFonts w:ascii="Times New Roman" w:hAnsi="Times New Roman" w:cs="Times New Roman"/>
          <w:i/>
          <w:iCs/>
          <w:noProof/>
          <w:sz w:val="24"/>
          <w:szCs w:val="24"/>
          <w:lang w:val="id-ID"/>
        </w:rPr>
        <w:t>ascribed status</w:t>
      </w:r>
      <w:r w:rsidRPr="0044266F">
        <w:rPr>
          <w:rFonts w:ascii="Times New Roman" w:hAnsi="Times New Roman" w:cs="Times New Roman"/>
          <w:noProof/>
          <w:sz w:val="24"/>
          <w:szCs w:val="24"/>
          <w:lang w:val="id-ID"/>
        </w:rPr>
        <w:t xml:space="preserve"> menjadi guru ngaji bagi anak-anak di lingkungan sekitar. </w:t>
      </w:r>
      <w:r w:rsidR="007A3459" w:rsidRPr="0044266F">
        <w:rPr>
          <w:rFonts w:ascii="Times New Roman" w:hAnsi="Times New Roman" w:cs="Times New Roman"/>
          <w:noProof/>
          <w:sz w:val="24"/>
          <w:szCs w:val="24"/>
        </w:rPr>
        <w:t xml:space="preserve">Pun demikian, </w:t>
      </w:r>
      <w:r w:rsidR="007A3459" w:rsidRPr="0044266F">
        <w:rPr>
          <w:rFonts w:ascii="Times New Roman" w:hAnsi="Times New Roman" w:cs="Times New Roman"/>
          <w:noProof/>
          <w:sz w:val="24"/>
          <w:szCs w:val="24"/>
          <w:lang w:val="id-ID"/>
        </w:rPr>
        <w:t>s</w:t>
      </w:r>
      <w:r w:rsidRPr="0044266F">
        <w:rPr>
          <w:rFonts w:ascii="Times New Roman" w:hAnsi="Times New Roman" w:cs="Times New Roman"/>
          <w:noProof/>
          <w:sz w:val="24"/>
          <w:szCs w:val="24"/>
          <w:lang w:val="id-ID"/>
        </w:rPr>
        <w:t>ecara status pendidikan</w:t>
      </w:r>
      <w:r w:rsidR="007A7DF0" w:rsidRPr="0044266F">
        <w:rPr>
          <w:rFonts w:ascii="Times New Roman" w:hAnsi="Times New Roman" w:cs="Times New Roman"/>
          <w:noProof/>
          <w:sz w:val="24"/>
          <w:szCs w:val="24"/>
        </w:rPr>
        <w:t>, kiai</w:t>
      </w:r>
      <w:r w:rsidR="007A3459" w:rsidRPr="0044266F">
        <w:rPr>
          <w:rFonts w:ascii="Times New Roman" w:hAnsi="Times New Roman" w:cs="Times New Roman"/>
          <w:noProof/>
          <w:sz w:val="24"/>
          <w:szCs w:val="24"/>
        </w:rPr>
        <w:t xml:space="preserve"> </w:t>
      </w:r>
      <w:r w:rsidR="007A3459" w:rsidRPr="0044266F">
        <w:rPr>
          <w:rFonts w:ascii="Times New Roman" w:hAnsi="Times New Roman" w:cs="Times New Roman"/>
          <w:noProof/>
          <w:sz w:val="24"/>
          <w:szCs w:val="24"/>
          <w:lang w:val="id-ID"/>
        </w:rPr>
        <w:t xml:space="preserve">juga tidak jauh </w:t>
      </w:r>
      <w:r w:rsidRPr="0044266F">
        <w:rPr>
          <w:rFonts w:ascii="Times New Roman" w:hAnsi="Times New Roman" w:cs="Times New Roman"/>
          <w:noProof/>
          <w:sz w:val="24"/>
          <w:szCs w:val="24"/>
          <w:lang w:val="id-ID"/>
        </w:rPr>
        <w:t>beda dengan masyarakat pada umumnya, yang me</w:t>
      </w:r>
      <w:r w:rsidR="007A7DF0" w:rsidRPr="0044266F">
        <w:rPr>
          <w:rFonts w:ascii="Times New Roman" w:hAnsi="Times New Roman" w:cs="Times New Roman"/>
          <w:noProof/>
          <w:sz w:val="24"/>
          <w:szCs w:val="24"/>
          <w:lang w:val="id-ID"/>
        </w:rPr>
        <w:t>mbedakan</w:t>
      </w:r>
      <w:r w:rsidR="007A3459" w:rsidRPr="0044266F">
        <w:rPr>
          <w:rFonts w:ascii="Times New Roman" w:hAnsi="Times New Roman" w:cs="Times New Roman"/>
          <w:noProof/>
          <w:sz w:val="24"/>
          <w:szCs w:val="24"/>
          <w:lang w:val="id-ID"/>
        </w:rPr>
        <w:t xml:space="preserve"> hanya </w:t>
      </w:r>
      <w:r w:rsidR="007A3459" w:rsidRPr="0044266F">
        <w:rPr>
          <w:rFonts w:ascii="Times New Roman" w:hAnsi="Times New Roman" w:cs="Times New Roman"/>
          <w:noProof/>
          <w:sz w:val="24"/>
          <w:szCs w:val="24"/>
        </w:rPr>
        <w:t>kompetensi</w:t>
      </w:r>
      <w:r w:rsidRPr="0044266F">
        <w:rPr>
          <w:rFonts w:ascii="Times New Roman" w:hAnsi="Times New Roman" w:cs="Times New Roman"/>
          <w:noProof/>
          <w:sz w:val="24"/>
          <w:szCs w:val="24"/>
          <w:lang w:val="id-ID"/>
        </w:rPr>
        <w:t xml:space="preserve"> dalam bidang ilmu agama yang diperolehnya</w:t>
      </w:r>
      <w:r w:rsidR="007A7DF0" w:rsidRPr="0044266F">
        <w:rPr>
          <w:rFonts w:ascii="Times New Roman" w:hAnsi="Times New Roman" w:cs="Times New Roman"/>
          <w:noProof/>
          <w:sz w:val="24"/>
          <w:szCs w:val="24"/>
          <w:lang w:val="id-ID"/>
        </w:rPr>
        <w:t xml:space="preserve"> dari pondok pesantren,</w:t>
      </w:r>
      <w:r w:rsidR="007B3F1F" w:rsidRPr="0044266F">
        <w:rPr>
          <w:rStyle w:val="FootnoteReference"/>
          <w:rFonts w:ascii="Times New Roman" w:hAnsi="Times New Roman"/>
          <w:noProof/>
          <w:sz w:val="24"/>
          <w:szCs w:val="24"/>
          <w:lang w:val="id-ID"/>
        </w:rPr>
        <w:footnoteReference w:id="16"/>
      </w:r>
      <w:r w:rsidR="007A7DF0" w:rsidRPr="0044266F">
        <w:rPr>
          <w:rFonts w:ascii="Times New Roman" w:hAnsi="Times New Roman" w:cs="Times New Roman"/>
          <w:noProof/>
          <w:sz w:val="24"/>
          <w:szCs w:val="24"/>
          <w:lang w:val="id-ID"/>
        </w:rPr>
        <w:t xml:space="preserve"> baik</w:t>
      </w:r>
      <w:r w:rsidRPr="0044266F">
        <w:rPr>
          <w:rFonts w:ascii="Times New Roman" w:hAnsi="Times New Roman" w:cs="Times New Roman"/>
          <w:noProof/>
          <w:sz w:val="24"/>
          <w:szCs w:val="24"/>
          <w:lang w:val="id-ID"/>
        </w:rPr>
        <w:t xml:space="preserve"> menjadi santri </w:t>
      </w:r>
      <w:r w:rsidR="007A7DF0" w:rsidRPr="0044266F">
        <w:rPr>
          <w:rFonts w:ascii="Times New Roman" w:hAnsi="Times New Roman" w:cs="Times New Roman"/>
          <w:noProof/>
          <w:sz w:val="24"/>
          <w:szCs w:val="24"/>
        </w:rPr>
        <w:t xml:space="preserve">langsung </w:t>
      </w:r>
      <w:r w:rsidRPr="0044266F">
        <w:rPr>
          <w:rFonts w:ascii="Times New Roman" w:hAnsi="Times New Roman" w:cs="Times New Roman"/>
          <w:noProof/>
          <w:sz w:val="24"/>
          <w:szCs w:val="24"/>
          <w:lang w:val="id-ID"/>
        </w:rPr>
        <w:t xml:space="preserve">yang tinggal di pondok atau pulang pergi dari rumah ke pondok </w:t>
      </w:r>
      <w:r w:rsidRPr="0044266F">
        <w:rPr>
          <w:rFonts w:ascii="Times New Roman" w:hAnsi="Times New Roman" w:cs="Times New Roman"/>
          <w:i/>
          <w:noProof/>
          <w:sz w:val="24"/>
          <w:szCs w:val="24"/>
          <w:lang w:val="id-ID"/>
        </w:rPr>
        <w:t xml:space="preserve"> </w:t>
      </w:r>
      <w:r w:rsidRPr="0044266F">
        <w:rPr>
          <w:rFonts w:ascii="Times New Roman" w:hAnsi="Times New Roman" w:cs="Times New Roman"/>
          <w:noProof/>
          <w:sz w:val="24"/>
          <w:szCs w:val="24"/>
          <w:lang w:val="id-ID"/>
        </w:rPr>
        <w:t>(</w:t>
      </w:r>
      <w:r w:rsidRPr="0044266F">
        <w:rPr>
          <w:rFonts w:ascii="Times New Roman" w:hAnsi="Times New Roman" w:cs="Times New Roman"/>
          <w:i/>
          <w:noProof/>
          <w:sz w:val="24"/>
          <w:szCs w:val="24"/>
          <w:lang w:val="id-ID"/>
        </w:rPr>
        <w:t>nyolok</w:t>
      </w:r>
      <w:r w:rsidRPr="0044266F">
        <w:rPr>
          <w:rFonts w:ascii="Times New Roman" w:hAnsi="Times New Roman" w:cs="Times New Roman"/>
          <w:noProof/>
          <w:sz w:val="24"/>
          <w:szCs w:val="24"/>
          <w:lang w:val="id-ID"/>
        </w:rPr>
        <w:t>) sewaktu masih muda.</w:t>
      </w:r>
      <w:r w:rsidR="00F73ABA" w:rsidRPr="0044266F">
        <w:rPr>
          <w:rStyle w:val="FootnoteReference"/>
          <w:rFonts w:ascii="Times New Roman" w:hAnsi="Times New Roman"/>
          <w:noProof/>
          <w:sz w:val="24"/>
          <w:szCs w:val="24"/>
          <w:lang w:val="id-ID"/>
        </w:rPr>
        <w:footnoteReference w:id="17"/>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Atas dasar </w:t>
      </w:r>
      <w:r w:rsidR="00DA4F99" w:rsidRPr="0044266F">
        <w:rPr>
          <w:rFonts w:ascii="Times New Roman" w:hAnsi="Times New Roman" w:cs="Times New Roman"/>
          <w:noProof/>
          <w:sz w:val="24"/>
          <w:szCs w:val="24"/>
        </w:rPr>
        <w:t xml:space="preserve">kedalaman </w:t>
      </w:r>
      <w:r w:rsidRPr="0044266F">
        <w:rPr>
          <w:rFonts w:ascii="Times New Roman" w:hAnsi="Times New Roman" w:cs="Times New Roman"/>
          <w:noProof/>
          <w:sz w:val="24"/>
          <w:szCs w:val="24"/>
          <w:lang w:val="id-ID"/>
        </w:rPr>
        <w:t xml:space="preserve">pemahaman </w:t>
      </w:r>
      <w:r w:rsidR="00DA4F99" w:rsidRPr="0044266F">
        <w:rPr>
          <w:rFonts w:ascii="Times New Roman" w:hAnsi="Times New Roman" w:cs="Times New Roman"/>
          <w:i/>
          <w:iCs/>
          <w:noProof/>
          <w:sz w:val="24"/>
          <w:szCs w:val="24"/>
          <w:lang w:val="id-ID"/>
        </w:rPr>
        <w:t>k</w:t>
      </w:r>
      <w:r w:rsidR="00DA4F99" w:rsidRPr="0044266F">
        <w:rPr>
          <w:rFonts w:ascii="Times New Roman" w:hAnsi="Times New Roman" w:cs="Times New Roman"/>
          <w:i/>
          <w:iCs/>
          <w:noProof/>
          <w:sz w:val="24"/>
          <w:szCs w:val="24"/>
        </w:rPr>
        <w:t>e</w:t>
      </w:r>
      <w:r w:rsidR="00DA4F99" w:rsidRPr="0044266F">
        <w:rPr>
          <w:rFonts w:ascii="Times New Roman" w:hAnsi="Times New Roman" w:cs="Times New Roman"/>
          <w:i/>
          <w:iCs/>
          <w:noProof/>
          <w:sz w:val="24"/>
          <w:szCs w:val="24"/>
          <w:lang w:val="id-ID"/>
        </w:rPr>
        <w:t>ajih</w:t>
      </w:r>
      <w:r w:rsidR="00DA4F99"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t xml:space="preserve">dalam ilmu agama, kemudian </w:t>
      </w:r>
      <w:r w:rsidRPr="0044266F">
        <w:rPr>
          <w:rFonts w:ascii="Times New Roman" w:hAnsi="Times New Roman" w:cs="Times New Roman"/>
          <w:i/>
          <w:iCs/>
          <w:noProof/>
          <w:sz w:val="24"/>
          <w:szCs w:val="24"/>
          <w:lang w:val="id-ID"/>
        </w:rPr>
        <w:t>ascribed status</w:t>
      </w:r>
      <w:r w:rsidRPr="0044266F">
        <w:rPr>
          <w:rFonts w:ascii="Times New Roman" w:hAnsi="Times New Roman" w:cs="Times New Roman"/>
          <w:noProof/>
          <w:sz w:val="24"/>
          <w:szCs w:val="24"/>
          <w:lang w:val="id-ID"/>
        </w:rPr>
        <w:t xml:space="preserve"> secara otomatis melekat pada </w:t>
      </w:r>
      <w:r w:rsidR="0039237E" w:rsidRPr="0044266F">
        <w:rPr>
          <w:rFonts w:ascii="Times New Roman" w:hAnsi="Times New Roman" w:cs="Times New Roman"/>
          <w:noProof/>
          <w:sz w:val="24"/>
          <w:szCs w:val="24"/>
          <w:lang w:val="id-ID"/>
        </w:rPr>
        <w:t xml:space="preserve">diri </w:t>
      </w:r>
      <w:r w:rsidR="0039237E" w:rsidRPr="0044266F">
        <w:rPr>
          <w:rFonts w:ascii="Times New Roman" w:hAnsi="Times New Roman" w:cs="Times New Roman"/>
          <w:i/>
          <w:iCs/>
          <w:noProof/>
          <w:sz w:val="24"/>
          <w:szCs w:val="24"/>
          <w:lang w:val="id-ID"/>
        </w:rPr>
        <w:t>k</w:t>
      </w:r>
      <w:r w:rsidR="0039237E" w:rsidRPr="0044266F">
        <w:rPr>
          <w:rFonts w:ascii="Times New Roman" w:hAnsi="Times New Roman" w:cs="Times New Roman"/>
          <w:i/>
          <w:iCs/>
          <w:noProof/>
          <w:sz w:val="24"/>
          <w:szCs w:val="24"/>
        </w:rPr>
        <w:t>e</w:t>
      </w:r>
      <w:r w:rsidR="0039237E" w:rsidRPr="0044266F">
        <w:rPr>
          <w:rFonts w:ascii="Times New Roman" w:hAnsi="Times New Roman" w:cs="Times New Roman"/>
          <w:i/>
          <w:iCs/>
          <w:noProof/>
          <w:sz w:val="24"/>
          <w:szCs w:val="24"/>
          <w:lang w:val="id-ID"/>
        </w:rPr>
        <w:t>ajih</w:t>
      </w:r>
      <w:r w:rsidRPr="0044266F">
        <w:rPr>
          <w:rFonts w:ascii="Times New Roman" w:hAnsi="Times New Roman" w:cs="Times New Roman"/>
          <w:noProof/>
          <w:sz w:val="24"/>
          <w:szCs w:val="24"/>
          <w:lang w:val="id-ID"/>
        </w:rPr>
        <w:t xml:space="preserve">. Sehingga, oleh masyarakat sekitar </w:t>
      </w:r>
      <w:r w:rsidR="00E65EC4" w:rsidRPr="0044266F">
        <w:rPr>
          <w:rFonts w:ascii="Times New Roman" w:hAnsi="Times New Roman" w:cs="Times New Roman"/>
          <w:noProof/>
          <w:sz w:val="24"/>
          <w:szCs w:val="24"/>
        </w:rPr>
        <w:t xml:space="preserve">dia </w:t>
      </w:r>
      <w:r w:rsidRPr="0044266F">
        <w:rPr>
          <w:rFonts w:ascii="Times New Roman" w:hAnsi="Times New Roman" w:cs="Times New Roman"/>
          <w:noProof/>
          <w:sz w:val="24"/>
          <w:szCs w:val="24"/>
          <w:lang w:val="id-ID"/>
        </w:rPr>
        <w:t>dipercaya untuk mendidik anak-anak merek</w:t>
      </w:r>
      <w:r w:rsidR="004927BE" w:rsidRPr="0044266F">
        <w:rPr>
          <w:rFonts w:ascii="Times New Roman" w:hAnsi="Times New Roman" w:cs="Times New Roman"/>
          <w:noProof/>
          <w:sz w:val="24"/>
          <w:szCs w:val="24"/>
          <w:lang w:val="id-ID"/>
        </w:rPr>
        <w:t>a terutama dalam belajar Al-Quran di petang hari. D</w:t>
      </w:r>
      <w:r w:rsidRPr="0044266F">
        <w:rPr>
          <w:rFonts w:ascii="Times New Roman" w:hAnsi="Times New Roman" w:cs="Times New Roman"/>
          <w:noProof/>
          <w:sz w:val="24"/>
          <w:szCs w:val="24"/>
          <w:lang w:val="id-ID"/>
        </w:rPr>
        <w:t>emikian</w:t>
      </w:r>
      <w:r w:rsidR="004927BE" w:rsidRPr="0044266F">
        <w:rPr>
          <w:rFonts w:ascii="Times New Roman" w:hAnsi="Times New Roman" w:cs="Times New Roman"/>
          <w:noProof/>
          <w:sz w:val="24"/>
          <w:szCs w:val="24"/>
        </w:rPr>
        <w:t xml:space="preserve"> pula</w:t>
      </w:r>
      <w:r w:rsidRPr="0044266F">
        <w:rPr>
          <w:rFonts w:ascii="Times New Roman" w:hAnsi="Times New Roman" w:cs="Times New Roman"/>
          <w:noProof/>
          <w:sz w:val="24"/>
          <w:szCs w:val="24"/>
          <w:lang w:val="id-ID"/>
        </w:rPr>
        <w:t xml:space="preserve">, sebagai </w:t>
      </w:r>
      <w:r w:rsidR="004927BE" w:rsidRPr="0044266F">
        <w:rPr>
          <w:rFonts w:ascii="Times New Roman" w:hAnsi="Times New Roman" w:cs="Times New Roman"/>
          <w:i/>
          <w:iCs/>
          <w:noProof/>
          <w:sz w:val="24"/>
          <w:szCs w:val="24"/>
          <w:lang w:val="id-ID"/>
        </w:rPr>
        <w:t>k</w:t>
      </w:r>
      <w:r w:rsidR="004927BE" w:rsidRPr="0044266F">
        <w:rPr>
          <w:rFonts w:ascii="Times New Roman" w:hAnsi="Times New Roman" w:cs="Times New Roman"/>
          <w:i/>
          <w:iCs/>
          <w:noProof/>
          <w:sz w:val="24"/>
          <w:szCs w:val="24"/>
        </w:rPr>
        <w:t>e</w:t>
      </w:r>
      <w:r w:rsidR="004927BE" w:rsidRPr="0044266F">
        <w:rPr>
          <w:rFonts w:ascii="Times New Roman" w:hAnsi="Times New Roman" w:cs="Times New Roman"/>
          <w:i/>
          <w:iCs/>
          <w:noProof/>
          <w:sz w:val="24"/>
          <w:szCs w:val="24"/>
          <w:lang w:val="id-ID"/>
        </w:rPr>
        <w:t>ajih</w:t>
      </w:r>
      <w:r w:rsidR="004927BE"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t xml:space="preserve">dengan segala ketidakpamrihan </w:t>
      </w:r>
      <w:r w:rsidR="004927BE" w:rsidRPr="0044266F">
        <w:rPr>
          <w:rFonts w:ascii="Times New Roman" w:hAnsi="Times New Roman" w:cs="Times New Roman"/>
          <w:noProof/>
          <w:sz w:val="24"/>
          <w:szCs w:val="24"/>
        </w:rPr>
        <w:t xml:space="preserve">untuk </w:t>
      </w:r>
      <w:r w:rsidRPr="0044266F">
        <w:rPr>
          <w:rFonts w:ascii="Times New Roman" w:hAnsi="Times New Roman" w:cs="Times New Roman"/>
          <w:noProof/>
          <w:sz w:val="24"/>
          <w:szCs w:val="24"/>
          <w:lang w:val="id-ID"/>
        </w:rPr>
        <w:t xml:space="preserve">mendapat gaji atau bayaran apapun dari orang tua dari anak-anak mereka yang dititipkan belajar mengaji kepadanya. Seringkali, yang ada hanya berupa pemberian zakat fitrah kepada sang kiai setahun sekali di bulan </w:t>
      </w:r>
      <w:r w:rsidRPr="0044266F">
        <w:rPr>
          <w:rFonts w:ascii="Times New Roman" w:hAnsi="Times New Roman" w:cs="Times New Roman"/>
          <w:noProof/>
          <w:sz w:val="24"/>
          <w:szCs w:val="24"/>
          <w:lang w:val="id-ID"/>
        </w:rPr>
        <w:lastRenderedPageBreak/>
        <w:t>Ramadan. Inilah sebenarnya asal-usul konsep kiai yang saat ini sangat populer dalam masyarakat dan budaya Madura.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Terlepas dari </w:t>
      </w:r>
      <w:r w:rsidR="00AE4FF1" w:rsidRPr="0044266F">
        <w:rPr>
          <w:rFonts w:ascii="Times New Roman" w:hAnsi="Times New Roman" w:cs="Times New Roman"/>
          <w:noProof/>
          <w:sz w:val="24"/>
          <w:szCs w:val="24"/>
        </w:rPr>
        <w:t xml:space="preserve">perubahan </w:t>
      </w:r>
      <w:r w:rsidRPr="0044266F">
        <w:rPr>
          <w:rFonts w:ascii="Times New Roman" w:hAnsi="Times New Roman" w:cs="Times New Roman"/>
          <w:noProof/>
          <w:sz w:val="24"/>
          <w:szCs w:val="24"/>
          <w:lang w:val="id-ID"/>
        </w:rPr>
        <w:t xml:space="preserve">konsep genealogis </w:t>
      </w:r>
      <w:r w:rsidR="005A1C09" w:rsidRPr="0044266F">
        <w:rPr>
          <w:rFonts w:ascii="Times New Roman" w:hAnsi="Times New Roman" w:cs="Times New Roman"/>
          <w:i/>
          <w:iCs/>
          <w:noProof/>
          <w:sz w:val="24"/>
          <w:szCs w:val="24"/>
          <w:lang w:val="id-ID"/>
        </w:rPr>
        <w:t>k</w:t>
      </w:r>
      <w:r w:rsidR="005A1C09" w:rsidRPr="0044266F">
        <w:rPr>
          <w:rFonts w:ascii="Times New Roman" w:hAnsi="Times New Roman" w:cs="Times New Roman"/>
          <w:i/>
          <w:iCs/>
          <w:noProof/>
          <w:sz w:val="24"/>
          <w:szCs w:val="24"/>
        </w:rPr>
        <w:t>e</w:t>
      </w:r>
      <w:r w:rsidR="005A1C09" w:rsidRPr="0044266F">
        <w:rPr>
          <w:rFonts w:ascii="Times New Roman" w:hAnsi="Times New Roman" w:cs="Times New Roman"/>
          <w:i/>
          <w:iCs/>
          <w:noProof/>
          <w:sz w:val="24"/>
          <w:szCs w:val="24"/>
          <w:lang w:val="id-ID"/>
        </w:rPr>
        <w:t>ajih</w:t>
      </w:r>
      <w:r w:rsidRPr="0044266F">
        <w:rPr>
          <w:rFonts w:ascii="Times New Roman" w:hAnsi="Times New Roman" w:cs="Times New Roman"/>
          <w:i/>
          <w:iCs/>
          <w:noProof/>
          <w:sz w:val="24"/>
          <w:szCs w:val="24"/>
          <w:lang w:val="id-ID"/>
        </w:rPr>
        <w:t xml:space="preserve"> </w:t>
      </w:r>
      <w:r w:rsidRPr="0044266F">
        <w:rPr>
          <w:rFonts w:ascii="Times New Roman" w:hAnsi="Times New Roman" w:cs="Times New Roman"/>
          <w:noProof/>
          <w:sz w:val="24"/>
          <w:szCs w:val="24"/>
          <w:lang w:val="id-ID"/>
        </w:rPr>
        <w:t xml:space="preserve">ke kiai </w:t>
      </w:r>
      <w:r w:rsidR="005A1C09" w:rsidRPr="0044266F">
        <w:rPr>
          <w:rFonts w:ascii="Times New Roman" w:hAnsi="Times New Roman" w:cs="Times New Roman"/>
          <w:noProof/>
          <w:sz w:val="24"/>
          <w:szCs w:val="24"/>
        </w:rPr>
        <w:t xml:space="preserve">saat </w:t>
      </w:r>
      <w:r w:rsidRPr="0044266F">
        <w:rPr>
          <w:rFonts w:ascii="Times New Roman" w:hAnsi="Times New Roman" w:cs="Times New Roman"/>
          <w:noProof/>
          <w:sz w:val="24"/>
          <w:szCs w:val="24"/>
          <w:lang w:val="id-ID"/>
        </w:rPr>
        <w:t>ini, istilah yang sangat mashur saat ini lebih kepada patanda (</w:t>
      </w:r>
      <w:r w:rsidRPr="0044266F">
        <w:rPr>
          <w:rFonts w:ascii="Times New Roman" w:hAnsi="Times New Roman" w:cs="Times New Roman"/>
          <w:i/>
          <w:iCs/>
          <w:noProof/>
          <w:sz w:val="24"/>
          <w:szCs w:val="24"/>
          <w:lang w:val="id-ID"/>
        </w:rPr>
        <w:t>signifier</w:t>
      </w:r>
      <w:r w:rsidRPr="0044266F">
        <w:rPr>
          <w:rFonts w:ascii="Times New Roman" w:hAnsi="Times New Roman" w:cs="Times New Roman"/>
          <w:noProof/>
          <w:sz w:val="24"/>
          <w:szCs w:val="24"/>
          <w:lang w:val="id-ID"/>
        </w:rPr>
        <w:t xml:space="preserve">) kiai daripada </w:t>
      </w:r>
      <w:r w:rsidR="00AE4FF1" w:rsidRPr="0044266F">
        <w:rPr>
          <w:rFonts w:ascii="Times New Roman" w:hAnsi="Times New Roman" w:cs="Times New Roman"/>
          <w:i/>
          <w:iCs/>
          <w:noProof/>
          <w:sz w:val="24"/>
          <w:szCs w:val="24"/>
          <w:lang w:val="id-ID"/>
        </w:rPr>
        <w:t>k</w:t>
      </w:r>
      <w:r w:rsidR="00AE4FF1" w:rsidRPr="0044266F">
        <w:rPr>
          <w:rFonts w:ascii="Times New Roman" w:hAnsi="Times New Roman" w:cs="Times New Roman"/>
          <w:i/>
          <w:iCs/>
          <w:noProof/>
          <w:sz w:val="24"/>
          <w:szCs w:val="24"/>
        </w:rPr>
        <w:t>e</w:t>
      </w:r>
      <w:r w:rsidR="00AE4FF1" w:rsidRPr="0044266F">
        <w:rPr>
          <w:rFonts w:ascii="Times New Roman" w:hAnsi="Times New Roman" w:cs="Times New Roman"/>
          <w:i/>
          <w:iCs/>
          <w:noProof/>
          <w:sz w:val="24"/>
          <w:szCs w:val="24"/>
          <w:lang w:val="id-ID"/>
        </w:rPr>
        <w:t>ajih</w:t>
      </w:r>
      <w:r w:rsidRPr="0044266F">
        <w:rPr>
          <w:rFonts w:ascii="Times New Roman" w:hAnsi="Times New Roman" w:cs="Times New Roman"/>
          <w:noProof/>
          <w:sz w:val="24"/>
          <w:szCs w:val="24"/>
          <w:lang w:val="id-ID"/>
        </w:rPr>
        <w:t>. Toh, walaupun mungkin jika diteliti lebih jauh dalam tingkat desa, yang dimaksud kiai dalam konteks demikian rasanya tetap merujuk ke penanda (</w:t>
      </w:r>
      <w:r w:rsidRPr="0044266F">
        <w:rPr>
          <w:rFonts w:ascii="Times New Roman" w:hAnsi="Times New Roman" w:cs="Times New Roman"/>
          <w:i/>
          <w:iCs/>
          <w:noProof/>
          <w:sz w:val="24"/>
          <w:szCs w:val="24"/>
          <w:lang w:val="id-ID"/>
        </w:rPr>
        <w:t>signified</w:t>
      </w:r>
      <w:r w:rsidRPr="0044266F">
        <w:rPr>
          <w:rFonts w:ascii="Times New Roman" w:hAnsi="Times New Roman" w:cs="Times New Roman"/>
          <w:noProof/>
          <w:sz w:val="24"/>
          <w:szCs w:val="24"/>
          <w:lang w:val="id-ID"/>
        </w:rPr>
        <w:t xml:space="preserve">) </w:t>
      </w:r>
      <w:r w:rsidR="00232EA3" w:rsidRPr="0044266F">
        <w:rPr>
          <w:rFonts w:ascii="Times New Roman" w:hAnsi="Times New Roman" w:cs="Times New Roman"/>
          <w:i/>
          <w:iCs/>
          <w:noProof/>
          <w:sz w:val="24"/>
          <w:szCs w:val="24"/>
          <w:lang w:val="id-ID"/>
        </w:rPr>
        <w:t>k</w:t>
      </w:r>
      <w:r w:rsidR="00232EA3" w:rsidRPr="0044266F">
        <w:rPr>
          <w:rFonts w:ascii="Times New Roman" w:hAnsi="Times New Roman" w:cs="Times New Roman"/>
          <w:i/>
          <w:iCs/>
          <w:noProof/>
          <w:sz w:val="24"/>
          <w:szCs w:val="24"/>
        </w:rPr>
        <w:t>e</w:t>
      </w:r>
      <w:r w:rsidR="00232EA3" w:rsidRPr="0044266F">
        <w:rPr>
          <w:rFonts w:ascii="Times New Roman" w:hAnsi="Times New Roman" w:cs="Times New Roman"/>
          <w:i/>
          <w:iCs/>
          <w:noProof/>
          <w:sz w:val="24"/>
          <w:szCs w:val="24"/>
          <w:lang w:val="id-ID"/>
        </w:rPr>
        <w:t>ajih</w:t>
      </w:r>
      <w:r w:rsidRPr="0044266F">
        <w:rPr>
          <w:rFonts w:ascii="Times New Roman" w:hAnsi="Times New Roman" w:cs="Times New Roman"/>
          <w:noProof/>
          <w:sz w:val="24"/>
          <w:szCs w:val="24"/>
          <w:lang w:val="id-ID"/>
        </w:rPr>
        <w:t>.</w:t>
      </w:r>
      <w:r w:rsidR="009C01DB" w:rsidRPr="0044266F">
        <w:rPr>
          <w:rStyle w:val="FootnoteReference"/>
          <w:rFonts w:ascii="Times New Roman" w:hAnsi="Times New Roman"/>
          <w:noProof/>
          <w:sz w:val="24"/>
          <w:szCs w:val="24"/>
          <w:lang w:val="id-ID"/>
        </w:rPr>
        <w:footnoteReference w:id="18"/>
      </w:r>
      <w:r w:rsidRPr="0044266F">
        <w:rPr>
          <w:rFonts w:ascii="Times New Roman" w:hAnsi="Times New Roman" w:cs="Times New Roman"/>
          <w:noProof/>
          <w:sz w:val="24"/>
          <w:szCs w:val="24"/>
          <w:lang w:val="id-ID"/>
        </w:rPr>
        <w:t xml:space="preserve"> Tanpa terlibat lebih jauh secara semantik kiai dan </w:t>
      </w:r>
      <w:r w:rsidR="00117850" w:rsidRPr="0044266F">
        <w:rPr>
          <w:rFonts w:ascii="Times New Roman" w:hAnsi="Times New Roman" w:cs="Times New Roman"/>
          <w:i/>
          <w:iCs/>
          <w:noProof/>
          <w:sz w:val="24"/>
          <w:szCs w:val="24"/>
          <w:lang w:val="id-ID"/>
        </w:rPr>
        <w:t>k</w:t>
      </w:r>
      <w:r w:rsidR="00117850" w:rsidRPr="0044266F">
        <w:rPr>
          <w:rFonts w:ascii="Times New Roman" w:hAnsi="Times New Roman" w:cs="Times New Roman"/>
          <w:i/>
          <w:iCs/>
          <w:noProof/>
          <w:sz w:val="24"/>
          <w:szCs w:val="24"/>
        </w:rPr>
        <w:t>e</w:t>
      </w:r>
      <w:r w:rsidR="00117850" w:rsidRPr="0044266F">
        <w:rPr>
          <w:rFonts w:ascii="Times New Roman" w:hAnsi="Times New Roman" w:cs="Times New Roman"/>
          <w:i/>
          <w:iCs/>
          <w:noProof/>
          <w:sz w:val="24"/>
          <w:szCs w:val="24"/>
          <w:lang w:val="id-ID"/>
        </w:rPr>
        <w:t>ajih</w:t>
      </w:r>
      <w:r w:rsidRPr="0044266F">
        <w:rPr>
          <w:rFonts w:ascii="Times New Roman" w:hAnsi="Times New Roman" w:cs="Times New Roman"/>
          <w:noProof/>
          <w:sz w:val="24"/>
          <w:szCs w:val="24"/>
          <w:lang w:val="id-ID"/>
        </w:rPr>
        <w:t xml:space="preserve">, pada kesempatan ini yang terpenting untuk ditelusuri adalah peran sentral kiai dalam lingkungan sosial masyarakat Madura. Maka dengan demikian, pada pembahasan berikutnya peran-peran kiai dalam ranah lingkupnya akan menjadi perhatian </w:t>
      </w:r>
      <w:r w:rsidR="00117850" w:rsidRPr="0044266F">
        <w:rPr>
          <w:rFonts w:ascii="Times New Roman" w:hAnsi="Times New Roman" w:cs="Times New Roman"/>
          <w:noProof/>
          <w:sz w:val="24"/>
          <w:szCs w:val="24"/>
          <w:lang w:val="id-ID"/>
        </w:rPr>
        <w:t>penulis dalam uraian ini</w:t>
      </w:r>
      <w:r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Dalam </w:t>
      </w:r>
      <w:r w:rsidR="00732B65" w:rsidRPr="0044266F">
        <w:rPr>
          <w:rFonts w:ascii="Times New Roman" w:hAnsi="Times New Roman" w:cs="Times New Roman"/>
          <w:noProof/>
          <w:sz w:val="24"/>
          <w:szCs w:val="24"/>
        </w:rPr>
        <w:t xml:space="preserve">lingkungan sosial </w:t>
      </w:r>
      <w:r w:rsidRPr="0044266F">
        <w:rPr>
          <w:rFonts w:ascii="Times New Roman" w:hAnsi="Times New Roman" w:cs="Times New Roman"/>
          <w:noProof/>
          <w:sz w:val="24"/>
          <w:szCs w:val="24"/>
          <w:lang w:val="id-ID"/>
        </w:rPr>
        <w:t>masyarakat Madura</w:t>
      </w:r>
      <w:r w:rsidR="00732B65"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kehadiran kiai secara konseptual dan praktis menjadi keniscayaan yang tak mungkin ditunda keberadaannya. Kiai, dalam konteks</w:t>
      </w:r>
      <w:r w:rsidR="009A1F44" w:rsidRPr="0044266F">
        <w:rPr>
          <w:rFonts w:ascii="Times New Roman" w:hAnsi="Times New Roman" w:cs="Times New Roman"/>
          <w:noProof/>
          <w:sz w:val="24"/>
          <w:szCs w:val="24"/>
          <w:lang w:val="id-ID"/>
        </w:rPr>
        <w:t xml:space="preserve"> kemaduraan seakan seperti bumbu dalam</w:t>
      </w:r>
      <w:r w:rsidRPr="0044266F">
        <w:rPr>
          <w:rFonts w:ascii="Times New Roman" w:hAnsi="Times New Roman" w:cs="Times New Roman"/>
          <w:noProof/>
          <w:sz w:val="24"/>
          <w:szCs w:val="24"/>
          <w:lang w:val="id-ID"/>
        </w:rPr>
        <w:t xml:space="preserve"> makanan. Hambar rasanya </w:t>
      </w:r>
      <w:r w:rsidR="003F2526" w:rsidRPr="0044266F">
        <w:rPr>
          <w:rFonts w:ascii="Times New Roman" w:hAnsi="Times New Roman" w:cs="Times New Roman"/>
          <w:noProof/>
          <w:sz w:val="24"/>
          <w:szCs w:val="24"/>
        </w:rPr>
        <w:t>ber</w:t>
      </w:r>
      <w:r w:rsidRPr="0044266F">
        <w:rPr>
          <w:rFonts w:ascii="Times New Roman" w:hAnsi="Times New Roman" w:cs="Times New Roman"/>
          <w:noProof/>
          <w:sz w:val="24"/>
          <w:szCs w:val="24"/>
          <w:lang w:val="id-ID"/>
        </w:rPr>
        <w:t>bicara dan mengkaji narasi Madura bila tidak menjadikan sosok kiai sebagai bahasan utama dalam</w:t>
      </w:r>
      <w:r w:rsidR="003F2526" w:rsidRPr="0044266F">
        <w:rPr>
          <w:rFonts w:ascii="Times New Roman" w:hAnsi="Times New Roman" w:cs="Times New Roman"/>
          <w:noProof/>
          <w:sz w:val="24"/>
          <w:szCs w:val="24"/>
          <w:lang w:val="id-ID"/>
        </w:rPr>
        <w:t xml:space="preserve"> kajiannya</w:t>
      </w:r>
      <w:r w:rsidR="000A0A1E" w:rsidRPr="0044266F">
        <w:rPr>
          <w:rFonts w:ascii="Times New Roman" w:hAnsi="Times New Roman" w:cs="Times New Roman"/>
          <w:noProof/>
          <w:sz w:val="24"/>
          <w:szCs w:val="24"/>
          <w:lang w:val="id-ID"/>
        </w:rPr>
        <w:t>. Entah</w:t>
      </w:r>
      <w:r w:rsidR="00E74E72" w:rsidRPr="0044266F">
        <w:rPr>
          <w:rFonts w:ascii="Times New Roman" w:hAnsi="Times New Roman" w:cs="Times New Roman"/>
          <w:noProof/>
          <w:sz w:val="24"/>
          <w:szCs w:val="24"/>
          <w:lang w:val="id-ID"/>
        </w:rPr>
        <w:t xml:space="preserve"> bagaimana</w:t>
      </w:r>
      <w:r w:rsidRPr="0044266F">
        <w:rPr>
          <w:rFonts w:ascii="Times New Roman" w:hAnsi="Times New Roman" w:cs="Times New Roman"/>
          <w:noProof/>
          <w:sz w:val="24"/>
          <w:szCs w:val="24"/>
          <w:lang w:val="id-ID"/>
        </w:rPr>
        <w:t xml:space="preserve"> asal mulanya</w:t>
      </w:r>
      <w:r w:rsidR="009C227A"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sehingga kiai dalam tradisi kemaduraan menjadi titik episentrum </w:t>
      </w:r>
      <w:r w:rsidR="001A6D1E" w:rsidRPr="0044266F">
        <w:rPr>
          <w:rFonts w:ascii="Times New Roman" w:hAnsi="Times New Roman" w:cs="Times New Roman"/>
          <w:noProof/>
          <w:sz w:val="24"/>
          <w:szCs w:val="24"/>
        </w:rPr>
        <w:t xml:space="preserve">dibanding </w:t>
      </w:r>
      <w:r w:rsidRPr="0044266F">
        <w:rPr>
          <w:rFonts w:ascii="Times New Roman" w:hAnsi="Times New Roman" w:cs="Times New Roman"/>
          <w:noProof/>
          <w:sz w:val="24"/>
          <w:szCs w:val="24"/>
          <w:lang w:val="id-ID"/>
        </w:rPr>
        <w:t xml:space="preserve">dengan tradisi dan kebudayaan </w:t>
      </w:r>
      <w:r w:rsidR="005D4C67" w:rsidRPr="0044266F">
        <w:rPr>
          <w:rFonts w:ascii="Times New Roman" w:hAnsi="Times New Roman" w:cs="Times New Roman"/>
          <w:noProof/>
          <w:sz w:val="24"/>
          <w:szCs w:val="24"/>
        </w:rPr>
        <w:t xml:space="preserve">pada </w:t>
      </w:r>
      <w:r w:rsidRPr="0044266F">
        <w:rPr>
          <w:rFonts w:ascii="Times New Roman" w:hAnsi="Times New Roman" w:cs="Times New Roman"/>
          <w:noProof/>
          <w:sz w:val="24"/>
          <w:szCs w:val="24"/>
          <w:lang w:val="id-ID"/>
        </w:rPr>
        <w:t>masyarakat lain</w:t>
      </w:r>
      <w:r w:rsidR="00A33A73" w:rsidRPr="0044266F">
        <w:rPr>
          <w:rFonts w:ascii="Times New Roman" w:hAnsi="Times New Roman" w:cs="Times New Roman"/>
          <w:noProof/>
          <w:sz w:val="24"/>
          <w:szCs w:val="24"/>
        </w:rPr>
        <w:t>.</w:t>
      </w:r>
      <w:r w:rsidR="00677EAA" w:rsidRPr="0044266F">
        <w:rPr>
          <w:rStyle w:val="FootnoteReference"/>
          <w:rFonts w:ascii="Times New Roman" w:hAnsi="Times New Roman"/>
          <w:noProof/>
          <w:sz w:val="24"/>
          <w:szCs w:val="24"/>
        </w:rPr>
        <w:footnoteReference w:id="19"/>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Hanya saja, yang tidak bisa dilupakan dalam penelaahan ini</w:t>
      </w:r>
      <w:r w:rsidR="00D0160C"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bahwa kiai dalam tradisi dan kebudayaan Madura menjadi ikon terdepan dalam praktik sosial keagamaan pada khususnya dan sosial </w:t>
      </w:r>
      <w:r w:rsidRPr="0044266F">
        <w:rPr>
          <w:rFonts w:ascii="Times New Roman" w:hAnsi="Times New Roman" w:cs="Times New Roman"/>
          <w:noProof/>
          <w:sz w:val="24"/>
          <w:szCs w:val="24"/>
          <w:lang w:val="id-ID"/>
        </w:rPr>
        <w:lastRenderedPageBreak/>
        <w:t>kemasyarakatan pada umumnya. Sehingga, dengan peran multi ini tak salah bila kemudian sosok kiai dalam tradisi kemasyarakatan di Madura menjadi ikon inti yang selalu seksi ditunggu kehadirannya. Maksudnya, peran kiai di lingkungan sosial selalu menjadi penentu dan teladan bagi masyarakat sekitar</w:t>
      </w:r>
      <w:r w:rsidR="00AB08DD" w:rsidRPr="0044266F">
        <w:rPr>
          <w:rFonts w:ascii="Times New Roman" w:hAnsi="Times New Roman" w:cs="Times New Roman"/>
          <w:noProof/>
          <w:sz w:val="24"/>
          <w:szCs w:val="24"/>
          <w:lang w:val="id-ID"/>
        </w:rPr>
        <w:t>. Indikasinya,</w:t>
      </w:r>
      <w:r w:rsidRPr="0044266F">
        <w:rPr>
          <w:rFonts w:ascii="Times New Roman" w:hAnsi="Times New Roman" w:cs="Times New Roman"/>
          <w:noProof/>
          <w:sz w:val="24"/>
          <w:szCs w:val="24"/>
          <w:lang w:val="id-ID"/>
        </w:rPr>
        <w:t xml:space="preserve"> hampir semua aktivitas dan tinda</w:t>
      </w:r>
      <w:r w:rsidR="00AB08DD" w:rsidRPr="0044266F">
        <w:rPr>
          <w:rFonts w:ascii="Times New Roman" w:hAnsi="Times New Roman" w:cs="Times New Roman"/>
          <w:noProof/>
          <w:sz w:val="24"/>
          <w:szCs w:val="24"/>
          <w:lang w:val="id-ID"/>
        </w:rPr>
        <w:t>kan sosial keagamaan yang perlu</w:t>
      </w:r>
      <w:r w:rsidRPr="0044266F">
        <w:rPr>
          <w:rFonts w:ascii="Times New Roman" w:hAnsi="Times New Roman" w:cs="Times New Roman"/>
          <w:noProof/>
          <w:sz w:val="24"/>
          <w:szCs w:val="24"/>
          <w:lang w:val="id-ID"/>
        </w:rPr>
        <w:t xml:space="preserve"> seorang pemimpin, maka kepemimpinan seorang kiai menjadi pilihan masyarakat dalam mengelola tindakan sosialnya. Walaupun, tidak menutup kemungkinan bahwa peran yang paling jamak dilakukan kiai dalam aktivitas sosialnya terpusat pada aktivitas sosial keagamaan.</w:t>
      </w:r>
      <w:r w:rsidR="0036593A" w:rsidRPr="0044266F">
        <w:rPr>
          <w:rStyle w:val="FootnoteReference"/>
          <w:rFonts w:ascii="Times New Roman" w:hAnsi="Times New Roman"/>
          <w:noProof/>
          <w:sz w:val="24"/>
          <w:szCs w:val="24"/>
          <w:lang w:val="id-ID"/>
        </w:rPr>
        <w:footnoteReference w:id="20"/>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Tanpa menafikan peran-peran kiai di ranah yang</w:t>
      </w:r>
      <w:r w:rsidR="00BD21AE" w:rsidRPr="0044266F">
        <w:rPr>
          <w:rFonts w:ascii="Times New Roman" w:hAnsi="Times New Roman" w:cs="Times New Roman"/>
          <w:noProof/>
          <w:sz w:val="24"/>
          <w:szCs w:val="24"/>
          <w:lang w:val="id-ID"/>
        </w:rPr>
        <w:t xml:space="preserve"> lain, kiai dalam banyak sudut</w:t>
      </w:r>
      <w:r w:rsidRPr="0044266F">
        <w:rPr>
          <w:rFonts w:ascii="Times New Roman" w:hAnsi="Times New Roman" w:cs="Times New Roman"/>
          <w:noProof/>
          <w:sz w:val="24"/>
          <w:szCs w:val="24"/>
          <w:lang w:val="id-ID"/>
        </w:rPr>
        <w:t xml:space="preserve"> memang betul-betul menjadi publik figur yang sangat laris perannya dalam melakoni aktivitas sosial yang ada di lingkungan masyarakat. Dalam pada itu, hampir mustahil dan tidak mungkin suatu aktivitas sosial keagamaan secara khusus tidak melibatkan </w:t>
      </w:r>
      <w:r w:rsidR="0013675B" w:rsidRPr="0044266F">
        <w:rPr>
          <w:rFonts w:ascii="Times New Roman" w:hAnsi="Times New Roman" w:cs="Times New Roman"/>
          <w:noProof/>
          <w:sz w:val="24"/>
          <w:szCs w:val="24"/>
        </w:rPr>
        <w:t>figur</w:t>
      </w:r>
      <w:r w:rsidRPr="0044266F">
        <w:rPr>
          <w:rFonts w:ascii="Times New Roman" w:hAnsi="Times New Roman" w:cs="Times New Roman"/>
          <w:noProof/>
          <w:sz w:val="24"/>
          <w:szCs w:val="24"/>
          <w:lang w:val="id-ID"/>
        </w:rPr>
        <w:t xml:space="preserve"> kepemimpinan seorang kiai. Sekecil apapun aktivitas</w:t>
      </w:r>
      <w:r w:rsidR="0013675B" w:rsidRPr="0044266F">
        <w:rPr>
          <w:rFonts w:ascii="Times New Roman" w:hAnsi="Times New Roman" w:cs="Times New Roman"/>
          <w:noProof/>
          <w:sz w:val="24"/>
          <w:szCs w:val="24"/>
        </w:rPr>
        <w:t>nya</w:t>
      </w:r>
      <w:r w:rsidRPr="0044266F">
        <w:rPr>
          <w:rFonts w:ascii="Times New Roman" w:hAnsi="Times New Roman" w:cs="Times New Roman"/>
          <w:noProof/>
          <w:sz w:val="24"/>
          <w:szCs w:val="24"/>
          <w:lang w:val="id-ID"/>
        </w:rPr>
        <w:t xml:space="preserve">, dipastikan di dalamnya terdapat kiai yang memimpin acara tersebut. Misalnya, acara </w:t>
      </w:r>
      <w:r w:rsidRPr="0044266F">
        <w:rPr>
          <w:rFonts w:ascii="Times New Roman" w:hAnsi="Times New Roman" w:cs="Times New Roman"/>
          <w:i/>
          <w:iCs/>
          <w:noProof/>
          <w:sz w:val="24"/>
          <w:szCs w:val="24"/>
          <w:lang w:val="id-ID"/>
        </w:rPr>
        <w:t>rokat pamengkang</w:t>
      </w:r>
      <w:r w:rsidR="0013675B" w:rsidRPr="0044266F">
        <w:rPr>
          <w:rFonts w:ascii="Times New Roman" w:hAnsi="Times New Roman" w:cs="Times New Roman"/>
          <w:i/>
          <w:iCs/>
          <w:noProof/>
          <w:sz w:val="24"/>
          <w:szCs w:val="24"/>
        </w:rPr>
        <w:t>,</w:t>
      </w:r>
      <w:r w:rsidR="00E8136B">
        <w:rPr>
          <w:rStyle w:val="FootnoteReference"/>
          <w:rFonts w:ascii="Times New Roman" w:hAnsi="Times New Roman"/>
          <w:i/>
          <w:iCs/>
          <w:noProof/>
          <w:sz w:val="24"/>
          <w:szCs w:val="24"/>
        </w:rPr>
        <w:footnoteReference w:id="21"/>
      </w:r>
      <w:r w:rsidRPr="0044266F">
        <w:rPr>
          <w:rFonts w:ascii="Times New Roman" w:hAnsi="Times New Roman" w:cs="Times New Roman"/>
          <w:noProof/>
          <w:sz w:val="24"/>
          <w:szCs w:val="24"/>
          <w:lang w:val="id-ID"/>
        </w:rPr>
        <w:t xml:space="preserve"> yang dalam kepercayaan orang Madura hanya melibatkan sebanyak t</w:t>
      </w:r>
      <w:r w:rsidR="0013675B" w:rsidRPr="0044266F">
        <w:rPr>
          <w:rFonts w:ascii="Times New Roman" w:hAnsi="Times New Roman" w:cs="Times New Roman"/>
          <w:noProof/>
          <w:sz w:val="24"/>
          <w:szCs w:val="24"/>
          <w:lang w:val="id-ID"/>
        </w:rPr>
        <w:t>ujuh orang dalam ritual</w:t>
      </w:r>
      <w:r w:rsidRPr="0044266F">
        <w:rPr>
          <w:rFonts w:ascii="Times New Roman" w:hAnsi="Times New Roman" w:cs="Times New Roman"/>
          <w:noProof/>
          <w:sz w:val="24"/>
          <w:szCs w:val="24"/>
          <w:lang w:val="id-ID"/>
        </w:rPr>
        <w:t>nya, pasti yang tidak bisa diabsenkan dalam acara kecil ini adalah peran ki</w:t>
      </w:r>
      <w:r w:rsidR="0013675B" w:rsidRPr="0044266F">
        <w:rPr>
          <w:rFonts w:ascii="Times New Roman" w:hAnsi="Times New Roman" w:cs="Times New Roman"/>
          <w:noProof/>
          <w:sz w:val="24"/>
          <w:szCs w:val="24"/>
          <w:lang w:val="id-ID"/>
        </w:rPr>
        <w:t>ai dalam memimpin jalannya</w:t>
      </w:r>
      <w:r w:rsidRPr="0044266F">
        <w:rPr>
          <w:rFonts w:ascii="Times New Roman" w:hAnsi="Times New Roman" w:cs="Times New Roman"/>
          <w:noProof/>
          <w:sz w:val="24"/>
          <w:szCs w:val="24"/>
          <w:lang w:val="id-ID"/>
        </w:rPr>
        <w:t xml:space="preserve"> acara. Ini artinya, apapun acara keagaamaan, kecil dan besar </w:t>
      </w:r>
      <w:r w:rsidRPr="0044266F">
        <w:rPr>
          <w:rFonts w:ascii="Times New Roman" w:hAnsi="Times New Roman" w:cs="Times New Roman"/>
          <w:noProof/>
          <w:sz w:val="24"/>
          <w:szCs w:val="24"/>
          <w:lang w:val="id-ID"/>
        </w:rPr>
        <w:lastRenderedPageBreak/>
        <w:t>kiai tetap menjadi figur terdepan pengelola jalannya kegiata</w:t>
      </w:r>
      <w:r w:rsidR="002E5BB0" w:rsidRPr="0044266F">
        <w:rPr>
          <w:rFonts w:ascii="Times New Roman" w:hAnsi="Times New Roman" w:cs="Times New Roman"/>
          <w:noProof/>
          <w:sz w:val="24"/>
          <w:szCs w:val="24"/>
          <w:lang w:val="id-ID"/>
        </w:rPr>
        <w:t>n mulai awal hingga akhir.</w:t>
      </w:r>
      <w:r w:rsidR="008C0784" w:rsidRPr="0044266F">
        <w:rPr>
          <w:rStyle w:val="FootnoteReference"/>
          <w:rFonts w:ascii="Times New Roman" w:hAnsi="Times New Roman"/>
          <w:noProof/>
          <w:sz w:val="24"/>
          <w:szCs w:val="24"/>
          <w:lang w:val="id-ID"/>
        </w:rPr>
        <w:footnoteReference w:id="22"/>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Analogi sederhana yang dapat dicerna dari peran kiai di lingkup yang sangat kecil ini adalah urgensitas peran kepemimpian kiai dalam mengawal dan menge</w:t>
      </w:r>
      <w:r w:rsidR="00C421CC" w:rsidRPr="0044266F">
        <w:rPr>
          <w:rFonts w:ascii="Times New Roman" w:hAnsi="Times New Roman" w:cs="Times New Roman"/>
          <w:noProof/>
          <w:sz w:val="24"/>
          <w:szCs w:val="24"/>
        </w:rPr>
        <w:t>palai</w:t>
      </w:r>
      <w:r w:rsidRPr="0044266F">
        <w:rPr>
          <w:rFonts w:ascii="Times New Roman" w:hAnsi="Times New Roman" w:cs="Times New Roman"/>
          <w:noProof/>
          <w:sz w:val="24"/>
          <w:szCs w:val="24"/>
          <w:lang w:val="id-ID"/>
        </w:rPr>
        <w:t xml:space="preserve"> aktivitas sosial keagama</w:t>
      </w:r>
      <w:r w:rsidR="00C421CC" w:rsidRPr="0044266F">
        <w:rPr>
          <w:rFonts w:ascii="Times New Roman" w:hAnsi="Times New Roman" w:cs="Times New Roman"/>
          <w:noProof/>
          <w:sz w:val="24"/>
          <w:szCs w:val="24"/>
          <w:lang w:val="id-ID"/>
        </w:rPr>
        <w:t>an di lingkup yang sangat kecil</w:t>
      </w:r>
      <w:r w:rsidRPr="0044266F">
        <w:rPr>
          <w:rFonts w:ascii="Times New Roman" w:hAnsi="Times New Roman" w:cs="Times New Roman"/>
          <w:noProof/>
          <w:sz w:val="24"/>
          <w:szCs w:val="24"/>
          <w:lang w:val="id-ID"/>
        </w:rPr>
        <w:t xml:space="preserve">. </w:t>
      </w:r>
      <w:r w:rsidR="00DB7DEC" w:rsidRPr="0044266F">
        <w:rPr>
          <w:rFonts w:ascii="Times New Roman" w:hAnsi="Times New Roman" w:cs="Times New Roman"/>
          <w:noProof/>
          <w:sz w:val="24"/>
          <w:szCs w:val="24"/>
        </w:rPr>
        <w:t xml:space="preserve">Jelasnya, </w:t>
      </w:r>
      <w:r w:rsidRPr="0044266F">
        <w:rPr>
          <w:rFonts w:ascii="Times New Roman" w:hAnsi="Times New Roman" w:cs="Times New Roman"/>
          <w:noProof/>
          <w:sz w:val="24"/>
          <w:szCs w:val="24"/>
          <w:lang w:val="id-ID"/>
        </w:rPr>
        <w:t>bahwa peran kiai tidak mungkin ditinggalkan pada kegiatan sosi</w:t>
      </w:r>
      <w:r w:rsidR="00DB7DEC" w:rsidRPr="0044266F">
        <w:rPr>
          <w:rFonts w:ascii="Times New Roman" w:hAnsi="Times New Roman" w:cs="Times New Roman"/>
          <w:noProof/>
          <w:sz w:val="24"/>
          <w:szCs w:val="24"/>
          <w:lang w:val="id-ID"/>
        </w:rPr>
        <w:t>al keagamaan yang lebih besar</w:t>
      </w:r>
      <w:r w:rsidR="001F18E5"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Di sinilah, sebenarnya konsep kunci dari tatanan struktur sosial kemasyarakatan di Madu</w:t>
      </w:r>
      <w:r w:rsidR="00DB7DEC" w:rsidRPr="0044266F">
        <w:rPr>
          <w:rFonts w:ascii="Times New Roman" w:hAnsi="Times New Roman" w:cs="Times New Roman"/>
          <w:noProof/>
          <w:sz w:val="24"/>
          <w:szCs w:val="24"/>
          <w:lang w:val="id-ID"/>
        </w:rPr>
        <w:t xml:space="preserve">ra hingga ke sistem sosial </w:t>
      </w:r>
      <w:r w:rsidRPr="0044266F">
        <w:rPr>
          <w:rFonts w:ascii="Times New Roman" w:hAnsi="Times New Roman" w:cs="Times New Roman"/>
          <w:noProof/>
          <w:sz w:val="24"/>
          <w:szCs w:val="24"/>
          <w:lang w:val="id-ID"/>
        </w:rPr>
        <w:t>dengan pemegang kendali</w:t>
      </w:r>
      <w:r w:rsidR="00DB7DEC" w:rsidRPr="0044266F">
        <w:rPr>
          <w:rFonts w:ascii="Times New Roman" w:hAnsi="Times New Roman" w:cs="Times New Roman"/>
          <w:noProof/>
          <w:sz w:val="24"/>
          <w:szCs w:val="24"/>
        </w:rPr>
        <w:t xml:space="preserve"> </w:t>
      </w:r>
      <w:r w:rsidRPr="0044266F">
        <w:rPr>
          <w:rFonts w:ascii="Times New Roman" w:hAnsi="Times New Roman" w:cs="Times New Roman"/>
          <w:noProof/>
          <w:sz w:val="24"/>
          <w:szCs w:val="24"/>
          <w:lang w:val="id-ID"/>
        </w:rPr>
        <w:t xml:space="preserve">roda sosial berada pada </w:t>
      </w:r>
      <w:r w:rsidR="00DB7DEC" w:rsidRPr="0044266F">
        <w:rPr>
          <w:rFonts w:ascii="Times New Roman" w:hAnsi="Times New Roman" w:cs="Times New Roman"/>
          <w:noProof/>
          <w:sz w:val="24"/>
          <w:szCs w:val="24"/>
        </w:rPr>
        <w:t xml:space="preserve">sosok </w:t>
      </w:r>
      <w:r w:rsidRPr="0044266F">
        <w:rPr>
          <w:rFonts w:ascii="Times New Roman" w:hAnsi="Times New Roman" w:cs="Times New Roman"/>
          <w:noProof/>
          <w:sz w:val="24"/>
          <w:szCs w:val="24"/>
          <w:lang w:val="id-ID"/>
        </w:rPr>
        <w:t>kiai.</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Untuk itu, sangat mustahil suatu aktivitas sosial khususnya keagamaan akan dipimpin dan dilakoni oleh pemimpin selain kiai. Peran kiai dalam hal ini telah menjadi harga mati yang tak perlu lagi ditawar-tawar keberadaannya. Sistem kekiaian telah melembaga dalam pranata sosial masyarakat Madura dan tak tergantikan perannya sampai kapan pun. Begitulah seterusnya bagaimana kiai menjadi aktor utama dalam mengambil peran pada acara sosial keagamaan dan lain sebagainya.</w:t>
      </w:r>
    </w:p>
    <w:p w:rsidR="004E6915" w:rsidRPr="0044266F" w:rsidRDefault="006B5AFF" w:rsidP="00E20A1C">
      <w:pPr>
        <w:spacing w:after="0" w:line="360" w:lineRule="auto"/>
        <w:ind w:firstLine="720"/>
        <w:jc w:val="both"/>
        <w:rPr>
          <w:rFonts w:ascii="Times New Roman" w:hAnsi="Times New Roman" w:cs="Times New Roman"/>
          <w:noProof/>
          <w:sz w:val="24"/>
          <w:szCs w:val="24"/>
          <w:lang w:val="id-ID"/>
        </w:rPr>
      </w:pPr>
      <w:r w:rsidRPr="006A6570">
        <w:rPr>
          <w:rFonts w:ascii="Times New Roman" w:hAnsi="Times New Roman" w:cs="Times New Roman"/>
          <w:noProof/>
          <w:sz w:val="24"/>
          <w:szCs w:val="24"/>
          <w:lang w:val="id-ID"/>
        </w:rPr>
        <w:t>Konsep ketiga adalah</w:t>
      </w:r>
      <w:r w:rsidR="004E6915" w:rsidRPr="006A6570">
        <w:rPr>
          <w:rFonts w:ascii="Times New Roman" w:hAnsi="Times New Roman" w:cs="Times New Roman"/>
          <w:noProof/>
          <w:sz w:val="24"/>
          <w:szCs w:val="24"/>
          <w:lang w:val="id-ID"/>
        </w:rPr>
        <w:t xml:space="preserve"> </w:t>
      </w:r>
      <w:r w:rsidR="004E6915" w:rsidRPr="006A6570">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rPr>
        <w:t xml:space="preserve">atau </w:t>
      </w:r>
      <w:r w:rsidR="004E6915" w:rsidRPr="0044266F">
        <w:rPr>
          <w:rFonts w:ascii="Times New Roman" w:hAnsi="Times New Roman" w:cs="Times New Roman"/>
          <w:noProof/>
          <w:sz w:val="24"/>
          <w:szCs w:val="24"/>
          <w:lang w:val="id-ID"/>
        </w:rPr>
        <w:t>belater. Penggunaan istilah belater sangat populer di kalangan masyar</w:t>
      </w:r>
      <w:r w:rsidR="0047162D" w:rsidRPr="0044266F">
        <w:rPr>
          <w:rFonts w:ascii="Times New Roman" w:hAnsi="Times New Roman" w:cs="Times New Roman"/>
          <w:noProof/>
          <w:sz w:val="24"/>
          <w:szCs w:val="24"/>
          <w:lang w:val="id-ID"/>
        </w:rPr>
        <w:t>akat Madura utamanya pada</w:t>
      </w:r>
      <w:r w:rsidR="004E6915" w:rsidRPr="0044266F">
        <w:rPr>
          <w:rFonts w:ascii="Times New Roman" w:hAnsi="Times New Roman" w:cs="Times New Roman"/>
          <w:noProof/>
          <w:sz w:val="24"/>
          <w:szCs w:val="24"/>
          <w:lang w:val="id-ID"/>
        </w:rPr>
        <w:t xml:space="preserve"> wilayah Madura bagian barat</w:t>
      </w:r>
      <w:r w:rsidR="001E6FF5" w:rsidRPr="0044266F">
        <w:rPr>
          <w:rFonts w:ascii="Times New Roman" w:hAnsi="Times New Roman" w:cs="Times New Roman"/>
          <w:noProof/>
          <w:sz w:val="24"/>
          <w:szCs w:val="24"/>
        </w:rPr>
        <w:t>.</w:t>
      </w:r>
      <w:r w:rsidR="00FA3911" w:rsidRPr="0044266F">
        <w:rPr>
          <w:rStyle w:val="FootnoteReference"/>
          <w:rFonts w:ascii="Times New Roman" w:hAnsi="Times New Roman"/>
          <w:noProof/>
          <w:sz w:val="24"/>
          <w:szCs w:val="24"/>
        </w:rPr>
        <w:footnoteReference w:id="23"/>
      </w:r>
      <w:r w:rsidR="004E6915" w:rsidRPr="0044266F">
        <w:rPr>
          <w:rFonts w:ascii="Times New Roman" w:hAnsi="Times New Roman" w:cs="Times New Roman"/>
          <w:noProof/>
          <w:sz w:val="24"/>
          <w:szCs w:val="24"/>
          <w:lang w:val="id-ID"/>
        </w:rPr>
        <w:t xml:space="preserve"> Bahkan saking dari populernya istilah ini telah terserab ke dalam bahasa Indonesia baku. Namun, tanpa maksud membedakan antara artikulatif dan praktik sosial masyarakat Madura </w:t>
      </w:r>
      <w:r w:rsidR="004E6915" w:rsidRPr="0044266F">
        <w:rPr>
          <w:rFonts w:ascii="Times New Roman" w:hAnsi="Times New Roman" w:cs="Times New Roman"/>
          <w:noProof/>
          <w:sz w:val="24"/>
          <w:szCs w:val="24"/>
          <w:lang w:val="id-ID"/>
        </w:rPr>
        <w:lastRenderedPageBreak/>
        <w:t>bagian barat dan timur, istilah sandingan untuk masyarakat wilayah timur Madura yang meliputi Pamekasan dan Sumenep memiliki istilah konsep sendiri yang berbeda dengan k</w:t>
      </w:r>
      <w:r w:rsidR="006E64F8" w:rsidRPr="0044266F">
        <w:rPr>
          <w:rFonts w:ascii="Times New Roman" w:hAnsi="Times New Roman" w:cs="Times New Roman"/>
          <w:noProof/>
          <w:sz w:val="24"/>
          <w:szCs w:val="24"/>
          <w:lang w:val="id-ID"/>
        </w:rPr>
        <w:t xml:space="preserve">onsep tadi. Untuk wilayah </w:t>
      </w:r>
      <w:r w:rsidR="004E6915" w:rsidRPr="0044266F">
        <w:rPr>
          <w:rFonts w:ascii="Times New Roman" w:hAnsi="Times New Roman" w:cs="Times New Roman"/>
          <w:noProof/>
          <w:sz w:val="24"/>
          <w:szCs w:val="24"/>
          <w:lang w:val="id-ID"/>
        </w:rPr>
        <w:t>Madura</w:t>
      </w:r>
      <w:r w:rsidR="006E64F8" w:rsidRPr="0044266F">
        <w:rPr>
          <w:rFonts w:ascii="Times New Roman" w:hAnsi="Times New Roman" w:cs="Times New Roman"/>
          <w:noProof/>
          <w:sz w:val="24"/>
          <w:szCs w:val="24"/>
        </w:rPr>
        <w:t xml:space="preserve"> timur</w:t>
      </w:r>
      <w:r w:rsidR="006E64F8" w:rsidRPr="0044266F">
        <w:rPr>
          <w:rFonts w:ascii="Times New Roman" w:hAnsi="Times New Roman" w:cs="Times New Roman"/>
          <w:noProof/>
          <w:sz w:val="24"/>
          <w:szCs w:val="24"/>
          <w:lang w:val="id-ID"/>
        </w:rPr>
        <w:t>, istilah yang</w:t>
      </w:r>
      <w:r w:rsidR="004E6915" w:rsidRPr="0044266F">
        <w:rPr>
          <w:rFonts w:ascii="Times New Roman" w:hAnsi="Times New Roman" w:cs="Times New Roman"/>
          <w:noProof/>
          <w:sz w:val="24"/>
          <w:szCs w:val="24"/>
          <w:lang w:val="id-ID"/>
        </w:rPr>
        <w:t xml:space="preserve"> mashur digunakan adalah </w:t>
      </w:r>
      <w:r w:rsidR="004E6915" w:rsidRPr="0044266F">
        <w:rPr>
          <w:rFonts w:ascii="Times New Roman" w:hAnsi="Times New Roman" w:cs="Times New Roman"/>
          <w:i/>
          <w:iCs/>
          <w:noProof/>
          <w:sz w:val="24"/>
          <w:szCs w:val="24"/>
          <w:lang w:val="id-ID"/>
        </w:rPr>
        <w:t>bhajingan</w:t>
      </w:r>
      <w:r w:rsidR="001E6FF5" w:rsidRPr="0044266F">
        <w:rPr>
          <w:rFonts w:ascii="Times New Roman" w:hAnsi="Times New Roman" w:cs="Times New Roman"/>
          <w:i/>
          <w:iCs/>
          <w:noProof/>
          <w:sz w:val="24"/>
          <w:szCs w:val="24"/>
        </w:rPr>
        <w:t>.</w:t>
      </w:r>
      <w:r w:rsidR="004E6915" w:rsidRPr="0044266F">
        <w:rPr>
          <w:rFonts w:ascii="Times New Roman" w:hAnsi="Times New Roman" w:cs="Times New Roman"/>
          <w:noProof/>
          <w:sz w:val="24"/>
          <w:szCs w:val="24"/>
          <w:lang w:val="id-ID"/>
        </w:rPr>
        <w:t xml:space="preserve"> Istilah ini ditulis dengan </w:t>
      </w:r>
      <w:r w:rsidR="0087716A" w:rsidRPr="0044266F">
        <w:rPr>
          <w:rFonts w:ascii="Times New Roman" w:hAnsi="Times New Roman" w:cs="Times New Roman"/>
          <w:noProof/>
          <w:sz w:val="24"/>
          <w:szCs w:val="24"/>
        </w:rPr>
        <w:t xml:space="preserve">gaya </w:t>
      </w:r>
      <w:r w:rsidR="004E6915" w:rsidRPr="0044266F">
        <w:rPr>
          <w:rFonts w:ascii="Times New Roman" w:hAnsi="Times New Roman" w:cs="Times New Roman"/>
          <w:noProof/>
          <w:sz w:val="24"/>
          <w:szCs w:val="24"/>
          <w:lang w:val="id-ID"/>
        </w:rPr>
        <w:t>italik</w:t>
      </w:r>
      <w:r w:rsidR="006E64F8" w:rsidRPr="0044266F">
        <w:rPr>
          <w:rFonts w:ascii="Times New Roman" w:hAnsi="Times New Roman" w:cs="Times New Roman"/>
          <w:noProof/>
          <w:sz w:val="24"/>
          <w:szCs w:val="24"/>
        </w:rPr>
        <w:t>,</w:t>
      </w:r>
      <w:r w:rsidR="004E6915" w:rsidRPr="0044266F">
        <w:rPr>
          <w:rFonts w:ascii="Times New Roman" w:hAnsi="Times New Roman" w:cs="Times New Roman"/>
          <w:noProof/>
          <w:sz w:val="24"/>
          <w:szCs w:val="24"/>
          <w:lang w:val="id-ID"/>
        </w:rPr>
        <w:t xml:space="preserve"> dan mendapat tamba</w:t>
      </w:r>
      <w:r w:rsidR="006E64F8" w:rsidRPr="0044266F">
        <w:rPr>
          <w:rFonts w:ascii="Times New Roman" w:hAnsi="Times New Roman" w:cs="Times New Roman"/>
          <w:noProof/>
          <w:sz w:val="24"/>
          <w:szCs w:val="24"/>
          <w:lang w:val="id-ID"/>
        </w:rPr>
        <w:t>han huruf ‘</w:t>
      </w:r>
      <w:r w:rsidR="006E64F8" w:rsidRPr="0044266F">
        <w:rPr>
          <w:rFonts w:ascii="Times New Roman" w:hAnsi="Times New Roman" w:cs="Times New Roman"/>
          <w:noProof/>
          <w:sz w:val="24"/>
          <w:szCs w:val="24"/>
        </w:rPr>
        <w:t>H</w:t>
      </w:r>
      <w:r w:rsidR="006E64F8" w:rsidRPr="0044266F">
        <w:rPr>
          <w:rFonts w:ascii="Times New Roman" w:hAnsi="Times New Roman" w:cs="Times New Roman"/>
          <w:noProof/>
          <w:sz w:val="24"/>
          <w:szCs w:val="24"/>
          <w:lang w:val="id-ID"/>
        </w:rPr>
        <w:t>’ setelah huruf ‘</w:t>
      </w:r>
      <w:r w:rsidR="006E64F8" w:rsidRPr="0044266F">
        <w:rPr>
          <w:rFonts w:ascii="Times New Roman" w:hAnsi="Times New Roman" w:cs="Times New Roman"/>
          <w:noProof/>
          <w:sz w:val="24"/>
          <w:szCs w:val="24"/>
        </w:rPr>
        <w:t>B</w:t>
      </w:r>
      <w:r w:rsidR="006E64F8" w:rsidRPr="0044266F">
        <w:rPr>
          <w:rFonts w:ascii="Times New Roman" w:hAnsi="Times New Roman" w:cs="Times New Roman"/>
          <w:noProof/>
          <w:sz w:val="24"/>
          <w:szCs w:val="24"/>
          <w:lang w:val="id-ID"/>
        </w:rPr>
        <w:t>’</w:t>
      </w:r>
      <w:r w:rsidR="004E6915" w:rsidRPr="0044266F">
        <w:rPr>
          <w:rFonts w:ascii="Times New Roman" w:hAnsi="Times New Roman" w:cs="Times New Roman"/>
          <w:noProof/>
          <w:sz w:val="24"/>
          <w:szCs w:val="24"/>
          <w:lang w:val="id-ID"/>
        </w:rPr>
        <w:t xml:space="preserve"> karena</w:t>
      </w:r>
      <w:r w:rsidR="006E64F8" w:rsidRPr="0044266F">
        <w:rPr>
          <w:rFonts w:ascii="Times New Roman" w:hAnsi="Times New Roman" w:cs="Times New Roman"/>
          <w:noProof/>
          <w:sz w:val="24"/>
          <w:szCs w:val="24"/>
        </w:rPr>
        <w:t>,</w:t>
      </w:r>
      <w:r w:rsidR="004E6915" w:rsidRPr="0044266F">
        <w:rPr>
          <w:rFonts w:ascii="Times New Roman" w:hAnsi="Times New Roman" w:cs="Times New Roman"/>
          <w:noProof/>
          <w:sz w:val="24"/>
          <w:szCs w:val="24"/>
          <w:lang w:val="id-ID"/>
        </w:rPr>
        <w:t xml:space="preserve"> kata tersebut sebagai pembeda dari </w:t>
      </w:r>
      <w:r w:rsidR="0047162D" w:rsidRPr="0044266F">
        <w:rPr>
          <w:rFonts w:ascii="Times New Roman" w:hAnsi="Times New Roman" w:cs="Times New Roman"/>
          <w:noProof/>
          <w:sz w:val="24"/>
          <w:szCs w:val="24"/>
          <w:lang w:val="id-ID"/>
        </w:rPr>
        <w:t>kata bajingan</w:t>
      </w:r>
      <w:r w:rsidR="004E6915" w:rsidRPr="0044266F">
        <w:rPr>
          <w:rFonts w:ascii="Times New Roman" w:hAnsi="Times New Roman" w:cs="Times New Roman"/>
          <w:noProof/>
          <w:sz w:val="24"/>
          <w:szCs w:val="24"/>
          <w:lang w:val="id-ID"/>
        </w:rPr>
        <w:t xml:space="preserve"> dalam kamus bahasa Indonesia.</w:t>
      </w:r>
    </w:p>
    <w:p w:rsidR="004E6915" w:rsidRPr="0044266F" w:rsidRDefault="00C959F7"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Apalagi secara </w:t>
      </w:r>
      <w:r w:rsidR="004E6915" w:rsidRPr="0044266F">
        <w:rPr>
          <w:rFonts w:ascii="Times New Roman" w:hAnsi="Times New Roman" w:cs="Times New Roman"/>
          <w:i/>
          <w:iCs/>
          <w:noProof/>
          <w:sz w:val="24"/>
          <w:szCs w:val="24"/>
          <w:lang w:val="id-ID"/>
        </w:rPr>
        <w:t>signified</w:t>
      </w:r>
      <w:r w:rsidR="00F63326" w:rsidRPr="0044266F">
        <w:rPr>
          <w:rFonts w:ascii="Times New Roman" w:hAnsi="Times New Roman" w:cs="Times New Roman"/>
          <w:noProof/>
          <w:sz w:val="24"/>
          <w:szCs w:val="24"/>
          <w:lang w:val="id-ID"/>
        </w:rPr>
        <w:t>, diksi</w:t>
      </w:r>
      <w:r w:rsidR="004E6915" w:rsidRPr="0044266F">
        <w:rPr>
          <w:rFonts w:ascii="Times New Roman" w:hAnsi="Times New Roman" w:cs="Times New Roman"/>
          <w:noProof/>
          <w:sz w:val="24"/>
          <w:szCs w:val="24"/>
          <w:lang w:val="id-ID"/>
        </w:rPr>
        <w:t xml:space="preserve">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dalam masyarakat Madura sama sekali berbeda padanan </w:t>
      </w:r>
      <w:r w:rsidR="00976A7F" w:rsidRPr="0044266F">
        <w:rPr>
          <w:rFonts w:ascii="Times New Roman" w:hAnsi="Times New Roman" w:cs="Times New Roman"/>
          <w:noProof/>
          <w:sz w:val="24"/>
          <w:szCs w:val="24"/>
        </w:rPr>
        <w:t xml:space="preserve">suku </w:t>
      </w:r>
      <w:r w:rsidR="004E6915" w:rsidRPr="0044266F">
        <w:rPr>
          <w:rFonts w:ascii="Times New Roman" w:hAnsi="Times New Roman" w:cs="Times New Roman"/>
          <w:noProof/>
          <w:sz w:val="24"/>
          <w:szCs w:val="24"/>
          <w:lang w:val="id-ID"/>
        </w:rPr>
        <w:t xml:space="preserve">kata bajingan dalam bahasa Indonesia. </w:t>
      </w:r>
      <w:r w:rsidR="00F63326" w:rsidRPr="0044266F">
        <w:rPr>
          <w:rFonts w:ascii="Times New Roman" w:hAnsi="Times New Roman" w:cs="Times New Roman"/>
          <w:noProof/>
          <w:sz w:val="24"/>
          <w:szCs w:val="24"/>
          <w:lang w:val="id-ID"/>
        </w:rPr>
        <w:t>Untuk itu, penulis menginisiasi</w:t>
      </w:r>
      <w:r w:rsidR="004E6915" w:rsidRPr="0044266F">
        <w:rPr>
          <w:rFonts w:ascii="Times New Roman" w:hAnsi="Times New Roman" w:cs="Times New Roman"/>
          <w:noProof/>
          <w:sz w:val="24"/>
          <w:szCs w:val="24"/>
          <w:lang w:val="id-ID"/>
        </w:rPr>
        <w:t xml:space="preserve"> </w:t>
      </w:r>
      <w:r w:rsidR="00F63326" w:rsidRPr="0044266F">
        <w:rPr>
          <w:rFonts w:ascii="Times New Roman" w:hAnsi="Times New Roman" w:cs="Times New Roman"/>
          <w:noProof/>
          <w:sz w:val="24"/>
          <w:szCs w:val="24"/>
        </w:rPr>
        <w:t xml:space="preserve">tetap </w:t>
      </w:r>
      <w:r w:rsidR="00A85F10" w:rsidRPr="0044266F">
        <w:rPr>
          <w:rFonts w:ascii="Times New Roman" w:hAnsi="Times New Roman" w:cs="Times New Roman"/>
          <w:noProof/>
          <w:sz w:val="24"/>
          <w:szCs w:val="24"/>
        </w:rPr>
        <w:t xml:space="preserve">akan </w:t>
      </w:r>
      <w:r w:rsidR="004E6915" w:rsidRPr="0044266F">
        <w:rPr>
          <w:rFonts w:ascii="Times New Roman" w:hAnsi="Times New Roman" w:cs="Times New Roman"/>
          <w:noProof/>
          <w:sz w:val="24"/>
          <w:szCs w:val="24"/>
          <w:lang w:val="id-ID"/>
        </w:rPr>
        <w:t xml:space="preserve">mempertahankan kata asli </w:t>
      </w:r>
      <w:r w:rsidR="004E6915" w:rsidRPr="0044266F">
        <w:rPr>
          <w:rFonts w:ascii="Times New Roman" w:hAnsi="Times New Roman" w:cs="Times New Roman"/>
          <w:i/>
          <w:iCs/>
          <w:noProof/>
          <w:sz w:val="24"/>
          <w:szCs w:val="24"/>
          <w:lang w:val="id-ID"/>
        </w:rPr>
        <w:t>bhajingan</w:t>
      </w:r>
      <w:r w:rsidR="002A1DD3" w:rsidRPr="0044266F">
        <w:rPr>
          <w:rFonts w:ascii="Times New Roman" w:hAnsi="Times New Roman" w:cs="Times New Roman"/>
          <w:noProof/>
          <w:sz w:val="24"/>
          <w:szCs w:val="24"/>
          <w:lang w:val="id-ID"/>
        </w:rPr>
        <w:t xml:space="preserve"> ini seperti</w:t>
      </w:r>
      <w:r w:rsidR="004E6915" w:rsidRPr="0044266F">
        <w:rPr>
          <w:rFonts w:ascii="Times New Roman" w:hAnsi="Times New Roman" w:cs="Times New Roman"/>
          <w:noProof/>
          <w:sz w:val="24"/>
          <w:szCs w:val="24"/>
          <w:lang w:val="id-ID"/>
        </w:rPr>
        <w:t xml:space="preserve"> konsep awal yang telah melembaga secara apik di lingkungan sosial masyarakat Madura</w:t>
      </w:r>
      <w:r w:rsidR="00A85F10" w:rsidRPr="0044266F">
        <w:rPr>
          <w:rFonts w:ascii="Times New Roman" w:hAnsi="Times New Roman" w:cs="Times New Roman"/>
          <w:noProof/>
          <w:sz w:val="24"/>
          <w:szCs w:val="24"/>
        </w:rPr>
        <w:t xml:space="preserve"> timur</w:t>
      </w:r>
      <w:r w:rsidR="004E6915" w:rsidRPr="0044266F">
        <w:rPr>
          <w:rFonts w:ascii="Times New Roman" w:hAnsi="Times New Roman" w:cs="Times New Roman"/>
          <w:noProof/>
          <w:sz w:val="24"/>
          <w:szCs w:val="24"/>
          <w:lang w:val="id-ID"/>
        </w:rPr>
        <w:t xml:space="preserve">. Sehingga, konsekuensinya makna yang terkandung pada kata tersebut tetap </w:t>
      </w:r>
      <w:r w:rsidR="000B07FB" w:rsidRPr="0044266F">
        <w:rPr>
          <w:rFonts w:ascii="Times New Roman" w:hAnsi="Times New Roman" w:cs="Times New Roman"/>
          <w:noProof/>
          <w:sz w:val="24"/>
          <w:szCs w:val="24"/>
        </w:rPr>
        <w:t>lekat-</w:t>
      </w:r>
      <w:r w:rsidR="004E6915" w:rsidRPr="0044266F">
        <w:rPr>
          <w:rFonts w:ascii="Times New Roman" w:hAnsi="Times New Roman" w:cs="Times New Roman"/>
          <w:noProof/>
          <w:sz w:val="24"/>
          <w:szCs w:val="24"/>
          <w:lang w:val="id-ID"/>
        </w:rPr>
        <w:t xml:space="preserve">terpelihara sesuai dengan </w:t>
      </w:r>
      <w:r w:rsidR="000C479E" w:rsidRPr="0044266F">
        <w:rPr>
          <w:rFonts w:ascii="Times New Roman" w:hAnsi="Times New Roman" w:cs="Times New Roman"/>
          <w:noProof/>
          <w:sz w:val="24"/>
          <w:szCs w:val="24"/>
        </w:rPr>
        <w:t>konstruksi</w:t>
      </w:r>
      <w:r w:rsidR="004E6915" w:rsidRPr="0044266F">
        <w:rPr>
          <w:rFonts w:ascii="Times New Roman" w:hAnsi="Times New Roman" w:cs="Times New Roman"/>
          <w:noProof/>
          <w:sz w:val="24"/>
          <w:szCs w:val="24"/>
          <w:lang w:val="id-ID"/>
        </w:rPr>
        <w:t xml:space="preserve"> budaya dan praktik sosial</w:t>
      </w:r>
      <w:r w:rsidR="000C479E" w:rsidRPr="0044266F">
        <w:rPr>
          <w:rFonts w:ascii="Times New Roman" w:hAnsi="Times New Roman" w:cs="Times New Roman"/>
          <w:noProof/>
          <w:sz w:val="24"/>
          <w:szCs w:val="24"/>
        </w:rPr>
        <w:t xml:space="preserve"> di Madura timur</w:t>
      </w:r>
      <w:r w:rsidR="004E6915" w:rsidRPr="0044266F">
        <w:rPr>
          <w:rFonts w:ascii="Times New Roman" w:hAnsi="Times New Roman" w:cs="Times New Roman"/>
          <w:noProof/>
          <w:sz w:val="24"/>
          <w:szCs w:val="24"/>
          <w:lang w:val="id-ID"/>
        </w:rPr>
        <w:t>. Maka dari itu, untuk selanjutnya penulisan kata bajingan dalam karya i</w:t>
      </w:r>
      <w:r w:rsidR="00764BB6" w:rsidRPr="0044266F">
        <w:rPr>
          <w:rFonts w:ascii="Times New Roman" w:hAnsi="Times New Roman" w:cs="Times New Roman"/>
          <w:noProof/>
          <w:sz w:val="24"/>
          <w:szCs w:val="24"/>
          <w:lang w:val="id-ID"/>
        </w:rPr>
        <w:t>ni tetap akan mempertahankan konsep</w:t>
      </w:r>
      <w:r w:rsidR="004E6915" w:rsidRPr="0044266F">
        <w:rPr>
          <w:rFonts w:ascii="Times New Roman" w:hAnsi="Times New Roman" w:cs="Times New Roman"/>
          <w:noProof/>
          <w:sz w:val="24"/>
          <w:szCs w:val="24"/>
          <w:lang w:val="id-ID"/>
        </w:rPr>
        <w:t xml:space="preserve">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w:t>
      </w:r>
    </w:p>
    <w:p w:rsidR="004E6915" w:rsidRPr="0044266F" w:rsidRDefault="00655CBD"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Dalam kamus sosial budaya</w:t>
      </w:r>
      <w:r w:rsidR="004E6915" w:rsidRPr="0044266F">
        <w:rPr>
          <w:rFonts w:ascii="Times New Roman" w:hAnsi="Times New Roman" w:cs="Times New Roman"/>
          <w:noProof/>
          <w:sz w:val="24"/>
          <w:szCs w:val="24"/>
          <w:lang w:val="id-ID"/>
        </w:rPr>
        <w:t xml:space="preserve"> Madura, </w:t>
      </w:r>
      <w:r w:rsidR="004E6915" w:rsidRPr="0044266F">
        <w:rPr>
          <w:rFonts w:ascii="Times New Roman" w:hAnsi="Times New Roman" w:cs="Times New Roman"/>
          <w:i/>
          <w:iCs/>
          <w:noProof/>
          <w:sz w:val="24"/>
          <w:szCs w:val="24"/>
          <w:lang w:val="id-ID"/>
        </w:rPr>
        <w:t>bhajingan</w:t>
      </w:r>
      <w:r w:rsidR="009F2D60" w:rsidRPr="0044266F">
        <w:rPr>
          <w:rFonts w:ascii="Times New Roman" w:hAnsi="Times New Roman" w:cs="Times New Roman"/>
          <w:noProof/>
          <w:sz w:val="24"/>
          <w:szCs w:val="24"/>
          <w:lang w:val="id-ID"/>
        </w:rPr>
        <w:t xml:space="preserve"> dalam</w:t>
      </w:r>
      <w:r w:rsidR="004E6915" w:rsidRPr="0044266F">
        <w:rPr>
          <w:rFonts w:ascii="Times New Roman" w:hAnsi="Times New Roman" w:cs="Times New Roman"/>
          <w:noProof/>
          <w:sz w:val="24"/>
          <w:szCs w:val="24"/>
          <w:lang w:val="id-ID"/>
        </w:rPr>
        <w:t xml:space="preserve"> konteks ini penulis sandingkan dengan kata belater yang terdapat pada masyarakat Madura bagian barat. Toh, walaupun secara </w:t>
      </w:r>
      <w:r w:rsidR="004E6915" w:rsidRPr="0044266F">
        <w:rPr>
          <w:rFonts w:ascii="Times New Roman" w:hAnsi="Times New Roman" w:cs="Times New Roman"/>
          <w:i/>
          <w:noProof/>
          <w:sz w:val="24"/>
          <w:szCs w:val="24"/>
          <w:lang w:val="id-ID"/>
        </w:rPr>
        <w:t>signified</w:t>
      </w:r>
      <w:r w:rsidR="004E6915" w:rsidRPr="0044266F">
        <w:rPr>
          <w:rFonts w:ascii="Times New Roman" w:hAnsi="Times New Roman" w:cs="Times New Roman"/>
          <w:noProof/>
          <w:sz w:val="24"/>
          <w:szCs w:val="24"/>
          <w:lang w:val="id-ID"/>
        </w:rPr>
        <w:t xml:space="preserve"> dua istilah</w:t>
      </w:r>
      <w:r w:rsidR="00B06AF9" w:rsidRPr="0044266F">
        <w:rPr>
          <w:rFonts w:ascii="Times New Roman" w:hAnsi="Times New Roman" w:cs="Times New Roman"/>
          <w:noProof/>
          <w:sz w:val="24"/>
          <w:szCs w:val="24"/>
          <w:lang w:val="id-ID"/>
        </w:rPr>
        <w:t xml:space="preserve"> tersebut memiliki makna simbolik</w:t>
      </w:r>
      <w:r w:rsidR="004E6915" w:rsidRPr="0044266F">
        <w:rPr>
          <w:rFonts w:ascii="Times New Roman" w:hAnsi="Times New Roman" w:cs="Times New Roman"/>
          <w:noProof/>
          <w:sz w:val="24"/>
          <w:szCs w:val="24"/>
          <w:lang w:val="id-ID"/>
        </w:rPr>
        <w:t xml:space="preserve"> yang b</w:t>
      </w:r>
      <w:r w:rsidR="008B5550" w:rsidRPr="0044266F">
        <w:rPr>
          <w:rFonts w:ascii="Times New Roman" w:hAnsi="Times New Roman" w:cs="Times New Roman"/>
          <w:noProof/>
          <w:sz w:val="24"/>
          <w:szCs w:val="24"/>
          <w:lang w:val="id-ID"/>
        </w:rPr>
        <w:t>erbeda atau bahkan berseberang</w:t>
      </w:r>
      <w:r w:rsidR="008B5550" w:rsidRPr="0044266F">
        <w:rPr>
          <w:rFonts w:ascii="Times New Roman" w:hAnsi="Times New Roman" w:cs="Times New Roman"/>
          <w:noProof/>
          <w:sz w:val="24"/>
          <w:szCs w:val="24"/>
        </w:rPr>
        <w:t>an</w:t>
      </w:r>
      <w:r w:rsidR="004E6915" w:rsidRPr="0044266F">
        <w:rPr>
          <w:rFonts w:ascii="Times New Roman" w:hAnsi="Times New Roman" w:cs="Times New Roman"/>
          <w:noProof/>
          <w:sz w:val="24"/>
          <w:szCs w:val="24"/>
          <w:lang w:val="id-ID"/>
        </w:rPr>
        <w:t xml:space="preserve"> sama sekali. Maka da</w:t>
      </w:r>
      <w:r w:rsidR="00EC09FD" w:rsidRPr="0044266F">
        <w:rPr>
          <w:rFonts w:ascii="Times New Roman" w:hAnsi="Times New Roman" w:cs="Times New Roman"/>
          <w:noProof/>
          <w:sz w:val="24"/>
          <w:szCs w:val="24"/>
          <w:lang w:val="id-ID"/>
        </w:rPr>
        <w:t>ri itu, untuk menghilangkan</w:t>
      </w:r>
      <w:r w:rsidR="004E6915" w:rsidRPr="0044266F">
        <w:rPr>
          <w:rFonts w:ascii="Times New Roman" w:hAnsi="Times New Roman" w:cs="Times New Roman"/>
          <w:noProof/>
          <w:sz w:val="24"/>
          <w:szCs w:val="24"/>
          <w:lang w:val="id-ID"/>
        </w:rPr>
        <w:t xml:space="preserve"> </w:t>
      </w:r>
      <w:r w:rsidR="00EC09FD" w:rsidRPr="0044266F">
        <w:rPr>
          <w:rFonts w:ascii="Times New Roman" w:hAnsi="Times New Roman" w:cs="Times New Roman"/>
          <w:noProof/>
          <w:sz w:val="24"/>
          <w:szCs w:val="24"/>
        </w:rPr>
        <w:t>ke</w:t>
      </w:r>
      <w:r w:rsidR="004E6915" w:rsidRPr="0044266F">
        <w:rPr>
          <w:rFonts w:ascii="Times New Roman" w:hAnsi="Times New Roman" w:cs="Times New Roman"/>
          <w:noProof/>
          <w:sz w:val="24"/>
          <w:szCs w:val="24"/>
          <w:lang w:val="id-ID"/>
        </w:rPr>
        <w:t>rancu</w:t>
      </w:r>
      <w:r w:rsidR="00EC09FD" w:rsidRPr="0044266F">
        <w:rPr>
          <w:rFonts w:ascii="Times New Roman" w:hAnsi="Times New Roman" w:cs="Times New Roman"/>
          <w:noProof/>
          <w:sz w:val="24"/>
          <w:szCs w:val="24"/>
        </w:rPr>
        <w:t>an</w:t>
      </w:r>
      <w:r w:rsidR="004E6915" w:rsidRPr="0044266F">
        <w:rPr>
          <w:rFonts w:ascii="Times New Roman" w:hAnsi="Times New Roman" w:cs="Times New Roman"/>
          <w:noProof/>
          <w:sz w:val="24"/>
          <w:szCs w:val="24"/>
          <w:lang w:val="id-ID"/>
        </w:rPr>
        <w:t xml:space="preserve"> antara dua konsep kunci tersebut, penulis </w:t>
      </w:r>
      <w:r w:rsidR="00EC09FD" w:rsidRPr="0044266F">
        <w:rPr>
          <w:rFonts w:ascii="Times New Roman" w:hAnsi="Times New Roman" w:cs="Times New Roman"/>
          <w:noProof/>
          <w:sz w:val="24"/>
          <w:szCs w:val="24"/>
          <w:lang w:val="id-ID"/>
        </w:rPr>
        <w:t>kemudian memutuskan memilih</w:t>
      </w:r>
      <w:r w:rsidR="004E6915" w:rsidRPr="0044266F">
        <w:rPr>
          <w:rFonts w:ascii="Times New Roman" w:hAnsi="Times New Roman" w:cs="Times New Roman"/>
          <w:noProof/>
          <w:sz w:val="24"/>
          <w:szCs w:val="24"/>
          <w:lang w:val="id-ID"/>
        </w:rPr>
        <w:t xml:space="preserve"> kata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saja sebagai representasi dari sistem budaya di kalangan masyarakat Madura. Istilah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penulis pilih tidak lain karena penulis sendiri secara budaya dan geografis berada di wilayah Madura bagian timur. Sehingga, secara kultural </w:t>
      </w:r>
      <w:r w:rsidR="004E6915" w:rsidRPr="0044266F">
        <w:rPr>
          <w:rFonts w:ascii="Times New Roman" w:hAnsi="Times New Roman" w:cs="Times New Roman"/>
          <w:noProof/>
          <w:sz w:val="24"/>
          <w:szCs w:val="24"/>
          <w:lang w:val="id-ID"/>
        </w:rPr>
        <w:lastRenderedPageBreak/>
        <w:t xml:space="preserve">pengungkapan kata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lebih banyak di</w:t>
      </w:r>
      <w:r w:rsidR="00B06AF9" w:rsidRPr="0044266F">
        <w:rPr>
          <w:rFonts w:ascii="Times New Roman" w:hAnsi="Times New Roman" w:cs="Times New Roman"/>
          <w:noProof/>
          <w:sz w:val="24"/>
          <w:szCs w:val="24"/>
        </w:rPr>
        <w:t>temui</w:t>
      </w:r>
      <w:r w:rsidR="004E6915" w:rsidRPr="0044266F">
        <w:rPr>
          <w:rFonts w:ascii="Times New Roman" w:hAnsi="Times New Roman" w:cs="Times New Roman"/>
          <w:noProof/>
          <w:sz w:val="24"/>
          <w:szCs w:val="24"/>
          <w:lang w:val="id-ID"/>
        </w:rPr>
        <w:t xml:space="preserve"> dalam perbincangan keseha</w:t>
      </w:r>
      <w:r w:rsidR="00EC09FD" w:rsidRPr="0044266F">
        <w:rPr>
          <w:rFonts w:ascii="Times New Roman" w:hAnsi="Times New Roman" w:cs="Times New Roman"/>
          <w:noProof/>
          <w:sz w:val="24"/>
          <w:szCs w:val="24"/>
          <w:lang w:val="id-ID"/>
        </w:rPr>
        <w:t>rian daripada kata</w:t>
      </w:r>
      <w:r w:rsidR="004E6915" w:rsidRPr="0044266F">
        <w:rPr>
          <w:rFonts w:ascii="Times New Roman" w:hAnsi="Times New Roman" w:cs="Times New Roman"/>
          <w:noProof/>
          <w:sz w:val="24"/>
          <w:szCs w:val="24"/>
          <w:lang w:val="id-ID"/>
        </w:rPr>
        <w:t xml:space="preserve"> belater</w:t>
      </w:r>
      <w:r w:rsidR="00B06AF9" w:rsidRPr="0044266F">
        <w:rPr>
          <w:rFonts w:ascii="Times New Roman" w:hAnsi="Times New Roman" w:cs="Times New Roman"/>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Praktik sosial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di</w:t>
      </w:r>
      <w:r w:rsidR="00274FFD" w:rsidRPr="0044266F">
        <w:rPr>
          <w:rFonts w:ascii="Times New Roman" w:hAnsi="Times New Roman" w:cs="Times New Roman"/>
          <w:noProof/>
          <w:sz w:val="24"/>
          <w:szCs w:val="24"/>
          <w:lang w:val="id-ID"/>
        </w:rPr>
        <w:t xml:space="preserve"> bagian wilayah timur</w:t>
      </w:r>
      <w:r w:rsidRPr="0044266F">
        <w:rPr>
          <w:rFonts w:ascii="Times New Roman" w:hAnsi="Times New Roman" w:cs="Times New Roman"/>
          <w:noProof/>
          <w:sz w:val="24"/>
          <w:szCs w:val="24"/>
          <w:lang w:val="id-ID"/>
        </w:rPr>
        <w:t xml:space="preserve"> </w:t>
      </w:r>
      <w:r w:rsidR="004F7DEA" w:rsidRPr="0044266F">
        <w:rPr>
          <w:rFonts w:ascii="Times New Roman" w:hAnsi="Times New Roman" w:cs="Times New Roman"/>
          <w:noProof/>
          <w:sz w:val="24"/>
          <w:szCs w:val="24"/>
          <w:lang w:val="id-ID"/>
        </w:rPr>
        <w:t>Madura bisa tampak dari aktivitas</w:t>
      </w:r>
      <w:r w:rsidRPr="0044266F">
        <w:rPr>
          <w:rFonts w:ascii="Times New Roman" w:hAnsi="Times New Roman" w:cs="Times New Roman"/>
          <w:noProof/>
          <w:sz w:val="24"/>
          <w:szCs w:val="24"/>
          <w:lang w:val="id-ID"/>
        </w:rPr>
        <w:t xml:space="preserve"> keseharian mereka </w:t>
      </w:r>
      <w:r w:rsidR="00274FFD" w:rsidRPr="0044266F">
        <w:rPr>
          <w:rFonts w:ascii="Times New Roman" w:hAnsi="Times New Roman" w:cs="Times New Roman"/>
          <w:noProof/>
          <w:sz w:val="24"/>
          <w:szCs w:val="24"/>
        </w:rPr>
        <w:t xml:space="preserve">sewaktu bergaul </w:t>
      </w:r>
      <w:r w:rsidRPr="0044266F">
        <w:rPr>
          <w:rFonts w:ascii="Times New Roman" w:hAnsi="Times New Roman" w:cs="Times New Roman"/>
          <w:noProof/>
          <w:sz w:val="24"/>
          <w:szCs w:val="24"/>
          <w:lang w:val="id-ID"/>
        </w:rPr>
        <w:t xml:space="preserve">dengan sesama. Secara kasat mata,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w:t>
      </w:r>
      <w:r w:rsidR="008B61DE" w:rsidRPr="0044266F">
        <w:rPr>
          <w:rFonts w:ascii="Times New Roman" w:hAnsi="Times New Roman" w:cs="Times New Roman"/>
          <w:noProof/>
          <w:sz w:val="24"/>
          <w:szCs w:val="24"/>
          <w:lang w:val="id-ID"/>
        </w:rPr>
        <w:t xml:space="preserve">dalam </w:t>
      </w:r>
      <w:r w:rsidR="00DD19F4" w:rsidRPr="0044266F">
        <w:rPr>
          <w:rFonts w:ascii="Times New Roman" w:hAnsi="Times New Roman" w:cs="Times New Roman"/>
          <w:noProof/>
          <w:sz w:val="24"/>
          <w:szCs w:val="24"/>
        </w:rPr>
        <w:t>re</w:t>
      </w:r>
      <w:r w:rsidR="008B61DE" w:rsidRPr="0044266F">
        <w:rPr>
          <w:rFonts w:ascii="Times New Roman" w:hAnsi="Times New Roman" w:cs="Times New Roman"/>
          <w:noProof/>
          <w:sz w:val="24"/>
          <w:szCs w:val="24"/>
          <w:lang w:val="id-ID"/>
        </w:rPr>
        <w:t>aktualisasi</w:t>
      </w:r>
      <w:r w:rsidR="00DD19F4" w:rsidRPr="0044266F">
        <w:rPr>
          <w:rFonts w:ascii="Times New Roman" w:hAnsi="Times New Roman" w:cs="Times New Roman"/>
          <w:noProof/>
          <w:sz w:val="24"/>
          <w:szCs w:val="24"/>
          <w:lang w:val="id-ID"/>
        </w:rPr>
        <w:t xml:space="preserve"> diri</w:t>
      </w:r>
      <w:r w:rsidRPr="0044266F">
        <w:rPr>
          <w:rFonts w:ascii="Times New Roman" w:hAnsi="Times New Roman" w:cs="Times New Roman"/>
          <w:noProof/>
          <w:sz w:val="24"/>
          <w:szCs w:val="24"/>
          <w:lang w:val="id-ID"/>
        </w:rPr>
        <w:t xml:space="preserve"> di tengah-tengah praktik sosial dapat dilihat dari pakaian yang biasa mereka kenakan. Salah satunya, yang hampir tidak bisa ditinggal dari cara berpakaian berupa pakaian penutup kepala atau songkok </w:t>
      </w:r>
      <w:r w:rsidR="004F7DEA" w:rsidRPr="0044266F">
        <w:rPr>
          <w:rFonts w:ascii="Times New Roman" w:hAnsi="Times New Roman" w:cs="Times New Roman"/>
          <w:noProof/>
          <w:sz w:val="24"/>
          <w:szCs w:val="24"/>
        </w:rPr>
        <w:t xml:space="preserve">dengan ukuran </w:t>
      </w:r>
      <w:r w:rsidRPr="0044266F">
        <w:rPr>
          <w:rFonts w:ascii="Times New Roman" w:hAnsi="Times New Roman" w:cs="Times New Roman"/>
          <w:noProof/>
          <w:sz w:val="24"/>
          <w:szCs w:val="24"/>
          <w:lang w:val="id-ID"/>
        </w:rPr>
        <w:t xml:space="preserve">yang agak tinggi dari ukuran biasa </w:t>
      </w:r>
      <w:r w:rsidR="00DD19F4" w:rsidRPr="0044266F">
        <w:rPr>
          <w:rFonts w:ascii="Times New Roman" w:hAnsi="Times New Roman" w:cs="Times New Roman"/>
          <w:noProof/>
          <w:sz w:val="24"/>
          <w:szCs w:val="24"/>
          <w:lang w:val="id-ID"/>
        </w:rPr>
        <w:t>yang digunakan</w:t>
      </w:r>
      <w:r w:rsidRPr="0044266F">
        <w:rPr>
          <w:rFonts w:ascii="Times New Roman" w:hAnsi="Times New Roman" w:cs="Times New Roman"/>
          <w:noProof/>
          <w:sz w:val="24"/>
          <w:szCs w:val="24"/>
          <w:lang w:val="id-ID"/>
        </w:rPr>
        <w:t xml:space="preserve"> masyarakat pada umumnya. </w:t>
      </w:r>
      <w:r w:rsidR="008B61DE" w:rsidRPr="0044266F">
        <w:rPr>
          <w:rFonts w:ascii="Times New Roman" w:hAnsi="Times New Roman" w:cs="Times New Roman"/>
          <w:noProof/>
          <w:sz w:val="24"/>
          <w:szCs w:val="24"/>
        </w:rPr>
        <w:t xml:space="preserve">Misalnya, </w:t>
      </w:r>
      <w:r w:rsidR="008B61DE" w:rsidRPr="0044266F">
        <w:rPr>
          <w:rFonts w:ascii="Times New Roman" w:hAnsi="Times New Roman" w:cs="Times New Roman"/>
          <w:noProof/>
          <w:sz w:val="24"/>
          <w:szCs w:val="24"/>
          <w:lang w:val="id-ID"/>
        </w:rPr>
        <w:t>b</w:t>
      </w:r>
      <w:r w:rsidRPr="0044266F">
        <w:rPr>
          <w:rFonts w:ascii="Times New Roman" w:hAnsi="Times New Roman" w:cs="Times New Roman"/>
          <w:noProof/>
          <w:sz w:val="24"/>
          <w:szCs w:val="24"/>
          <w:lang w:val="id-ID"/>
        </w:rPr>
        <w:t xml:space="preserve">ila masyarakat </w:t>
      </w:r>
      <w:r w:rsidR="004F7DEA" w:rsidRPr="0044266F">
        <w:rPr>
          <w:rFonts w:ascii="Times New Roman" w:hAnsi="Times New Roman" w:cs="Times New Roman"/>
          <w:noProof/>
          <w:sz w:val="24"/>
          <w:szCs w:val="24"/>
        </w:rPr>
        <w:t xml:space="preserve">umum </w:t>
      </w:r>
      <w:r w:rsidRPr="0044266F">
        <w:rPr>
          <w:rFonts w:ascii="Times New Roman" w:hAnsi="Times New Roman" w:cs="Times New Roman"/>
          <w:noProof/>
          <w:sz w:val="24"/>
          <w:szCs w:val="24"/>
          <w:lang w:val="id-ID"/>
        </w:rPr>
        <w:t xml:space="preserve">mengenakan songkok ukuran tinggi sembilan senti, </w:t>
      </w:r>
      <w:r w:rsidR="008B61DE" w:rsidRPr="0044266F">
        <w:rPr>
          <w:rFonts w:ascii="Times New Roman" w:hAnsi="Times New Roman" w:cs="Times New Roman"/>
          <w:noProof/>
          <w:sz w:val="24"/>
          <w:szCs w:val="24"/>
        </w:rPr>
        <w:t xml:space="preserve">maka </w:t>
      </w:r>
      <w:r w:rsidRPr="0044266F">
        <w:rPr>
          <w:rFonts w:ascii="Times New Roman" w:hAnsi="Times New Roman" w:cs="Times New Roman"/>
          <w:noProof/>
          <w:sz w:val="24"/>
          <w:szCs w:val="24"/>
          <w:lang w:val="id-ID"/>
        </w:rPr>
        <w:t xml:space="preserve">untuk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sebagai pembeda dari mereka mengenakan songkok lebih </w:t>
      </w:r>
      <w:r w:rsidR="008B61DE" w:rsidRPr="0044266F">
        <w:rPr>
          <w:rFonts w:ascii="Times New Roman" w:hAnsi="Times New Roman" w:cs="Times New Roman"/>
          <w:noProof/>
          <w:sz w:val="24"/>
          <w:szCs w:val="24"/>
        </w:rPr>
        <w:t xml:space="preserve">tinggi </w:t>
      </w:r>
      <w:r w:rsidRPr="0044266F">
        <w:rPr>
          <w:rFonts w:ascii="Times New Roman" w:hAnsi="Times New Roman" w:cs="Times New Roman"/>
          <w:noProof/>
          <w:sz w:val="24"/>
          <w:szCs w:val="24"/>
          <w:lang w:val="id-ID"/>
        </w:rPr>
        <w:t xml:space="preserve">dari itu. Bahkan tak jarang bisa-bisa sampai lima belas </w:t>
      </w:r>
      <w:r w:rsidR="00CD21A8" w:rsidRPr="0044266F">
        <w:rPr>
          <w:rFonts w:ascii="Times New Roman" w:hAnsi="Times New Roman" w:cs="Times New Roman"/>
          <w:noProof/>
          <w:sz w:val="24"/>
          <w:szCs w:val="24"/>
        </w:rPr>
        <w:t xml:space="preserve">senti meter </w:t>
      </w:r>
      <w:r w:rsidRPr="0044266F">
        <w:rPr>
          <w:rFonts w:ascii="Times New Roman" w:hAnsi="Times New Roman" w:cs="Times New Roman"/>
          <w:noProof/>
          <w:sz w:val="24"/>
          <w:szCs w:val="24"/>
          <w:lang w:val="id-ID"/>
        </w:rPr>
        <w:t>dan bahkan lebih dari</w:t>
      </w:r>
      <w:r w:rsidR="00CD21A8" w:rsidRPr="0044266F">
        <w:rPr>
          <w:rFonts w:ascii="Times New Roman" w:hAnsi="Times New Roman" w:cs="Times New Roman"/>
          <w:noProof/>
          <w:sz w:val="24"/>
          <w:szCs w:val="24"/>
        </w:rPr>
        <w:t>nya</w:t>
      </w:r>
      <w:r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Sementara itu, penanda lain yang juga tidak kalah k</w:t>
      </w:r>
      <w:r w:rsidR="004E541F" w:rsidRPr="0044266F">
        <w:rPr>
          <w:rFonts w:ascii="Times New Roman" w:hAnsi="Times New Roman" w:cs="Times New Roman"/>
          <w:noProof/>
          <w:sz w:val="24"/>
          <w:szCs w:val="24"/>
          <w:lang w:val="id-ID"/>
        </w:rPr>
        <w:t>asat mata dari praktik sosial</w:t>
      </w:r>
      <w:r w:rsidRPr="0044266F">
        <w:rPr>
          <w:rFonts w:ascii="Times New Roman" w:hAnsi="Times New Roman" w:cs="Times New Roman"/>
          <w:noProof/>
          <w:sz w:val="24"/>
          <w:szCs w:val="24"/>
          <w:lang w:val="id-ID"/>
        </w:rPr>
        <w:t xml:space="preserve"> adalah penebalan kumis yang tidak </w:t>
      </w:r>
      <w:r w:rsidR="00B034EA" w:rsidRPr="0044266F">
        <w:rPr>
          <w:rFonts w:ascii="Times New Roman" w:hAnsi="Times New Roman" w:cs="Times New Roman"/>
          <w:noProof/>
          <w:sz w:val="24"/>
          <w:szCs w:val="24"/>
          <w:lang w:val="id-ID"/>
        </w:rPr>
        <w:t>biasa dibanding</w:t>
      </w:r>
      <w:r w:rsidRPr="0044266F">
        <w:rPr>
          <w:rFonts w:ascii="Times New Roman" w:hAnsi="Times New Roman" w:cs="Times New Roman"/>
          <w:noProof/>
          <w:sz w:val="24"/>
          <w:szCs w:val="24"/>
          <w:lang w:val="id-ID"/>
        </w:rPr>
        <w:t xml:space="preserve"> masyarakat pada umumnya. Sebagai penanda yang juga mendapat perhitungan dari kalangan masyarakat pada umumnya, kumis tebal yang melekat antara bibir </w:t>
      </w:r>
      <w:r w:rsidR="00DD19F4" w:rsidRPr="0044266F">
        <w:rPr>
          <w:rFonts w:ascii="Times New Roman" w:hAnsi="Times New Roman" w:cs="Times New Roman"/>
          <w:noProof/>
          <w:sz w:val="24"/>
          <w:szCs w:val="24"/>
          <w:lang w:val="id-ID"/>
        </w:rPr>
        <w:t>dan hidung menjadi tanda kesanga</w:t>
      </w:r>
      <w:r w:rsidRPr="0044266F">
        <w:rPr>
          <w:rFonts w:ascii="Times New Roman" w:hAnsi="Times New Roman" w:cs="Times New Roman"/>
          <w:noProof/>
          <w:sz w:val="24"/>
          <w:szCs w:val="24"/>
          <w:lang w:val="id-ID"/>
        </w:rPr>
        <w:t>r</w:t>
      </w:r>
      <w:r w:rsidR="00E66630" w:rsidRPr="0044266F">
        <w:rPr>
          <w:rFonts w:ascii="Times New Roman" w:hAnsi="Times New Roman" w:cs="Times New Roman"/>
          <w:noProof/>
          <w:sz w:val="24"/>
          <w:szCs w:val="24"/>
          <w:lang w:val="id-ID"/>
        </w:rPr>
        <w:t xml:space="preserve">an </w:t>
      </w:r>
      <w:r w:rsidR="00DD19F4" w:rsidRPr="0044266F">
        <w:rPr>
          <w:rFonts w:ascii="Times New Roman" w:hAnsi="Times New Roman" w:cs="Times New Roman"/>
          <w:noProof/>
          <w:sz w:val="24"/>
          <w:szCs w:val="24"/>
        </w:rPr>
        <w:t xml:space="preserve">bagi </w:t>
      </w:r>
      <w:r w:rsidRPr="0044266F">
        <w:rPr>
          <w:rFonts w:ascii="Times New Roman" w:hAnsi="Times New Roman" w:cs="Times New Roman"/>
          <w:noProof/>
          <w:sz w:val="24"/>
          <w:szCs w:val="24"/>
          <w:lang w:val="id-ID"/>
        </w:rPr>
        <w:t xml:space="preserve">seorang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Satu hal yang tidak bisa dilupakan dari semua itu ialah penampakan tanda yang sengaja ditampakkan yang tidak lain sebagai penanda dari eksis</w:t>
      </w:r>
      <w:r w:rsidR="00DD19F4" w:rsidRPr="0044266F">
        <w:rPr>
          <w:rFonts w:ascii="Times New Roman" w:hAnsi="Times New Roman" w:cs="Times New Roman"/>
          <w:noProof/>
          <w:sz w:val="24"/>
          <w:szCs w:val="24"/>
          <w:lang w:val="id-ID"/>
        </w:rPr>
        <w:t>tensi mereka dari golongan</w:t>
      </w:r>
      <w:r w:rsidRPr="0044266F">
        <w:rPr>
          <w:rFonts w:ascii="Times New Roman" w:hAnsi="Times New Roman" w:cs="Times New Roman"/>
          <w:noProof/>
          <w:sz w:val="24"/>
          <w:szCs w:val="24"/>
          <w:lang w:val="id-ID"/>
        </w:rPr>
        <w:t xml:space="preserve"> strata tertentu.</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Di samping dua penanda yang tidak boleh tidak menjadi ciri khas tersebut, pada kesempatan yang lain praktik sosial dan kiprahnya bagi lingkungan sosial masyarakat tidak kalah penting harus selalu diekpsresikan demi pengokohan diri sebagai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yang sesungguhnya. Sebabnya sederhana, karena semua kalangan </w:t>
      </w:r>
      <w:r w:rsidR="000C52AF" w:rsidRPr="0044266F">
        <w:rPr>
          <w:rFonts w:ascii="Times New Roman" w:hAnsi="Times New Roman" w:cs="Times New Roman"/>
          <w:noProof/>
          <w:sz w:val="24"/>
          <w:szCs w:val="24"/>
          <w:lang w:val="id-ID"/>
        </w:rPr>
        <w:t>umum yang tidak</w:t>
      </w:r>
      <w:r w:rsidRPr="0044266F">
        <w:rPr>
          <w:rFonts w:ascii="Times New Roman" w:hAnsi="Times New Roman" w:cs="Times New Roman"/>
          <w:noProof/>
          <w:sz w:val="24"/>
          <w:szCs w:val="24"/>
          <w:lang w:val="id-ID"/>
        </w:rPr>
        <w:t xml:space="preserve"> mengidentifikasi dirinya sebagai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pada saat tertentu juga </w:t>
      </w:r>
      <w:r w:rsidRPr="0044266F">
        <w:rPr>
          <w:rFonts w:ascii="Times New Roman" w:hAnsi="Times New Roman" w:cs="Times New Roman"/>
          <w:noProof/>
          <w:sz w:val="24"/>
          <w:szCs w:val="24"/>
          <w:lang w:val="id-ID"/>
        </w:rPr>
        <w:lastRenderedPageBreak/>
        <w:t>bisa berpenampilan dengan dua atribut yang disebut di atas</w:t>
      </w:r>
      <w:r w:rsidR="00814F0A" w:rsidRPr="0044266F">
        <w:rPr>
          <w:rFonts w:ascii="Times New Roman" w:hAnsi="Times New Roman" w:cs="Times New Roman"/>
          <w:noProof/>
          <w:sz w:val="24"/>
          <w:szCs w:val="24"/>
          <w:lang w:val="id-ID"/>
        </w:rPr>
        <w:t>. Tetapi,</w:t>
      </w:r>
      <w:r w:rsidRPr="0044266F">
        <w:rPr>
          <w:rFonts w:ascii="Times New Roman" w:hAnsi="Times New Roman" w:cs="Times New Roman"/>
          <w:noProof/>
          <w:sz w:val="24"/>
          <w:szCs w:val="24"/>
          <w:lang w:val="id-ID"/>
        </w:rPr>
        <w:t xml:space="preserve"> mustahil masyarakat yang memang bukan dari kalangan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akan melakukan praktik sosial seperti</w:t>
      </w:r>
      <w:r w:rsidR="00364F6F" w:rsidRPr="0044266F">
        <w:rPr>
          <w:rFonts w:ascii="Times New Roman" w:hAnsi="Times New Roman" w:cs="Times New Roman"/>
          <w:noProof/>
          <w:sz w:val="24"/>
          <w:szCs w:val="24"/>
        </w:rPr>
        <w:t>;</w:t>
      </w:r>
      <w:r w:rsidR="00364F6F" w:rsidRPr="0044266F">
        <w:rPr>
          <w:rFonts w:ascii="Times New Roman" w:hAnsi="Times New Roman" w:cs="Times New Roman"/>
          <w:noProof/>
          <w:sz w:val="24"/>
          <w:szCs w:val="24"/>
          <w:lang w:val="id-ID"/>
        </w:rPr>
        <w:t xml:space="preserve"> menjaga keamaan suatu desa, m</w:t>
      </w:r>
      <w:r w:rsidRPr="0044266F">
        <w:rPr>
          <w:rFonts w:ascii="Times New Roman" w:hAnsi="Times New Roman" w:cs="Times New Roman"/>
          <w:noProof/>
          <w:sz w:val="24"/>
          <w:szCs w:val="24"/>
          <w:lang w:val="id-ID"/>
        </w:rPr>
        <w:t xml:space="preserve">endukung </w:t>
      </w:r>
      <w:r w:rsidR="00364F6F" w:rsidRPr="0044266F">
        <w:rPr>
          <w:rFonts w:ascii="Times New Roman" w:hAnsi="Times New Roman" w:cs="Times New Roman"/>
          <w:noProof/>
          <w:sz w:val="24"/>
          <w:szCs w:val="24"/>
        </w:rPr>
        <w:t>pen</w:t>
      </w:r>
      <w:r w:rsidRPr="0044266F">
        <w:rPr>
          <w:rFonts w:ascii="Times New Roman" w:hAnsi="Times New Roman" w:cs="Times New Roman"/>
          <w:noProof/>
          <w:sz w:val="24"/>
          <w:szCs w:val="24"/>
          <w:lang w:val="id-ID"/>
        </w:rPr>
        <w:t>calon</w:t>
      </w:r>
      <w:r w:rsidR="00364F6F" w:rsidRPr="0044266F">
        <w:rPr>
          <w:rFonts w:ascii="Times New Roman" w:hAnsi="Times New Roman" w:cs="Times New Roman"/>
          <w:noProof/>
          <w:sz w:val="24"/>
          <w:szCs w:val="24"/>
        </w:rPr>
        <w:t>an</w:t>
      </w:r>
      <w:r w:rsidR="00364F6F" w:rsidRPr="0044266F">
        <w:rPr>
          <w:rFonts w:ascii="Times New Roman" w:hAnsi="Times New Roman" w:cs="Times New Roman"/>
          <w:noProof/>
          <w:sz w:val="24"/>
          <w:szCs w:val="24"/>
          <w:lang w:val="id-ID"/>
        </w:rPr>
        <w:t xml:space="preserve"> kepala desa</w:t>
      </w:r>
      <w:r w:rsidRPr="0044266F">
        <w:rPr>
          <w:rFonts w:ascii="Times New Roman" w:hAnsi="Times New Roman" w:cs="Times New Roman"/>
          <w:noProof/>
          <w:sz w:val="24"/>
          <w:szCs w:val="24"/>
          <w:lang w:val="id-ID"/>
        </w:rPr>
        <w:t xml:space="preserve"> yang </w:t>
      </w:r>
      <w:r w:rsidRPr="0044266F">
        <w:rPr>
          <w:rFonts w:ascii="Times New Roman" w:hAnsi="Times New Roman" w:cs="Times New Roman"/>
          <w:i/>
          <w:iCs/>
          <w:noProof/>
          <w:sz w:val="24"/>
          <w:szCs w:val="24"/>
          <w:lang w:val="id-ID"/>
        </w:rPr>
        <w:t>all out</w:t>
      </w:r>
      <w:r w:rsidRPr="0044266F">
        <w:rPr>
          <w:rFonts w:ascii="Times New Roman" w:hAnsi="Times New Roman" w:cs="Times New Roman"/>
          <w:noProof/>
          <w:sz w:val="24"/>
          <w:szCs w:val="24"/>
          <w:lang w:val="id-ID"/>
        </w:rPr>
        <w:t xml:space="preserve"> dalam segalanya dan bahkan </w:t>
      </w:r>
      <w:r w:rsidR="00364F6F" w:rsidRPr="0044266F">
        <w:rPr>
          <w:rFonts w:ascii="Times New Roman" w:hAnsi="Times New Roman" w:cs="Times New Roman"/>
          <w:noProof/>
          <w:sz w:val="24"/>
          <w:szCs w:val="24"/>
        </w:rPr>
        <w:t xml:space="preserve">berani </w:t>
      </w:r>
      <w:r w:rsidRPr="0044266F">
        <w:rPr>
          <w:rFonts w:ascii="Times New Roman" w:hAnsi="Times New Roman" w:cs="Times New Roman"/>
          <w:noProof/>
          <w:sz w:val="24"/>
          <w:szCs w:val="24"/>
          <w:lang w:val="id-ID"/>
        </w:rPr>
        <w:t>melakukan carok demi pembelaan terhada</w:t>
      </w:r>
      <w:r w:rsidR="00364F6F" w:rsidRPr="0044266F">
        <w:rPr>
          <w:rFonts w:ascii="Times New Roman" w:hAnsi="Times New Roman" w:cs="Times New Roman"/>
          <w:noProof/>
          <w:sz w:val="24"/>
          <w:szCs w:val="24"/>
          <w:lang w:val="id-ID"/>
        </w:rPr>
        <w:t>p suatu perkara</w:t>
      </w:r>
      <w:r w:rsidR="00CF60CB" w:rsidRPr="0044266F">
        <w:rPr>
          <w:rFonts w:ascii="Times New Roman" w:hAnsi="Times New Roman" w:cs="Times New Roman"/>
          <w:noProof/>
          <w:sz w:val="24"/>
          <w:szCs w:val="24"/>
        </w:rPr>
        <w:t>.</w:t>
      </w:r>
      <w:r w:rsidR="000B7C1E" w:rsidRPr="0044266F">
        <w:rPr>
          <w:rStyle w:val="FootnoteReference"/>
          <w:rFonts w:ascii="Times New Roman" w:hAnsi="Times New Roman"/>
          <w:noProof/>
          <w:sz w:val="24"/>
          <w:szCs w:val="24"/>
        </w:rPr>
        <w:footnoteReference w:id="24"/>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Tentunya, praktik sosial yang mengarah kepada keangkuhan dan bahkan </w:t>
      </w:r>
      <w:r w:rsidR="0023420C" w:rsidRPr="0044266F">
        <w:rPr>
          <w:rFonts w:ascii="Times New Roman" w:hAnsi="Times New Roman" w:cs="Times New Roman"/>
          <w:noProof/>
          <w:sz w:val="24"/>
          <w:szCs w:val="24"/>
        </w:rPr>
        <w:t xml:space="preserve">kejagoan </w:t>
      </w:r>
      <w:r w:rsidRPr="0044266F">
        <w:rPr>
          <w:rFonts w:ascii="Times New Roman" w:hAnsi="Times New Roman" w:cs="Times New Roman"/>
          <w:noProof/>
          <w:sz w:val="24"/>
          <w:szCs w:val="24"/>
          <w:lang w:val="id-ID"/>
        </w:rPr>
        <w:t>tersebut berbanding lurus dengan atribusi sosial yang disematkan masyarakat kepadanya. Sebagai golongan pemberani ‘tanpa ampun’ maka setiap saat di mana mereka keluar rumah walau sekedar mau minum kopi di warung, senjata tajam yang m</w:t>
      </w:r>
      <w:r w:rsidR="00A40EE6" w:rsidRPr="0044266F">
        <w:rPr>
          <w:rFonts w:ascii="Times New Roman" w:hAnsi="Times New Roman" w:cs="Times New Roman"/>
          <w:noProof/>
          <w:sz w:val="24"/>
          <w:szCs w:val="24"/>
          <w:lang w:val="id-ID"/>
        </w:rPr>
        <w:t xml:space="preserve">enempel di </w:t>
      </w:r>
      <w:r w:rsidR="00A40EE6" w:rsidRPr="0044266F">
        <w:rPr>
          <w:rFonts w:ascii="Times New Roman" w:hAnsi="Times New Roman" w:cs="Times New Roman"/>
          <w:noProof/>
          <w:sz w:val="24"/>
          <w:szCs w:val="24"/>
        </w:rPr>
        <w:t>punggung</w:t>
      </w:r>
      <w:r w:rsidRPr="0044266F">
        <w:rPr>
          <w:rFonts w:ascii="Times New Roman" w:hAnsi="Times New Roman" w:cs="Times New Roman"/>
          <w:noProof/>
          <w:sz w:val="24"/>
          <w:szCs w:val="24"/>
          <w:lang w:val="id-ID"/>
        </w:rPr>
        <w:t xml:space="preserve"> atau dipegang secara terang-terangan menjadi penanda lain yang tidak bisa dielakkan. Pemandangan umum demikian menjadi maklum dan dipahami sebagai suatu situasi sosial yang mesti dan tidak boleh tidak menjadi jalan bagi aktualisasi diri para </w:t>
      </w:r>
      <w:r w:rsidRPr="0044266F">
        <w:rPr>
          <w:rFonts w:ascii="Times New Roman" w:hAnsi="Times New Roman" w:cs="Times New Roman"/>
          <w:i/>
          <w:iCs/>
          <w:noProof/>
          <w:sz w:val="24"/>
          <w:szCs w:val="24"/>
          <w:lang w:val="id-ID"/>
        </w:rPr>
        <w:t>bhajingan</w:t>
      </w:r>
      <w:r w:rsidR="00B25E19" w:rsidRPr="0044266F">
        <w:rPr>
          <w:rFonts w:ascii="Times New Roman" w:hAnsi="Times New Roman" w:cs="Times New Roman"/>
          <w:i/>
          <w:iCs/>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Tidak </w:t>
      </w:r>
      <w:r w:rsidR="00165AC8" w:rsidRPr="0044266F">
        <w:rPr>
          <w:rFonts w:ascii="Times New Roman" w:hAnsi="Times New Roman" w:cs="Times New Roman"/>
          <w:noProof/>
          <w:sz w:val="24"/>
          <w:szCs w:val="24"/>
        </w:rPr>
        <w:t xml:space="preserve">hanya </w:t>
      </w:r>
      <w:r w:rsidRPr="0044266F">
        <w:rPr>
          <w:rFonts w:ascii="Times New Roman" w:hAnsi="Times New Roman" w:cs="Times New Roman"/>
          <w:noProof/>
          <w:sz w:val="24"/>
          <w:szCs w:val="24"/>
          <w:lang w:val="id-ID"/>
        </w:rPr>
        <w:t xml:space="preserve">berhenti pada permaian penanda yang merefer pada eksistensi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sebagai golongan pembera</w:t>
      </w:r>
      <w:r w:rsidR="00165AC8" w:rsidRPr="0044266F">
        <w:rPr>
          <w:rFonts w:ascii="Times New Roman" w:hAnsi="Times New Roman" w:cs="Times New Roman"/>
          <w:noProof/>
          <w:sz w:val="24"/>
          <w:szCs w:val="24"/>
          <w:lang w:val="id-ID"/>
        </w:rPr>
        <w:t>ni yang berbeda</w:t>
      </w:r>
      <w:r w:rsidRPr="0044266F">
        <w:rPr>
          <w:rFonts w:ascii="Times New Roman" w:hAnsi="Times New Roman" w:cs="Times New Roman"/>
          <w:noProof/>
          <w:sz w:val="24"/>
          <w:szCs w:val="24"/>
          <w:lang w:val="id-ID"/>
        </w:rPr>
        <w:t xml:space="preserve"> dengan masyarakat pada umumnya, konsep dasar</w:t>
      </w:r>
      <w:r w:rsidR="00165AC8" w:rsidRPr="0044266F">
        <w:rPr>
          <w:rFonts w:ascii="Times New Roman" w:hAnsi="Times New Roman" w:cs="Times New Roman"/>
          <w:noProof/>
          <w:sz w:val="24"/>
          <w:szCs w:val="24"/>
          <w:lang w:val="id-ID"/>
        </w:rPr>
        <w:t xml:space="preserve"> lain sebagai derivasi pada diksi</w:t>
      </w:r>
      <w:r w:rsidRPr="0044266F">
        <w:rPr>
          <w:rFonts w:ascii="Times New Roman" w:hAnsi="Times New Roman" w:cs="Times New Roman"/>
          <w:noProof/>
          <w:sz w:val="24"/>
          <w:szCs w:val="24"/>
          <w:lang w:val="id-ID"/>
        </w:rPr>
        <w:t xml:space="preserve">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yaitu praktik sosial yang harus mereka miliki dibanding dengan masyarakat lain. Konsep dasar tersebut </w:t>
      </w:r>
      <w:r w:rsidR="00165AC8" w:rsidRPr="0044266F">
        <w:rPr>
          <w:rFonts w:ascii="Times New Roman" w:hAnsi="Times New Roman" w:cs="Times New Roman"/>
          <w:noProof/>
          <w:sz w:val="24"/>
          <w:szCs w:val="24"/>
        </w:rPr>
        <w:t xml:space="preserve">misalnya, </w:t>
      </w:r>
      <w:r w:rsidRPr="0044266F">
        <w:rPr>
          <w:rFonts w:ascii="Times New Roman" w:hAnsi="Times New Roman" w:cs="Times New Roman"/>
          <w:noProof/>
          <w:sz w:val="24"/>
          <w:szCs w:val="24"/>
          <w:lang w:val="id-ID"/>
        </w:rPr>
        <w:t xml:space="preserve">sebagian berupa kemampuan </w:t>
      </w:r>
      <w:r w:rsidR="00165AC8" w:rsidRPr="0044266F">
        <w:rPr>
          <w:rFonts w:ascii="Times New Roman" w:hAnsi="Times New Roman" w:cs="Times New Roman"/>
          <w:noProof/>
          <w:sz w:val="24"/>
          <w:szCs w:val="24"/>
        </w:rPr>
        <w:t xml:space="preserve">memberikan </w:t>
      </w:r>
      <w:r w:rsidRPr="0044266F">
        <w:rPr>
          <w:rFonts w:ascii="Times New Roman" w:hAnsi="Times New Roman" w:cs="Times New Roman"/>
          <w:noProof/>
          <w:sz w:val="24"/>
          <w:szCs w:val="24"/>
          <w:lang w:val="id-ID"/>
        </w:rPr>
        <w:t>jamin</w:t>
      </w:r>
      <w:r w:rsidR="00165AC8" w:rsidRPr="0044266F">
        <w:rPr>
          <w:rFonts w:ascii="Times New Roman" w:hAnsi="Times New Roman" w:cs="Times New Roman"/>
          <w:noProof/>
          <w:sz w:val="24"/>
          <w:szCs w:val="24"/>
        </w:rPr>
        <w:t>an</w:t>
      </w:r>
      <w:r w:rsidRPr="0044266F">
        <w:rPr>
          <w:rFonts w:ascii="Times New Roman" w:hAnsi="Times New Roman" w:cs="Times New Roman"/>
          <w:noProof/>
          <w:sz w:val="24"/>
          <w:szCs w:val="24"/>
          <w:lang w:val="id-ID"/>
        </w:rPr>
        <w:t xml:space="preserve"> keamanan pada acara-acara sosial yang melibatkan banyak elemen. Sec</w:t>
      </w:r>
      <w:r w:rsidR="00995D46" w:rsidRPr="0044266F">
        <w:rPr>
          <w:rFonts w:ascii="Times New Roman" w:hAnsi="Times New Roman" w:cs="Times New Roman"/>
          <w:noProof/>
          <w:sz w:val="24"/>
          <w:szCs w:val="24"/>
          <w:lang w:val="id-ID"/>
        </w:rPr>
        <w:t>ara sengaja dan memang demikian</w:t>
      </w:r>
      <w:r w:rsidR="00995D46" w:rsidRPr="0044266F">
        <w:rPr>
          <w:rFonts w:ascii="Times New Roman" w:hAnsi="Times New Roman" w:cs="Times New Roman"/>
          <w:noProof/>
          <w:sz w:val="24"/>
          <w:szCs w:val="24"/>
        </w:rPr>
        <w:t xml:space="preserve"> </w:t>
      </w:r>
      <w:r w:rsidRPr="0044266F">
        <w:rPr>
          <w:rFonts w:ascii="Times New Roman" w:hAnsi="Times New Roman" w:cs="Times New Roman"/>
          <w:noProof/>
          <w:sz w:val="24"/>
          <w:szCs w:val="24"/>
          <w:lang w:val="id-ID"/>
        </w:rPr>
        <w:t>aturan tidak tertulis dalam budaya yang mengakar di Madura bahwa</w:t>
      </w:r>
      <w:r w:rsidR="00EF5C2C"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bila suatu acara i</w:t>
      </w:r>
      <w:r w:rsidR="008F2F59" w:rsidRPr="0044266F">
        <w:rPr>
          <w:rFonts w:ascii="Times New Roman" w:hAnsi="Times New Roman" w:cs="Times New Roman"/>
          <w:noProof/>
          <w:sz w:val="24"/>
          <w:szCs w:val="24"/>
          <w:lang w:val="id-ID"/>
        </w:rPr>
        <w:t xml:space="preserve">ngin lancar tanpa kekacauan, maka tuan rumah </w:t>
      </w:r>
      <w:r w:rsidR="008F2F59" w:rsidRPr="0044266F">
        <w:rPr>
          <w:rFonts w:ascii="Times New Roman" w:hAnsi="Times New Roman" w:cs="Times New Roman"/>
          <w:noProof/>
          <w:sz w:val="24"/>
          <w:szCs w:val="24"/>
          <w:lang w:val="id-ID"/>
        </w:rPr>
        <w:lastRenderedPageBreak/>
        <w:t xml:space="preserve">secara </w:t>
      </w:r>
      <w:r w:rsidR="008F2F59" w:rsidRPr="0044266F">
        <w:rPr>
          <w:rFonts w:ascii="Times New Roman" w:hAnsi="Times New Roman" w:cs="Times New Roman"/>
          <w:i/>
          <w:noProof/>
          <w:sz w:val="24"/>
          <w:szCs w:val="24"/>
          <w:lang w:val="id-ID"/>
        </w:rPr>
        <w:t>ad</w:t>
      </w:r>
      <w:r w:rsidR="00E85D41" w:rsidRPr="0044266F">
        <w:rPr>
          <w:rFonts w:ascii="Times New Roman" w:hAnsi="Times New Roman" w:cs="Times New Roman"/>
          <w:i/>
          <w:noProof/>
          <w:sz w:val="24"/>
          <w:szCs w:val="24"/>
        </w:rPr>
        <w:t>h</w:t>
      </w:r>
      <w:r w:rsidR="008F2F59" w:rsidRPr="0044266F">
        <w:rPr>
          <w:rFonts w:ascii="Times New Roman" w:hAnsi="Times New Roman" w:cs="Times New Roman"/>
          <w:i/>
          <w:noProof/>
          <w:sz w:val="24"/>
          <w:szCs w:val="24"/>
          <w:lang w:val="id-ID"/>
        </w:rPr>
        <w:t>at</w:t>
      </w:r>
      <w:r w:rsidR="008F2F59" w:rsidRPr="0044266F">
        <w:rPr>
          <w:rFonts w:ascii="Times New Roman" w:hAnsi="Times New Roman" w:cs="Times New Roman"/>
          <w:noProof/>
          <w:sz w:val="24"/>
          <w:szCs w:val="24"/>
          <w:lang w:val="id-ID"/>
        </w:rPr>
        <w:t xml:space="preserve"> </w:t>
      </w:r>
      <w:r w:rsidR="008F2F59" w:rsidRPr="0044266F">
        <w:rPr>
          <w:rFonts w:ascii="Times New Roman" w:hAnsi="Times New Roman" w:cs="Times New Roman"/>
          <w:i/>
          <w:noProof/>
          <w:sz w:val="24"/>
          <w:szCs w:val="24"/>
        </w:rPr>
        <w:t>tengka</w:t>
      </w:r>
      <w:r w:rsidRPr="0044266F">
        <w:rPr>
          <w:rFonts w:ascii="Times New Roman" w:hAnsi="Times New Roman" w:cs="Times New Roman"/>
          <w:noProof/>
          <w:sz w:val="24"/>
          <w:szCs w:val="24"/>
          <w:lang w:val="id-ID"/>
        </w:rPr>
        <w:t xml:space="preserve"> </w:t>
      </w:r>
      <w:r w:rsidR="008F2F59" w:rsidRPr="0044266F">
        <w:rPr>
          <w:rFonts w:ascii="Times New Roman" w:hAnsi="Times New Roman" w:cs="Times New Roman"/>
          <w:i/>
          <w:noProof/>
          <w:sz w:val="24"/>
          <w:szCs w:val="24"/>
        </w:rPr>
        <w:t>se kapra</w:t>
      </w:r>
      <w:r w:rsidR="00E01263" w:rsidRPr="0044266F">
        <w:rPr>
          <w:rStyle w:val="FootnoteReference"/>
          <w:rFonts w:ascii="Times New Roman" w:hAnsi="Times New Roman"/>
          <w:noProof/>
          <w:sz w:val="24"/>
          <w:szCs w:val="24"/>
        </w:rPr>
        <w:footnoteReference w:id="25"/>
      </w:r>
      <w:r w:rsidR="008F2F59" w:rsidRPr="0044266F">
        <w:rPr>
          <w:rFonts w:ascii="Times New Roman" w:hAnsi="Times New Roman" w:cs="Times New Roman"/>
          <w:i/>
          <w:noProof/>
          <w:sz w:val="24"/>
          <w:szCs w:val="24"/>
        </w:rPr>
        <w:t xml:space="preserve"> </w:t>
      </w:r>
      <w:r w:rsidR="008F2F59" w:rsidRPr="0044266F">
        <w:rPr>
          <w:rFonts w:ascii="Times New Roman" w:hAnsi="Times New Roman" w:cs="Times New Roman"/>
          <w:noProof/>
          <w:sz w:val="24"/>
          <w:szCs w:val="24"/>
        </w:rPr>
        <w:t xml:space="preserve">baik </w:t>
      </w:r>
      <w:r w:rsidRPr="0044266F">
        <w:rPr>
          <w:rFonts w:ascii="Times New Roman" w:hAnsi="Times New Roman" w:cs="Times New Roman"/>
          <w:noProof/>
          <w:sz w:val="24"/>
          <w:szCs w:val="24"/>
          <w:lang w:val="id-ID"/>
        </w:rPr>
        <w:t xml:space="preserve">langsung atau melalui orang lain akan melibatkan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dalam acara </w:t>
      </w:r>
      <w:r w:rsidR="008F2F59" w:rsidRPr="0044266F">
        <w:rPr>
          <w:rFonts w:ascii="Times New Roman" w:hAnsi="Times New Roman" w:cs="Times New Roman"/>
          <w:noProof/>
          <w:sz w:val="24"/>
          <w:szCs w:val="24"/>
        </w:rPr>
        <w:t xml:space="preserve">sosial </w:t>
      </w:r>
      <w:r w:rsidRPr="0044266F">
        <w:rPr>
          <w:rFonts w:ascii="Times New Roman" w:hAnsi="Times New Roman" w:cs="Times New Roman"/>
          <w:noProof/>
          <w:sz w:val="24"/>
          <w:szCs w:val="24"/>
          <w:lang w:val="id-ID"/>
        </w:rPr>
        <w:t xml:space="preserve">tersebut, dan atau bahkan minimal secara psikologis </w:t>
      </w:r>
      <w:r w:rsidRPr="0044266F">
        <w:rPr>
          <w:rFonts w:ascii="Times New Roman" w:hAnsi="Times New Roman" w:cs="Times New Roman"/>
          <w:i/>
          <w:iCs/>
          <w:noProof/>
          <w:sz w:val="24"/>
          <w:szCs w:val="24"/>
          <w:lang w:val="id-ID"/>
        </w:rPr>
        <w:t xml:space="preserve">bhajingan </w:t>
      </w:r>
      <w:r w:rsidRPr="0044266F">
        <w:rPr>
          <w:rFonts w:ascii="Times New Roman" w:hAnsi="Times New Roman" w:cs="Times New Roman"/>
          <w:noProof/>
          <w:sz w:val="24"/>
          <w:szCs w:val="24"/>
          <w:lang w:val="id-ID"/>
        </w:rPr>
        <w:t xml:space="preserve">yang ada di lingkungan </w:t>
      </w:r>
      <w:r w:rsidR="008F2F59" w:rsidRPr="0044266F">
        <w:rPr>
          <w:rFonts w:ascii="Times New Roman" w:hAnsi="Times New Roman" w:cs="Times New Roman"/>
          <w:noProof/>
          <w:sz w:val="24"/>
          <w:szCs w:val="24"/>
        </w:rPr>
        <w:t>itu</w:t>
      </w:r>
      <w:r w:rsidRPr="0044266F">
        <w:rPr>
          <w:rFonts w:ascii="Times New Roman" w:hAnsi="Times New Roman" w:cs="Times New Roman"/>
          <w:noProof/>
          <w:sz w:val="24"/>
          <w:szCs w:val="24"/>
          <w:lang w:val="id-ID"/>
        </w:rPr>
        <w:t xml:space="preserve"> </w:t>
      </w:r>
      <w:r w:rsidR="008F2F59" w:rsidRPr="0044266F">
        <w:rPr>
          <w:rFonts w:ascii="Times New Roman" w:hAnsi="Times New Roman" w:cs="Times New Roman"/>
          <w:noProof/>
          <w:sz w:val="24"/>
          <w:szCs w:val="24"/>
          <w:lang w:val="id-ID"/>
        </w:rPr>
        <w:t>dilibatkan secara implisit.</w:t>
      </w:r>
      <w:r w:rsidRPr="0044266F">
        <w:rPr>
          <w:rFonts w:ascii="Times New Roman" w:hAnsi="Times New Roman" w:cs="Times New Roman"/>
          <w:noProof/>
          <w:sz w:val="24"/>
          <w:szCs w:val="24"/>
          <w:lang w:val="id-ID"/>
        </w:rPr>
        <w:t xml:space="preserve"> </w:t>
      </w:r>
      <w:r w:rsidR="008F2F59" w:rsidRPr="0044266F">
        <w:rPr>
          <w:rFonts w:ascii="Times New Roman" w:hAnsi="Times New Roman" w:cs="Times New Roman"/>
          <w:noProof/>
          <w:sz w:val="24"/>
          <w:szCs w:val="24"/>
          <w:lang w:val="id-ID"/>
        </w:rPr>
        <w:t>A</w:t>
      </w:r>
      <w:r w:rsidRPr="0044266F">
        <w:rPr>
          <w:rFonts w:ascii="Times New Roman" w:hAnsi="Times New Roman" w:cs="Times New Roman"/>
          <w:noProof/>
          <w:sz w:val="24"/>
          <w:szCs w:val="24"/>
          <w:lang w:val="id-ID"/>
        </w:rPr>
        <w:t>rtinya</w:t>
      </w:r>
      <w:r w:rsidR="008F2F59"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acar</w:t>
      </w:r>
      <w:r w:rsidR="008F2F59" w:rsidRPr="0044266F">
        <w:rPr>
          <w:rFonts w:ascii="Times New Roman" w:hAnsi="Times New Roman" w:cs="Times New Roman"/>
          <w:noProof/>
          <w:sz w:val="24"/>
          <w:szCs w:val="24"/>
          <w:lang w:val="id-ID"/>
        </w:rPr>
        <w:t>a sosial</w:t>
      </w:r>
      <w:r w:rsidRPr="0044266F">
        <w:rPr>
          <w:rFonts w:ascii="Times New Roman" w:hAnsi="Times New Roman" w:cs="Times New Roman"/>
          <w:noProof/>
          <w:sz w:val="24"/>
          <w:szCs w:val="24"/>
          <w:lang w:val="id-ID"/>
        </w:rPr>
        <w:t xml:space="preserve"> tetap dalam </w:t>
      </w:r>
      <w:r w:rsidR="005E3DFF" w:rsidRPr="0044266F">
        <w:rPr>
          <w:rFonts w:ascii="Times New Roman" w:hAnsi="Times New Roman" w:cs="Times New Roman"/>
          <w:noProof/>
          <w:sz w:val="24"/>
          <w:szCs w:val="24"/>
        </w:rPr>
        <w:t xml:space="preserve">penjagaan </w:t>
      </w:r>
      <w:r w:rsidRPr="0044266F">
        <w:rPr>
          <w:rFonts w:ascii="Times New Roman" w:hAnsi="Times New Roman" w:cs="Times New Roman"/>
          <w:noProof/>
          <w:sz w:val="24"/>
          <w:szCs w:val="24"/>
          <w:lang w:val="id-ID"/>
        </w:rPr>
        <w:t>dan tanggungjawabnya dari segala hal yang tidak diinginkan.</w:t>
      </w:r>
    </w:p>
    <w:p w:rsidR="004E6915" w:rsidRPr="0044266F" w:rsidRDefault="00E85D41"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rPr>
        <w:t xml:space="preserve">Karena dengan begitu, </w:t>
      </w:r>
      <w:r w:rsidRPr="0044266F">
        <w:rPr>
          <w:rFonts w:ascii="Times New Roman" w:hAnsi="Times New Roman" w:cs="Times New Roman"/>
          <w:noProof/>
          <w:sz w:val="24"/>
          <w:szCs w:val="24"/>
          <w:lang w:val="id-ID"/>
        </w:rPr>
        <w:t>s</w:t>
      </w:r>
      <w:r w:rsidR="004E6915" w:rsidRPr="0044266F">
        <w:rPr>
          <w:rFonts w:ascii="Times New Roman" w:hAnsi="Times New Roman" w:cs="Times New Roman"/>
          <w:noProof/>
          <w:sz w:val="24"/>
          <w:szCs w:val="24"/>
          <w:lang w:val="id-ID"/>
        </w:rPr>
        <w:t xml:space="preserve">emakin terbukti </w:t>
      </w:r>
      <w:r w:rsidRPr="0044266F">
        <w:rPr>
          <w:rFonts w:ascii="Times New Roman" w:hAnsi="Times New Roman" w:cs="Times New Roman"/>
          <w:noProof/>
          <w:sz w:val="24"/>
          <w:szCs w:val="24"/>
        </w:rPr>
        <w:t xml:space="preserve"> seorang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mampu mengendalikan </w:t>
      </w:r>
      <w:r w:rsidRPr="0044266F">
        <w:rPr>
          <w:rFonts w:ascii="Times New Roman" w:hAnsi="Times New Roman" w:cs="Times New Roman"/>
          <w:noProof/>
          <w:sz w:val="24"/>
          <w:szCs w:val="24"/>
          <w:lang w:val="id-ID"/>
        </w:rPr>
        <w:t>situasi dalam acara sosial baik</w:t>
      </w:r>
      <w:r w:rsidR="004E6915" w:rsidRPr="0044266F">
        <w:rPr>
          <w:rFonts w:ascii="Times New Roman" w:hAnsi="Times New Roman" w:cs="Times New Roman"/>
          <w:noProof/>
          <w:sz w:val="24"/>
          <w:szCs w:val="24"/>
          <w:lang w:val="id-ID"/>
        </w:rPr>
        <w:t xml:space="preserve"> skala kecil dan besar, maka semakin naik pula </w:t>
      </w:r>
      <w:r w:rsidRPr="0044266F">
        <w:rPr>
          <w:rFonts w:ascii="Times New Roman" w:hAnsi="Times New Roman" w:cs="Times New Roman"/>
          <w:noProof/>
          <w:sz w:val="24"/>
          <w:szCs w:val="24"/>
        </w:rPr>
        <w:t xml:space="preserve">strata </w:t>
      </w:r>
      <w:r w:rsidR="004E6915" w:rsidRPr="0044266F">
        <w:rPr>
          <w:rFonts w:ascii="Times New Roman" w:hAnsi="Times New Roman" w:cs="Times New Roman"/>
          <w:noProof/>
          <w:sz w:val="24"/>
          <w:szCs w:val="24"/>
          <w:lang w:val="id-ID"/>
        </w:rPr>
        <w:t>kepercayaan masyarakat terhadap</w:t>
      </w:r>
      <w:r w:rsidRPr="0044266F">
        <w:rPr>
          <w:rFonts w:ascii="Times New Roman" w:hAnsi="Times New Roman" w:cs="Times New Roman"/>
          <w:noProof/>
          <w:sz w:val="24"/>
          <w:szCs w:val="24"/>
          <w:lang w:val="id-ID"/>
        </w:rPr>
        <w:t xml:space="preserve"> eksistensinya di lingkungan sekitar</w:t>
      </w:r>
      <w:r w:rsidR="004E6915" w:rsidRPr="0044266F">
        <w:rPr>
          <w:rFonts w:ascii="Times New Roman" w:hAnsi="Times New Roman" w:cs="Times New Roman"/>
          <w:noProof/>
          <w:sz w:val="24"/>
          <w:szCs w:val="24"/>
          <w:lang w:val="id-ID"/>
        </w:rPr>
        <w:t>. Tentunya, semua itu tidak serta merta begitu saja tanpa dilalui de</w:t>
      </w:r>
      <w:r w:rsidRPr="0044266F">
        <w:rPr>
          <w:rFonts w:ascii="Times New Roman" w:hAnsi="Times New Roman" w:cs="Times New Roman"/>
          <w:noProof/>
          <w:sz w:val="24"/>
          <w:szCs w:val="24"/>
          <w:lang w:val="id-ID"/>
        </w:rPr>
        <w:t>ngan pembuktian nyata</w:t>
      </w:r>
      <w:r w:rsidR="004E6915" w:rsidRPr="0044266F">
        <w:rPr>
          <w:rFonts w:ascii="Times New Roman" w:hAnsi="Times New Roman" w:cs="Times New Roman"/>
          <w:noProof/>
          <w:sz w:val="24"/>
          <w:szCs w:val="24"/>
          <w:lang w:val="id-ID"/>
        </w:rPr>
        <w:t xml:space="preserve"> dilakukan </w:t>
      </w:r>
      <w:r w:rsidR="004E6915"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sebagai orang</w:t>
      </w:r>
      <w:r w:rsidR="004E6915" w:rsidRPr="0044266F">
        <w:rPr>
          <w:rFonts w:ascii="Times New Roman" w:hAnsi="Times New Roman" w:cs="Times New Roman"/>
          <w:noProof/>
          <w:sz w:val="24"/>
          <w:szCs w:val="24"/>
          <w:lang w:val="id-ID"/>
        </w:rPr>
        <w:t xml:space="preserve"> yang betul-betul mendapat pertimbangan di mata masyarakat. P</w:t>
      </w:r>
      <w:r w:rsidRPr="0044266F">
        <w:rPr>
          <w:rFonts w:ascii="Times New Roman" w:hAnsi="Times New Roman" w:cs="Times New Roman"/>
          <w:noProof/>
          <w:sz w:val="24"/>
          <w:szCs w:val="24"/>
          <w:lang w:val="id-ID"/>
        </w:rPr>
        <w:t>astinya, semakin terbukti hebat akan terus berbanding lurus dengan kepercayaan</w:t>
      </w:r>
      <w:r w:rsidR="004E6915" w:rsidRPr="0044266F">
        <w:rPr>
          <w:rFonts w:ascii="Times New Roman" w:hAnsi="Times New Roman" w:cs="Times New Roman"/>
          <w:noProof/>
          <w:sz w:val="24"/>
          <w:szCs w:val="24"/>
          <w:lang w:val="id-ID"/>
        </w:rPr>
        <w:t xml:space="preserve"> masyarakat kepadanya</w:t>
      </w:r>
      <w:r w:rsidR="00F02B4C" w:rsidRPr="0044266F">
        <w:rPr>
          <w:rFonts w:ascii="Times New Roman" w:hAnsi="Times New Roman" w:cs="Times New Roman"/>
          <w:noProof/>
          <w:sz w:val="24"/>
          <w:szCs w:val="24"/>
        </w:rPr>
        <w:t>.</w:t>
      </w:r>
    </w:p>
    <w:p w:rsidR="00234E8D" w:rsidRPr="0044266F" w:rsidRDefault="00BE2C9C"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rPr>
        <w:t xml:space="preserve">Lalu, </w:t>
      </w:r>
      <w:r w:rsidRPr="0044266F">
        <w:rPr>
          <w:rFonts w:ascii="Times New Roman" w:hAnsi="Times New Roman" w:cs="Times New Roman"/>
          <w:noProof/>
          <w:sz w:val="24"/>
          <w:szCs w:val="24"/>
          <w:lang w:val="id-ID"/>
        </w:rPr>
        <w:t>p</w:t>
      </w:r>
      <w:r w:rsidR="004E6915" w:rsidRPr="0044266F">
        <w:rPr>
          <w:rFonts w:ascii="Times New Roman" w:hAnsi="Times New Roman" w:cs="Times New Roman"/>
          <w:noProof/>
          <w:sz w:val="24"/>
          <w:szCs w:val="24"/>
          <w:lang w:val="id-ID"/>
        </w:rPr>
        <w:t xml:space="preserve">ertanyan yang muncul kemudian mengapa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mampu membuat situasi aman dan terkendali? Jawabannya, karena sistem jejaring antarmereka dalam kelompok dan lintas kelompoknya sangat kohesif dan solid. Jaringannya bisa dari lingkup terkecil hingga meluas lintas kabupaten. Sistem jaringan yang mereka bangun dengan sesamanya bisa dirasakan mulai dari tingkat kampung hingga antarkabupaten.</w:t>
      </w:r>
      <w:r w:rsidR="00234E8D" w:rsidRPr="0044266F">
        <w:rPr>
          <w:rStyle w:val="FootnoteReference"/>
          <w:rFonts w:ascii="Times New Roman" w:hAnsi="Times New Roman"/>
          <w:noProof/>
          <w:sz w:val="24"/>
          <w:szCs w:val="24"/>
          <w:lang w:val="id-ID"/>
        </w:rPr>
        <w:footnoteReference w:id="26"/>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Pada tingkat kampung dalam suatu desa kelompok ini tidak sendirian dalam melakoni aktualisasi diri sebagai seorang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Di tingkat kampung saja</w:t>
      </w:r>
      <w:r w:rsidR="00BE2C9C"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tidak sedikit orang-orang yang mengakuisisi diri sebagai bagian dari kelompok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Sehingga, tidak mustahil bila </w:t>
      </w:r>
      <w:r w:rsidRPr="0044266F">
        <w:rPr>
          <w:rFonts w:ascii="Times New Roman" w:hAnsi="Times New Roman" w:cs="Times New Roman"/>
          <w:noProof/>
          <w:sz w:val="24"/>
          <w:szCs w:val="24"/>
          <w:lang w:val="id-ID"/>
        </w:rPr>
        <w:lastRenderedPageBreak/>
        <w:t xml:space="preserve">kemudian dalam setiap kampung dapat dipastikan ada representasi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Kumpulan </w:t>
      </w:r>
      <w:r w:rsidR="00BE2C9C" w:rsidRPr="0044266F">
        <w:rPr>
          <w:rFonts w:ascii="Times New Roman" w:hAnsi="Times New Roman" w:cs="Times New Roman"/>
          <w:i/>
          <w:iCs/>
          <w:noProof/>
          <w:sz w:val="24"/>
          <w:szCs w:val="24"/>
          <w:lang w:val="id-ID"/>
        </w:rPr>
        <w:t>bhajingan</w:t>
      </w:r>
      <w:r w:rsidR="00BE2C9C"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t>dari tingkat kampung lalu</w:t>
      </w:r>
      <w:r w:rsidR="00BE2C9C" w:rsidRPr="0044266F">
        <w:rPr>
          <w:rFonts w:ascii="Times New Roman" w:hAnsi="Times New Roman" w:cs="Times New Roman"/>
          <w:noProof/>
          <w:sz w:val="24"/>
          <w:szCs w:val="24"/>
        </w:rPr>
        <w:t xml:space="preserve"> akhirnya</w:t>
      </w:r>
      <w:r w:rsidRPr="0044266F">
        <w:rPr>
          <w:rFonts w:ascii="Times New Roman" w:hAnsi="Times New Roman" w:cs="Times New Roman"/>
          <w:noProof/>
          <w:sz w:val="24"/>
          <w:szCs w:val="24"/>
          <w:lang w:val="id-ID"/>
        </w:rPr>
        <w:t xml:space="preserve"> m</w:t>
      </w:r>
      <w:r w:rsidR="00BE2C9C" w:rsidRPr="0044266F">
        <w:rPr>
          <w:rFonts w:ascii="Times New Roman" w:hAnsi="Times New Roman" w:cs="Times New Roman"/>
          <w:noProof/>
          <w:sz w:val="24"/>
          <w:szCs w:val="24"/>
          <w:lang w:val="id-ID"/>
        </w:rPr>
        <w:t>eluas ke tingkat yang lebih lebar</w:t>
      </w:r>
      <w:r w:rsidR="00F61B4D" w:rsidRPr="0044266F">
        <w:rPr>
          <w:rFonts w:ascii="Times New Roman" w:hAnsi="Times New Roman" w:cs="Times New Roman"/>
          <w:noProof/>
          <w:sz w:val="24"/>
          <w:szCs w:val="24"/>
          <w:lang w:val="id-ID"/>
        </w:rPr>
        <w:t xml:space="preserve"> pada</w:t>
      </w:r>
      <w:r w:rsidRPr="0044266F">
        <w:rPr>
          <w:rFonts w:ascii="Times New Roman" w:hAnsi="Times New Roman" w:cs="Times New Roman"/>
          <w:noProof/>
          <w:sz w:val="24"/>
          <w:szCs w:val="24"/>
          <w:lang w:val="id-ID"/>
        </w:rPr>
        <w:t xml:space="preserve"> suatu desa</w:t>
      </w:r>
      <w:r w:rsidR="00F61B4D" w:rsidRPr="0044266F">
        <w:rPr>
          <w:rFonts w:ascii="Times New Roman" w:hAnsi="Times New Roman" w:cs="Times New Roman"/>
          <w:noProof/>
          <w:sz w:val="24"/>
          <w:szCs w:val="24"/>
        </w:rPr>
        <w:t xml:space="preserve"> dan seterusnya</w:t>
      </w:r>
      <w:r w:rsidR="00B2381F" w:rsidRPr="0044266F">
        <w:rPr>
          <w:rFonts w:ascii="Times New Roman" w:hAnsi="Times New Roman" w:cs="Times New Roman"/>
          <w:noProof/>
          <w:sz w:val="24"/>
          <w:szCs w:val="24"/>
        </w:rPr>
        <w:t>.</w:t>
      </w:r>
      <w:r w:rsidR="00387622" w:rsidRPr="0044266F">
        <w:rPr>
          <w:rStyle w:val="FootnoteReference"/>
          <w:rFonts w:ascii="Times New Roman" w:hAnsi="Times New Roman"/>
          <w:noProof/>
          <w:sz w:val="24"/>
          <w:szCs w:val="24"/>
        </w:rPr>
        <w:footnoteReference w:id="27"/>
      </w:r>
      <w:r w:rsidRPr="0044266F">
        <w:rPr>
          <w:rFonts w:ascii="Times New Roman" w:hAnsi="Times New Roman" w:cs="Times New Roman"/>
          <w:noProof/>
          <w:sz w:val="24"/>
          <w:szCs w:val="24"/>
          <w:lang w:val="id-ID"/>
        </w:rPr>
        <w:t xml:space="preserve"> </w:t>
      </w:r>
    </w:p>
    <w:p w:rsidR="004E6915" w:rsidRPr="0044266F" w:rsidRDefault="00282723"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Tidak berhenti</w:t>
      </w:r>
      <w:r w:rsidR="004E6915" w:rsidRPr="0044266F">
        <w:rPr>
          <w:rFonts w:ascii="Times New Roman" w:hAnsi="Times New Roman" w:cs="Times New Roman"/>
          <w:noProof/>
          <w:sz w:val="24"/>
          <w:szCs w:val="24"/>
          <w:lang w:val="id-ID"/>
        </w:rPr>
        <w:t xml:space="preserve"> sampai di situ, lebih lebar lagi jejaring mereka sampai pada tingkat desa yang merupakan akumulasi dari orang perorang di tingkat kampung. Lalu pada tingkat desa ini berlanjut lagi ke tingkat lintas desa atau lingkup kecamatan yang lebih luas. Bahkan yang lebih menarik lagi jejaring ini pada </w:t>
      </w:r>
      <w:r w:rsidR="004E6915" w:rsidRPr="0044266F">
        <w:rPr>
          <w:rFonts w:ascii="Times New Roman" w:hAnsi="Times New Roman" w:cs="Times New Roman"/>
          <w:i/>
          <w:iCs/>
          <w:noProof/>
          <w:sz w:val="24"/>
          <w:szCs w:val="24"/>
          <w:lang w:val="id-ID"/>
        </w:rPr>
        <w:t>ending</w:t>
      </w:r>
      <w:r w:rsidR="004E6915" w:rsidRPr="0044266F">
        <w:rPr>
          <w:rFonts w:ascii="Times New Roman" w:hAnsi="Times New Roman" w:cs="Times New Roman"/>
          <w:noProof/>
          <w:sz w:val="24"/>
          <w:szCs w:val="24"/>
          <w:lang w:val="id-ID"/>
        </w:rPr>
        <w:t xml:space="preserve">nya memucuk pada lingkup yang sangat luas yaitu tingkat kabupaten dan bahkan lintas kabupaten. Begitulah, jejaring sosial sistem </w:t>
      </w:r>
      <w:r w:rsidR="004E6915" w:rsidRPr="0044266F">
        <w:rPr>
          <w:rFonts w:ascii="Times New Roman" w:hAnsi="Times New Roman" w:cs="Times New Roman"/>
          <w:i/>
          <w:iCs/>
          <w:noProof/>
          <w:sz w:val="24"/>
          <w:szCs w:val="24"/>
          <w:lang w:val="id-ID"/>
        </w:rPr>
        <w:t>bhajingan</w:t>
      </w:r>
      <w:r w:rsidR="004E6915" w:rsidRPr="0044266F">
        <w:rPr>
          <w:rFonts w:ascii="Times New Roman" w:hAnsi="Times New Roman" w:cs="Times New Roman"/>
          <w:noProof/>
          <w:sz w:val="24"/>
          <w:szCs w:val="24"/>
          <w:lang w:val="id-ID"/>
        </w:rPr>
        <w:t xml:space="preserve"> dari tingkat paling rendah hingga yang teratas</w:t>
      </w:r>
      <w:r w:rsidR="005A4D2F" w:rsidRPr="0044266F">
        <w:rPr>
          <w:rFonts w:ascii="Times New Roman" w:hAnsi="Times New Roman" w:cs="Times New Roman"/>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Dari penjelasan ini, ta</w:t>
      </w:r>
      <w:r w:rsidR="008E3DAD" w:rsidRPr="0044266F">
        <w:rPr>
          <w:rFonts w:ascii="Times New Roman" w:hAnsi="Times New Roman" w:cs="Times New Roman"/>
          <w:noProof/>
          <w:sz w:val="24"/>
          <w:szCs w:val="24"/>
          <w:lang w:val="id-ID"/>
        </w:rPr>
        <w:t>k heran bila sistem keamanan plus</w:t>
      </w:r>
      <w:r w:rsidRPr="0044266F">
        <w:rPr>
          <w:rFonts w:ascii="Times New Roman" w:hAnsi="Times New Roman" w:cs="Times New Roman"/>
          <w:noProof/>
          <w:sz w:val="24"/>
          <w:szCs w:val="24"/>
          <w:lang w:val="id-ID"/>
        </w:rPr>
        <w:t xml:space="preserve"> ketertiban yang mampu mereka kendalikan </w:t>
      </w:r>
      <w:r w:rsidR="008E3DAD" w:rsidRPr="0044266F">
        <w:rPr>
          <w:rFonts w:ascii="Times New Roman" w:hAnsi="Times New Roman" w:cs="Times New Roman"/>
          <w:noProof/>
          <w:sz w:val="24"/>
          <w:szCs w:val="24"/>
        </w:rPr>
        <w:t xml:space="preserve">dalam suatu sektor </w:t>
      </w:r>
      <w:r w:rsidRPr="0044266F">
        <w:rPr>
          <w:rFonts w:ascii="Times New Roman" w:hAnsi="Times New Roman" w:cs="Times New Roman"/>
          <w:noProof/>
          <w:sz w:val="24"/>
          <w:szCs w:val="24"/>
          <w:lang w:val="id-ID"/>
        </w:rPr>
        <w:t xml:space="preserve">berjalan sesuai harapan, karena dalam satu sisi mereka dapat menggerakkan relasi antarsesama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tersebut dalam suatu momen dan kesempatan. Penyebabnya cukup sederhana, karena pemanfaatan fungsionalitas dari organisasi nonformal yang mereka bangun dapat dijalan</w:t>
      </w:r>
      <w:r w:rsidR="008E3DAD" w:rsidRPr="0044266F">
        <w:rPr>
          <w:rFonts w:ascii="Times New Roman" w:hAnsi="Times New Roman" w:cs="Times New Roman"/>
          <w:noProof/>
          <w:sz w:val="24"/>
          <w:szCs w:val="24"/>
          <w:lang w:val="id-ID"/>
        </w:rPr>
        <w:t>kan secara baik dalam suatu koma</w:t>
      </w:r>
      <w:r w:rsidRPr="0044266F">
        <w:rPr>
          <w:rFonts w:ascii="Times New Roman" w:hAnsi="Times New Roman" w:cs="Times New Roman"/>
          <w:noProof/>
          <w:sz w:val="24"/>
          <w:szCs w:val="24"/>
          <w:lang w:val="id-ID"/>
        </w:rPr>
        <w:t xml:space="preserve">ndo dan kesepatan yang tersirat. Sekali mereka merencakan </w:t>
      </w:r>
      <w:r w:rsidR="00044325" w:rsidRPr="0044266F">
        <w:rPr>
          <w:rFonts w:ascii="Times New Roman" w:hAnsi="Times New Roman" w:cs="Times New Roman"/>
          <w:noProof/>
          <w:sz w:val="24"/>
          <w:szCs w:val="24"/>
        </w:rPr>
        <w:t xml:space="preserve">sistem </w:t>
      </w:r>
      <w:r w:rsidRPr="0044266F">
        <w:rPr>
          <w:rFonts w:ascii="Times New Roman" w:hAnsi="Times New Roman" w:cs="Times New Roman"/>
          <w:noProof/>
          <w:sz w:val="24"/>
          <w:szCs w:val="24"/>
          <w:lang w:val="id-ID"/>
        </w:rPr>
        <w:t xml:space="preserve">keamanan pada suatu acara atau pada desa tertentu, maka rencana tersebut tentu telah diketahui bersama oleh kawan-kawan yang lain sesama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w:t>
      </w:r>
    </w:p>
    <w:p w:rsidR="00EF5C2C"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Kondisi demikian, bila suatu acara sosial atau desa tertentu dinyataman aman dan dikendalikan oleh sistem relasi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tentunya dalam kesempatan demikin juga telah mendapat afirmasi dari </w:t>
      </w:r>
      <w:r w:rsidRPr="0044266F">
        <w:rPr>
          <w:rFonts w:ascii="Times New Roman" w:hAnsi="Times New Roman" w:cs="Times New Roman"/>
          <w:noProof/>
          <w:sz w:val="24"/>
          <w:szCs w:val="24"/>
          <w:lang w:val="id-ID"/>
        </w:rPr>
        <w:lastRenderedPageBreak/>
        <w:t xml:space="preserve">lintas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pa</w:t>
      </w:r>
      <w:r w:rsidR="00174936" w:rsidRPr="0044266F">
        <w:rPr>
          <w:rFonts w:ascii="Times New Roman" w:hAnsi="Times New Roman" w:cs="Times New Roman"/>
          <w:noProof/>
          <w:sz w:val="24"/>
          <w:szCs w:val="24"/>
          <w:lang w:val="id-ID"/>
        </w:rPr>
        <w:t>da tempat lain yang mengakuinya,</w:t>
      </w:r>
      <w:r w:rsidRPr="0044266F">
        <w:rPr>
          <w:rFonts w:ascii="Times New Roman" w:hAnsi="Times New Roman" w:cs="Times New Roman"/>
          <w:noProof/>
          <w:sz w:val="24"/>
          <w:szCs w:val="24"/>
          <w:lang w:val="id-ID"/>
        </w:rPr>
        <w:t xml:space="preserve"> bahkan turut mendukungnya. Dari keadaan sistem yang dibangun tersebut, maka sangat mungkin dan tidak mustahil bila kemudian keamaan dan ketertiban pada suatu acara atau pada desa tertentu benar-benar nyata dan betul adanya. </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Bahkan, kalau mau jujur tanpa </w:t>
      </w:r>
      <w:r w:rsidR="00174936" w:rsidRPr="0044266F">
        <w:rPr>
          <w:rFonts w:ascii="Times New Roman" w:hAnsi="Times New Roman" w:cs="Times New Roman"/>
          <w:noProof/>
          <w:sz w:val="24"/>
          <w:szCs w:val="24"/>
          <w:lang w:val="id-ID"/>
        </w:rPr>
        <w:t>mengurangi rasa hormat kepada</w:t>
      </w:r>
      <w:r w:rsidRPr="0044266F">
        <w:rPr>
          <w:rFonts w:ascii="Times New Roman" w:hAnsi="Times New Roman" w:cs="Times New Roman"/>
          <w:noProof/>
          <w:sz w:val="24"/>
          <w:szCs w:val="24"/>
          <w:lang w:val="id-ID"/>
        </w:rPr>
        <w:t xml:space="preserve"> pihak berwajib </w:t>
      </w:r>
      <w:r w:rsidR="00174936" w:rsidRPr="0044266F">
        <w:rPr>
          <w:rFonts w:ascii="Times New Roman" w:hAnsi="Times New Roman" w:cs="Times New Roman"/>
          <w:noProof/>
          <w:sz w:val="24"/>
          <w:szCs w:val="24"/>
        </w:rPr>
        <w:t xml:space="preserve">bahwa </w:t>
      </w:r>
      <w:r w:rsidRPr="0044266F">
        <w:rPr>
          <w:rFonts w:ascii="Times New Roman" w:hAnsi="Times New Roman" w:cs="Times New Roman"/>
          <w:noProof/>
          <w:sz w:val="24"/>
          <w:szCs w:val="24"/>
          <w:lang w:val="id-ID"/>
        </w:rPr>
        <w:t>keamanan yang mendapat restu dari seorang</w:t>
      </w:r>
      <w:r w:rsidR="00174936" w:rsidRPr="0044266F">
        <w:rPr>
          <w:rFonts w:ascii="Times New Roman" w:hAnsi="Times New Roman" w:cs="Times New Roman"/>
          <w:noProof/>
          <w:sz w:val="24"/>
          <w:szCs w:val="24"/>
        </w:rPr>
        <w:t xml:space="preserve"> atau kelompok</w:t>
      </w:r>
      <w:r w:rsidRPr="0044266F">
        <w:rPr>
          <w:rFonts w:ascii="Times New Roman" w:hAnsi="Times New Roman" w:cs="Times New Roman"/>
          <w:noProof/>
          <w:sz w:val="24"/>
          <w:szCs w:val="24"/>
          <w:lang w:val="id-ID"/>
        </w:rPr>
        <w:t xml:space="preserve">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lebih bergaransi daripad</w:t>
      </w:r>
      <w:r w:rsidR="00174936" w:rsidRPr="0044266F">
        <w:rPr>
          <w:rFonts w:ascii="Times New Roman" w:hAnsi="Times New Roman" w:cs="Times New Roman"/>
          <w:noProof/>
          <w:sz w:val="24"/>
          <w:szCs w:val="24"/>
          <w:lang w:val="id-ID"/>
        </w:rPr>
        <w:t xml:space="preserve">a </w:t>
      </w:r>
      <w:r w:rsidR="00470065" w:rsidRPr="0044266F">
        <w:rPr>
          <w:rFonts w:ascii="Times New Roman" w:hAnsi="Times New Roman" w:cs="Times New Roman"/>
          <w:noProof/>
          <w:sz w:val="24"/>
          <w:szCs w:val="24"/>
        </w:rPr>
        <w:t>yang kita kenal dengan partai cokelat selama ini</w:t>
      </w:r>
      <w:r w:rsidRPr="0044266F">
        <w:rPr>
          <w:rFonts w:ascii="Times New Roman" w:hAnsi="Times New Roman" w:cs="Times New Roman"/>
          <w:noProof/>
          <w:sz w:val="24"/>
          <w:szCs w:val="24"/>
          <w:lang w:val="id-ID"/>
        </w:rPr>
        <w:t xml:space="preserve">. Keamanan dari pihak berwajib bisa dibilang hanya tentatif, </w:t>
      </w:r>
      <w:r w:rsidR="00A307AF" w:rsidRPr="0044266F">
        <w:rPr>
          <w:rFonts w:ascii="Times New Roman" w:hAnsi="Times New Roman" w:cs="Times New Roman"/>
          <w:noProof/>
          <w:sz w:val="24"/>
          <w:szCs w:val="24"/>
        </w:rPr>
        <w:t>sedangkan</w:t>
      </w:r>
      <w:r w:rsidRPr="0044266F">
        <w:rPr>
          <w:rFonts w:ascii="Times New Roman" w:hAnsi="Times New Roman" w:cs="Times New Roman"/>
          <w:noProof/>
          <w:sz w:val="24"/>
          <w:szCs w:val="24"/>
          <w:lang w:val="id-ID"/>
        </w:rPr>
        <w:t xml:space="preserve"> sistem keamanan dari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bisa bertahan lama dan bahkan sepanjang masa</w:t>
      </w:r>
      <w:r w:rsidR="00A307AF"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bergantung pada pola konsensus komunikasi di antara mereka. Meminjam istilah relasi ku</w:t>
      </w:r>
      <w:r w:rsidR="00A307AF" w:rsidRPr="0044266F">
        <w:rPr>
          <w:rFonts w:ascii="Times New Roman" w:hAnsi="Times New Roman" w:cs="Times New Roman"/>
          <w:noProof/>
          <w:sz w:val="24"/>
          <w:szCs w:val="24"/>
        </w:rPr>
        <w:t>a</w:t>
      </w:r>
      <w:r w:rsidRPr="0044266F">
        <w:rPr>
          <w:rFonts w:ascii="Times New Roman" w:hAnsi="Times New Roman" w:cs="Times New Roman"/>
          <w:noProof/>
          <w:sz w:val="24"/>
          <w:szCs w:val="24"/>
          <w:lang w:val="id-ID"/>
        </w:rPr>
        <w:t xml:space="preserve">sa Michel Foucault, pihak berwajib membangun sistem keamanan dengan perangkat keras, sementara </w:t>
      </w:r>
      <w:r w:rsidRPr="0044266F">
        <w:rPr>
          <w:rFonts w:ascii="Times New Roman" w:hAnsi="Times New Roman" w:cs="Times New Roman"/>
          <w:i/>
          <w:iCs/>
          <w:noProof/>
          <w:sz w:val="24"/>
          <w:szCs w:val="24"/>
          <w:lang w:val="id-ID"/>
        </w:rPr>
        <w:t>bhajingan</w:t>
      </w:r>
      <w:r w:rsidRPr="0044266F">
        <w:rPr>
          <w:rFonts w:ascii="Times New Roman" w:hAnsi="Times New Roman" w:cs="Times New Roman"/>
          <w:noProof/>
          <w:sz w:val="24"/>
          <w:szCs w:val="24"/>
          <w:lang w:val="id-ID"/>
        </w:rPr>
        <w:t xml:space="preserve"> membangun sistem keamanan dengan perangkat lunak</w:t>
      </w:r>
      <w:r w:rsidR="005E40C9" w:rsidRPr="0044266F">
        <w:rPr>
          <w:rFonts w:ascii="Times New Roman" w:hAnsi="Times New Roman" w:cs="Times New Roman"/>
          <w:noProof/>
          <w:sz w:val="24"/>
          <w:szCs w:val="24"/>
        </w:rPr>
        <w:t>.</w:t>
      </w:r>
      <w:r w:rsidR="000E0433" w:rsidRPr="0044266F">
        <w:rPr>
          <w:rStyle w:val="FootnoteReference"/>
          <w:rFonts w:ascii="Times New Roman" w:hAnsi="Times New Roman"/>
          <w:noProof/>
          <w:sz w:val="24"/>
          <w:szCs w:val="24"/>
        </w:rPr>
        <w:footnoteReference w:id="28"/>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703A9E">
        <w:rPr>
          <w:rFonts w:ascii="Times New Roman" w:hAnsi="Times New Roman" w:cs="Times New Roman"/>
          <w:noProof/>
          <w:sz w:val="24"/>
          <w:szCs w:val="24"/>
          <w:lang w:val="id-ID"/>
        </w:rPr>
        <w:t>Konsep keempat adalah kerapan sapi</w:t>
      </w:r>
      <w:r w:rsidR="005438BF" w:rsidRPr="00703A9E">
        <w:rPr>
          <w:rFonts w:ascii="Times New Roman" w:hAnsi="Times New Roman" w:cs="Times New Roman"/>
          <w:noProof/>
          <w:sz w:val="24"/>
          <w:szCs w:val="24"/>
          <w:lang w:val="id-ID"/>
        </w:rPr>
        <w:t>.</w:t>
      </w:r>
      <w:r w:rsidR="005438BF" w:rsidRPr="0044266F">
        <w:rPr>
          <w:rFonts w:ascii="Times New Roman" w:hAnsi="Times New Roman" w:cs="Times New Roman"/>
          <w:noProof/>
          <w:sz w:val="24"/>
          <w:szCs w:val="24"/>
          <w:lang w:val="id-ID"/>
        </w:rPr>
        <w:t xml:space="preserve"> Setiap kali masyarakat</w:t>
      </w:r>
      <w:r w:rsidRPr="0044266F">
        <w:rPr>
          <w:rFonts w:ascii="Times New Roman" w:hAnsi="Times New Roman" w:cs="Times New Roman"/>
          <w:noProof/>
          <w:sz w:val="24"/>
          <w:szCs w:val="24"/>
          <w:lang w:val="id-ID"/>
        </w:rPr>
        <w:t xml:space="preserve"> non-Madura melihat budaya Madura, dua hal yang seringkali m</w:t>
      </w:r>
      <w:r w:rsidR="005438BF" w:rsidRPr="0044266F">
        <w:rPr>
          <w:rFonts w:ascii="Times New Roman" w:hAnsi="Times New Roman" w:cs="Times New Roman"/>
          <w:noProof/>
          <w:sz w:val="24"/>
          <w:szCs w:val="24"/>
          <w:lang w:val="id-ID"/>
        </w:rPr>
        <w:t>uncul di benak mereka; carok atau</w:t>
      </w:r>
      <w:r w:rsidRPr="0044266F">
        <w:rPr>
          <w:rFonts w:ascii="Times New Roman" w:hAnsi="Times New Roman" w:cs="Times New Roman"/>
          <w:noProof/>
          <w:sz w:val="24"/>
          <w:szCs w:val="24"/>
          <w:lang w:val="id-ID"/>
        </w:rPr>
        <w:t xml:space="preserve"> kerapan sapi. Namun, untuk bagian kali ini penulis masih konsentrasi untuk mengulas terka</w:t>
      </w:r>
      <w:r w:rsidR="0005073D" w:rsidRPr="0044266F">
        <w:rPr>
          <w:rFonts w:ascii="Times New Roman" w:hAnsi="Times New Roman" w:cs="Times New Roman"/>
          <w:noProof/>
          <w:sz w:val="24"/>
          <w:szCs w:val="24"/>
          <w:lang w:val="id-ID"/>
        </w:rPr>
        <w:t>it kerapan sapi</w:t>
      </w:r>
      <w:r w:rsidRPr="0044266F">
        <w:rPr>
          <w:rFonts w:ascii="Times New Roman" w:hAnsi="Times New Roman" w:cs="Times New Roman"/>
          <w:noProof/>
          <w:sz w:val="24"/>
          <w:szCs w:val="24"/>
          <w:lang w:val="id-ID"/>
        </w:rPr>
        <w:t xml:space="preserve">. Kerapan sapi sebagaimana kebudayaan pada masyarakat lain, ia merupakan bentuk kegeniusan lokal </w:t>
      </w:r>
      <w:r w:rsidR="0099674A" w:rsidRPr="0044266F">
        <w:rPr>
          <w:rFonts w:ascii="Times New Roman" w:hAnsi="Times New Roman" w:cs="Times New Roman"/>
          <w:noProof/>
          <w:sz w:val="24"/>
          <w:szCs w:val="24"/>
        </w:rPr>
        <w:t>(</w:t>
      </w:r>
      <w:r w:rsidR="0099674A" w:rsidRPr="0044266F">
        <w:rPr>
          <w:rFonts w:ascii="Times New Roman" w:hAnsi="Times New Roman" w:cs="Times New Roman"/>
          <w:i/>
          <w:noProof/>
          <w:sz w:val="24"/>
          <w:szCs w:val="24"/>
        </w:rPr>
        <w:t>local wisdom</w:t>
      </w:r>
      <w:r w:rsidR="0099674A" w:rsidRPr="0044266F">
        <w:rPr>
          <w:rFonts w:ascii="Times New Roman" w:hAnsi="Times New Roman" w:cs="Times New Roman"/>
          <w:noProof/>
          <w:sz w:val="24"/>
          <w:szCs w:val="24"/>
        </w:rPr>
        <w:t>)</w:t>
      </w:r>
      <w:r w:rsidR="000F52B0" w:rsidRPr="0044266F">
        <w:rPr>
          <w:rFonts w:ascii="Times New Roman" w:hAnsi="Times New Roman" w:cs="Times New Roman"/>
          <w:i/>
          <w:noProof/>
          <w:sz w:val="24"/>
          <w:szCs w:val="24"/>
        </w:rPr>
        <w:t xml:space="preserve"> </w:t>
      </w:r>
      <w:r w:rsidRPr="0044266F">
        <w:rPr>
          <w:rFonts w:ascii="Times New Roman" w:hAnsi="Times New Roman" w:cs="Times New Roman"/>
          <w:noProof/>
          <w:sz w:val="24"/>
          <w:szCs w:val="24"/>
          <w:lang w:val="id-ID"/>
        </w:rPr>
        <w:t xml:space="preserve">yang tak mungkin dapat </w:t>
      </w:r>
      <w:r w:rsidR="002415E0" w:rsidRPr="0044266F">
        <w:rPr>
          <w:rFonts w:ascii="Times New Roman" w:hAnsi="Times New Roman" w:cs="Times New Roman"/>
          <w:noProof/>
          <w:sz w:val="24"/>
          <w:szCs w:val="24"/>
        </w:rPr>
        <w:t>di</w:t>
      </w:r>
      <w:r w:rsidRPr="0044266F">
        <w:rPr>
          <w:rFonts w:ascii="Times New Roman" w:hAnsi="Times New Roman" w:cs="Times New Roman"/>
          <w:noProof/>
          <w:sz w:val="24"/>
          <w:szCs w:val="24"/>
          <w:lang w:val="id-ID"/>
        </w:rPr>
        <w:t xml:space="preserve">rasionalisasikan oleh kebudayaan luar Madura. Tentunya, rasionalisasi </w:t>
      </w:r>
      <w:r w:rsidRPr="0044266F">
        <w:rPr>
          <w:rFonts w:ascii="Times New Roman" w:hAnsi="Times New Roman" w:cs="Times New Roman"/>
          <w:noProof/>
          <w:sz w:val="24"/>
          <w:szCs w:val="24"/>
          <w:lang w:val="id-ID"/>
        </w:rPr>
        <w:lastRenderedPageBreak/>
        <w:t>tersebut dalam bingkai perspektif budaya</w:t>
      </w:r>
      <w:r w:rsidR="00D56262"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dan bukan pada nilai etis agama dan kesusilaan</w:t>
      </w:r>
      <w:r w:rsidR="00A41EE5" w:rsidRPr="0044266F">
        <w:rPr>
          <w:rFonts w:ascii="Times New Roman" w:hAnsi="Times New Roman" w:cs="Times New Roman"/>
          <w:noProof/>
          <w:sz w:val="24"/>
          <w:szCs w:val="24"/>
        </w:rPr>
        <w:t>.</w:t>
      </w:r>
      <w:r w:rsidR="009A4074" w:rsidRPr="0044266F">
        <w:rPr>
          <w:rStyle w:val="FootnoteReference"/>
          <w:rFonts w:ascii="Times New Roman" w:hAnsi="Times New Roman"/>
          <w:noProof/>
          <w:sz w:val="24"/>
          <w:szCs w:val="24"/>
        </w:rPr>
        <w:footnoteReference w:id="29"/>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Karena kerapan sapi termasuk budaya yang telah mengakar kuat di wilayah Madura</w:t>
      </w:r>
      <w:r w:rsidR="002130E5" w:rsidRPr="0044266F">
        <w:rPr>
          <w:rFonts w:ascii="Times New Roman" w:hAnsi="Times New Roman" w:cs="Times New Roman"/>
          <w:noProof/>
          <w:sz w:val="24"/>
          <w:szCs w:val="24"/>
        </w:rPr>
        <w:t>,</w:t>
      </w:r>
      <w:r w:rsidRPr="0044266F">
        <w:rPr>
          <w:rFonts w:ascii="Times New Roman" w:hAnsi="Times New Roman" w:cs="Times New Roman"/>
          <w:noProof/>
          <w:sz w:val="24"/>
          <w:szCs w:val="24"/>
          <w:lang w:val="id-ID"/>
        </w:rPr>
        <w:t xml:space="preserve"> mulai dari ujung barat hingga timur, maka pola pelembagaanya pun tergolong sangat kuat dibanding dengan budaya lain. Contoh sederhana, pada pelembagaan atau institusionalisasi yang cukup kuat dapat dilihat dari tidak mungkinnya budaya kerapan tersebut diganti atau bahkan diinovasi dengan gaya baru yang dianggap lebih ramah. Beberapa tahun yang lalu terdapat inisiatif dari berbagai kalangan termasuk pemerintah provinsi untuk mengganti alat penggerak sapi </w:t>
      </w:r>
      <w:r w:rsidR="002130E5" w:rsidRPr="0044266F">
        <w:rPr>
          <w:rFonts w:ascii="Times New Roman" w:hAnsi="Times New Roman" w:cs="Times New Roman"/>
          <w:noProof/>
          <w:sz w:val="24"/>
          <w:szCs w:val="24"/>
        </w:rPr>
        <w:t xml:space="preserve">sewaktu kerapan berlangsung </w:t>
      </w:r>
      <w:r w:rsidR="002130E5" w:rsidRPr="0044266F">
        <w:rPr>
          <w:rFonts w:ascii="Times New Roman" w:hAnsi="Times New Roman" w:cs="Times New Roman"/>
          <w:noProof/>
          <w:sz w:val="24"/>
          <w:szCs w:val="24"/>
          <w:lang w:val="id-ID"/>
        </w:rPr>
        <w:t>yang</w:t>
      </w:r>
      <w:r w:rsidRPr="0044266F">
        <w:rPr>
          <w:rFonts w:ascii="Times New Roman" w:hAnsi="Times New Roman" w:cs="Times New Roman"/>
          <w:noProof/>
          <w:sz w:val="24"/>
          <w:szCs w:val="24"/>
          <w:lang w:val="id-ID"/>
        </w:rPr>
        <w:t xml:space="preserve"> menggunakan paku </w:t>
      </w:r>
      <w:r w:rsidR="002130E5" w:rsidRPr="0044266F">
        <w:rPr>
          <w:rFonts w:ascii="Times New Roman" w:hAnsi="Times New Roman" w:cs="Times New Roman"/>
          <w:noProof/>
          <w:sz w:val="24"/>
          <w:szCs w:val="24"/>
        </w:rPr>
        <w:t xml:space="preserve">dengan </w:t>
      </w:r>
      <w:r w:rsidR="002130E5" w:rsidRPr="0044266F">
        <w:rPr>
          <w:rFonts w:ascii="Times New Roman" w:hAnsi="Times New Roman" w:cs="Times New Roman"/>
          <w:noProof/>
          <w:sz w:val="24"/>
          <w:szCs w:val="24"/>
          <w:lang w:val="id-ID"/>
        </w:rPr>
        <w:t>menusuk-nusukkan</w:t>
      </w:r>
      <w:r w:rsidRPr="0044266F">
        <w:rPr>
          <w:rFonts w:ascii="Times New Roman" w:hAnsi="Times New Roman" w:cs="Times New Roman"/>
          <w:noProof/>
          <w:sz w:val="24"/>
          <w:szCs w:val="24"/>
          <w:lang w:val="id-ID"/>
        </w:rPr>
        <w:t xml:space="preserve"> ke bagian bokong sapi, lalu diganti dengan </w:t>
      </w:r>
      <w:r w:rsidRPr="0044266F">
        <w:rPr>
          <w:rFonts w:ascii="Times New Roman" w:hAnsi="Times New Roman" w:cs="Times New Roman"/>
          <w:i/>
          <w:iCs/>
          <w:noProof/>
          <w:sz w:val="24"/>
          <w:szCs w:val="24"/>
          <w:lang w:val="id-ID"/>
        </w:rPr>
        <w:t>pakkopak</w:t>
      </w:r>
      <w:r w:rsidRPr="0044266F">
        <w:rPr>
          <w:rFonts w:ascii="Times New Roman" w:hAnsi="Times New Roman" w:cs="Times New Roman"/>
          <w:noProof/>
          <w:sz w:val="24"/>
          <w:szCs w:val="24"/>
          <w:lang w:val="id-ID"/>
        </w:rPr>
        <w:t xml:space="preserve"> yang yang terbuat dari kayu yang dibelah dua sehingga dalam praktiknya tidak lagi melukai sapi layaknya menggunakan paku.</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Tujuan mengganti dari bentuk kerapan lama yang dilihat menyiksa sapi ke gaya baru yang tidak lagi menyiksa sapi ternyata tidak dihiraukan atau bahkan tidak diindahkan oleh masyarakat Madura yang telah terbiasa melakukan kerapan sapi</w:t>
      </w:r>
      <w:r w:rsidR="00FC32AB" w:rsidRPr="0044266F">
        <w:rPr>
          <w:rFonts w:ascii="Times New Roman" w:hAnsi="Times New Roman" w:cs="Times New Roman"/>
          <w:noProof/>
          <w:sz w:val="24"/>
          <w:szCs w:val="24"/>
        </w:rPr>
        <w:t xml:space="preserve"> dengan gaya lama</w:t>
      </w:r>
      <w:r w:rsidRPr="0044266F">
        <w:rPr>
          <w:rFonts w:ascii="Times New Roman" w:hAnsi="Times New Roman" w:cs="Times New Roman"/>
          <w:noProof/>
          <w:sz w:val="24"/>
          <w:szCs w:val="24"/>
          <w:lang w:val="id-ID"/>
        </w:rPr>
        <w:t>. Pasalnya, mereka berargumen bahwa budaya baru tersebut bukan budaya asli Madu</w:t>
      </w:r>
      <w:r w:rsidR="00D16D93" w:rsidRPr="0044266F">
        <w:rPr>
          <w:rFonts w:ascii="Times New Roman" w:hAnsi="Times New Roman" w:cs="Times New Roman"/>
          <w:noProof/>
          <w:sz w:val="24"/>
          <w:szCs w:val="24"/>
          <w:lang w:val="id-ID"/>
        </w:rPr>
        <w:t>ra dan tidak perlu diikuti</w:t>
      </w:r>
      <w:r w:rsidRPr="0044266F">
        <w:rPr>
          <w:rFonts w:ascii="Times New Roman" w:hAnsi="Times New Roman" w:cs="Times New Roman"/>
          <w:noProof/>
          <w:sz w:val="24"/>
          <w:szCs w:val="24"/>
          <w:lang w:val="id-ID"/>
        </w:rPr>
        <w:t>. Mereka tetap berpegang teguh kepada bentuk kerapan sapi gaya lama yang dinilainya sebagai budaya asli turun-temurun dari zaman dulu kala. Keadaan ini, pada dasa</w:t>
      </w:r>
      <w:r w:rsidR="00C63B6E" w:rsidRPr="0044266F">
        <w:rPr>
          <w:rFonts w:ascii="Times New Roman" w:hAnsi="Times New Roman" w:cs="Times New Roman"/>
          <w:noProof/>
          <w:sz w:val="24"/>
          <w:szCs w:val="24"/>
        </w:rPr>
        <w:t>r</w:t>
      </w:r>
      <w:r w:rsidRPr="0044266F">
        <w:rPr>
          <w:rFonts w:ascii="Times New Roman" w:hAnsi="Times New Roman" w:cs="Times New Roman"/>
          <w:noProof/>
          <w:sz w:val="24"/>
          <w:szCs w:val="24"/>
          <w:lang w:val="id-ID"/>
        </w:rPr>
        <w:t xml:space="preserve">nya membuktikan bahwa kerapan sapi telah melembaga dengan kuat dan </w:t>
      </w:r>
      <w:r w:rsidRPr="0044266F">
        <w:rPr>
          <w:rFonts w:ascii="Times New Roman" w:hAnsi="Times New Roman" w:cs="Times New Roman"/>
          <w:noProof/>
          <w:sz w:val="24"/>
          <w:szCs w:val="24"/>
          <w:lang w:val="id-ID"/>
        </w:rPr>
        <w:lastRenderedPageBreak/>
        <w:t>bahkan telah mengakar hingga ke dalam alam bawah sadar masyarakat Madura pada umumnya</w:t>
      </w:r>
      <w:r w:rsidR="00C63B6E" w:rsidRPr="0044266F">
        <w:rPr>
          <w:rFonts w:ascii="Times New Roman" w:hAnsi="Times New Roman" w:cs="Times New Roman"/>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Oleh karena itu, cukup beralasan kiranya b</w:t>
      </w:r>
      <w:r w:rsidR="00D1180E" w:rsidRPr="0044266F">
        <w:rPr>
          <w:rFonts w:ascii="Times New Roman" w:hAnsi="Times New Roman" w:cs="Times New Roman"/>
          <w:noProof/>
          <w:sz w:val="24"/>
          <w:szCs w:val="24"/>
          <w:lang w:val="id-ID"/>
        </w:rPr>
        <w:t xml:space="preserve">ila eksistensi kerapan sapi </w:t>
      </w:r>
      <w:r w:rsidRPr="0044266F">
        <w:rPr>
          <w:rFonts w:ascii="Times New Roman" w:hAnsi="Times New Roman" w:cs="Times New Roman"/>
          <w:noProof/>
          <w:sz w:val="24"/>
          <w:szCs w:val="24"/>
          <w:lang w:val="id-ID"/>
        </w:rPr>
        <w:t>dalam budaya Madura sepertinya menjadi budaya yang paling populer dibanding dengan budaya-budaya lainnya. Apalagi, secara empiris kerapan sapi hanya ada secara terlembaga dan diakui keberadaannya murni di Madura saja dan tidak pada budaya masyarakat lain.</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Kerapan sapi tidak melulu sebagai sistem budaya yang berlangsung setiap tahun dan sebagai ajang budaya biasa pada sistem kebudayaan pada umumnya. Lebih dari itu, kerapan sapi mengandung nilai lain yang tidak mungkin te</w:t>
      </w:r>
      <w:r w:rsidR="00D1180E" w:rsidRPr="0044266F">
        <w:rPr>
          <w:rFonts w:ascii="Times New Roman" w:hAnsi="Times New Roman" w:cs="Times New Roman"/>
          <w:noProof/>
          <w:sz w:val="24"/>
          <w:szCs w:val="24"/>
          <w:lang w:val="id-ID"/>
        </w:rPr>
        <w:t>rdapat pada kebudayaan yang lan</w:t>
      </w:r>
      <w:r w:rsidRPr="0044266F">
        <w:rPr>
          <w:rFonts w:ascii="Times New Roman" w:hAnsi="Times New Roman" w:cs="Times New Roman"/>
          <w:noProof/>
          <w:sz w:val="24"/>
          <w:szCs w:val="24"/>
          <w:lang w:val="id-ID"/>
        </w:rPr>
        <w:t>. Dalam kerapan sapi, nilai yang biasa diekspresikan adalah keberanian, ketangkasan, kecermatan dan ketangguhan. Empat unsur nilai budaya yang terkandung pada budaya kerapan sapi tersebut mengindikasikan bahwa dalam melakoni praktik kerapan sapi, semua orang yang terlibat di dalamnya terutama joki harus merepresentasikan empat nilai tersebut.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Menjadi joki pada kerapan sapi tidak semata </w:t>
      </w:r>
      <w:r w:rsidR="00A828C4" w:rsidRPr="0044266F">
        <w:rPr>
          <w:rFonts w:ascii="Times New Roman" w:hAnsi="Times New Roman" w:cs="Times New Roman"/>
          <w:noProof/>
          <w:sz w:val="24"/>
          <w:szCs w:val="24"/>
        </w:rPr>
        <w:t xml:space="preserve">bagi </w:t>
      </w:r>
      <w:r w:rsidR="00A828C4" w:rsidRPr="0044266F">
        <w:rPr>
          <w:rFonts w:ascii="Times New Roman" w:hAnsi="Times New Roman" w:cs="Times New Roman"/>
          <w:noProof/>
          <w:sz w:val="24"/>
          <w:szCs w:val="24"/>
          <w:lang w:val="id-ID"/>
        </w:rPr>
        <w:t>tiap</w:t>
      </w:r>
      <w:r w:rsidRPr="0044266F">
        <w:rPr>
          <w:rFonts w:ascii="Times New Roman" w:hAnsi="Times New Roman" w:cs="Times New Roman"/>
          <w:noProof/>
          <w:sz w:val="24"/>
          <w:szCs w:val="24"/>
          <w:lang w:val="id-ID"/>
        </w:rPr>
        <w:t xml:space="preserve"> orang mampu melakukannya, </w:t>
      </w:r>
      <w:r w:rsidR="00A828C4" w:rsidRPr="0044266F">
        <w:rPr>
          <w:rFonts w:ascii="Times New Roman" w:hAnsi="Times New Roman" w:cs="Times New Roman"/>
          <w:noProof/>
          <w:sz w:val="24"/>
          <w:szCs w:val="24"/>
        </w:rPr>
        <w:t xml:space="preserve">baginya </w:t>
      </w:r>
      <w:r w:rsidRPr="0044266F">
        <w:rPr>
          <w:rFonts w:ascii="Times New Roman" w:hAnsi="Times New Roman" w:cs="Times New Roman"/>
          <w:noProof/>
          <w:sz w:val="24"/>
          <w:szCs w:val="24"/>
          <w:lang w:val="id-ID"/>
        </w:rPr>
        <w:t>hanya orang-orang pilihan dan tertentu saja yang bisa melakukannya. Sehingga, dengan demikian tidak salah bila empat nilai tersebut harus benar-benar ada dalam diri seorang joki ketika mengikrarkan dirinya sebagai joki sejati.</w:t>
      </w:r>
      <w:r w:rsidR="009C18E3" w:rsidRPr="0044266F">
        <w:rPr>
          <w:rStyle w:val="FootnoteReference"/>
          <w:rFonts w:ascii="Times New Roman" w:hAnsi="Times New Roman"/>
          <w:noProof/>
          <w:sz w:val="24"/>
          <w:szCs w:val="24"/>
          <w:lang w:val="id-ID"/>
        </w:rPr>
        <w:footnoteReference w:id="30"/>
      </w:r>
      <w:r w:rsidRPr="0044266F">
        <w:rPr>
          <w:rFonts w:ascii="Times New Roman" w:hAnsi="Times New Roman" w:cs="Times New Roman"/>
          <w:noProof/>
          <w:sz w:val="24"/>
          <w:szCs w:val="24"/>
          <w:lang w:val="id-ID"/>
        </w:rPr>
        <w:t xml:space="preserve"> Keberaniannya dalam menunggangi sapi yang sedang ‘gila’ saat berada di pacuan kerapan adalah sifat tersendiri yang mesti dimiliki oleh seorang joki. Sebab, </w:t>
      </w:r>
      <w:r w:rsidRPr="0044266F">
        <w:rPr>
          <w:rFonts w:ascii="Times New Roman" w:hAnsi="Times New Roman" w:cs="Times New Roman"/>
          <w:noProof/>
          <w:sz w:val="24"/>
          <w:szCs w:val="24"/>
          <w:lang w:val="id-ID"/>
        </w:rPr>
        <w:lastRenderedPageBreak/>
        <w:t>sangat tidak mungk</w:t>
      </w:r>
      <w:r w:rsidR="00A828C4" w:rsidRPr="0044266F">
        <w:rPr>
          <w:rFonts w:ascii="Times New Roman" w:hAnsi="Times New Roman" w:cs="Times New Roman"/>
          <w:noProof/>
          <w:sz w:val="24"/>
          <w:szCs w:val="24"/>
          <w:lang w:val="id-ID"/>
        </w:rPr>
        <w:t xml:space="preserve">in </w:t>
      </w:r>
      <w:r w:rsidRPr="0044266F">
        <w:rPr>
          <w:rFonts w:ascii="Times New Roman" w:hAnsi="Times New Roman" w:cs="Times New Roman"/>
          <w:noProof/>
          <w:sz w:val="24"/>
          <w:szCs w:val="24"/>
          <w:lang w:val="id-ID"/>
        </w:rPr>
        <w:t>jadi joki bila hatinya masih getar-getir dalam mel</w:t>
      </w:r>
      <w:r w:rsidR="00A828C4" w:rsidRPr="0044266F">
        <w:rPr>
          <w:rFonts w:ascii="Times New Roman" w:hAnsi="Times New Roman" w:cs="Times New Roman"/>
          <w:noProof/>
          <w:sz w:val="24"/>
          <w:szCs w:val="24"/>
          <w:lang w:val="id-ID"/>
        </w:rPr>
        <w:t>akoni sebagai joki selama</w:t>
      </w:r>
      <w:r w:rsidRPr="0044266F">
        <w:rPr>
          <w:rFonts w:ascii="Times New Roman" w:hAnsi="Times New Roman" w:cs="Times New Roman"/>
          <w:noProof/>
          <w:sz w:val="24"/>
          <w:szCs w:val="24"/>
          <w:lang w:val="id-ID"/>
        </w:rPr>
        <w:t xml:space="preserve"> di lapangan</w:t>
      </w:r>
      <w:r w:rsidR="00A828C4" w:rsidRPr="0044266F">
        <w:rPr>
          <w:rFonts w:ascii="Times New Roman" w:hAnsi="Times New Roman" w:cs="Times New Roman"/>
          <w:noProof/>
          <w:sz w:val="24"/>
          <w:szCs w:val="24"/>
        </w:rPr>
        <w:t xml:space="preserve"> kerapan</w:t>
      </w:r>
      <w:r w:rsidRPr="0044266F">
        <w:rPr>
          <w:rFonts w:ascii="Times New Roman" w:hAnsi="Times New Roman" w:cs="Times New Roman"/>
          <w:noProof/>
          <w:sz w:val="24"/>
          <w:szCs w:val="24"/>
          <w:lang w:val="id-ID"/>
        </w:rPr>
        <w:t>. Tentu nilai keberanian ini berbanding lurus dengan risiko yang bisa terjadi di saat-saat tertentu bila nasib</w:t>
      </w:r>
      <w:r w:rsidR="00A828C4" w:rsidRPr="0044266F">
        <w:rPr>
          <w:rFonts w:ascii="Times New Roman" w:hAnsi="Times New Roman" w:cs="Times New Roman"/>
          <w:noProof/>
          <w:sz w:val="24"/>
          <w:szCs w:val="24"/>
        </w:rPr>
        <w:t>nya</w:t>
      </w:r>
      <w:r w:rsidRPr="0044266F">
        <w:rPr>
          <w:rFonts w:ascii="Times New Roman" w:hAnsi="Times New Roman" w:cs="Times New Roman"/>
          <w:noProof/>
          <w:sz w:val="24"/>
          <w:szCs w:val="24"/>
          <w:lang w:val="id-ID"/>
        </w:rPr>
        <w:t xml:space="preserve"> tidak seperti yang dibayangkan. Kondisi sapi yang tak kerkendali karena telah ‘gila’ adalah konsekuensi yang harus selalu diwaspadai dalam setiap melakukan </w:t>
      </w:r>
      <w:r w:rsidR="00A828C4" w:rsidRPr="0044266F">
        <w:rPr>
          <w:rFonts w:ascii="Times New Roman" w:hAnsi="Times New Roman" w:cs="Times New Roman"/>
          <w:noProof/>
          <w:sz w:val="24"/>
          <w:szCs w:val="24"/>
        </w:rPr>
        <w:t xml:space="preserve">diri sebagai </w:t>
      </w:r>
      <w:r w:rsidR="00A828C4" w:rsidRPr="0044266F">
        <w:rPr>
          <w:rFonts w:ascii="Times New Roman" w:hAnsi="Times New Roman" w:cs="Times New Roman"/>
          <w:noProof/>
          <w:sz w:val="24"/>
          <w:szCs w:val="24"/>
          <w:lang w:val="id-ID"/>
        </w:rPr>
        <w:t>joki</w:t>
      </w:r>
      <w:r w:rsidRPr="0044266F">
        <w:rPr>
          <w:rFonts w:ascii="Times New Roman" w:hAnsi="Times New Roman" w:cs="Times New Roman"/>
          <w:noProof/>
          <w:sz w:val="24"/>
          <w:szCs w:val="24"/>
          <w:lang w:val="id-ID"/>
        </w:rPr>
        <w:t xml:space="preserve"> selama kerapan sapi berlangsung.</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Demikian pula, nilai ketangkasan dalam setiap momen terutama di saat sapi melaju dalam pacuan juga menjadi tantangan yang harus dimiliki oleh si joki. Ketangkasan dimaksud, berupa kelihaian dalam mengelola laju sapi di lapangan mulai dari </w:t>
      </w:r>
      <w:r w:rsidRPr="0044266F">
        <w:rPr>
          <w:rFonts w:ascii="Times New Roman" w:hAnsi="Times New Roman" w:cs="Times New Roman"/>
          <w:i/>
          <w:iCs/>
          <w:noProof/>
          <w:sz w:val="24"/>
          <w:szCs w:val="24"/>
          <w:lang w:val="id-ID"/>
        </w:rPr>
        <w:t>start</w:t>
      </w:r>
      <w:r w:rsidRPr="0044266F">
        <w:rPr>
          <w:rFonts w:ascii="Times New Roman" w:hAnsi="Times New Roman" w:cs="Times New Roman"/>
          <w:noProof/>
          <w:sz w:val="24"/>
          <w:szCs w:val="24"/>
          <w:lang w:val="id-ID"/>
        </w:rPr>
        <w:t xml:space="preserve"> hingga nanti di garis </w:t>
      </w:r>
      <w:r w:rsidRPr="0044266F">
        <w:rPr>
          <w:rFonts w:ascii="Times New Roman" w:hAnsi="Times New Roman" w:cs="Times New Roman"/>
          <w:i/>
          <w:iCs/>
          <w:noProof/>
          <w:sz w:val="24"/>
          <w:szCs w:val="24"/>
          <w:lang w:val="id-ID"/>
        </w:rPr>
        <w:t>finish</w:t>
      </w:r>
      <w:r w:rsidRPr="0044266F">
        <w:rPr>
          <w:rFonts w:ascii="Times New Roman" w:hAnsi="Times New Roman" w:cs="Times New Roman"/>
          <w:noProof/>
          <w:sz w:val="24"/>
          <w:szCs w:val="24"/>
          <w:lang w:val="id-ID"/>
        </w:rPr>
        <w:t>. Pada kesempatan ini, joki merupakan salah satu p</w:t>
      </w:r>
      <w:r w:rsidR="00064E62" w:rsidRPr="0044266F">
        <w:rPr>
          <w:rFonts w:ascii="Times New Roman" w:hAnsi="Times New Roman" w:cs="Times New Roman"/>
          <w:noProof/>
          <w:sz w:val="24"/>
          <w:szCs w:val="24"/>
          <w:lang w:val="id-ID"/>
        </w:rPr>
        <w:t xml:space="preserve">enentu dari </w:t>
      </w:r>
      <w:r w:rsidRPr="0044266F">
        <w:rPr>
          <w:rFonts w:ascii="Times New Roman" w:hAnsi="Times New Roman" w:cs="Times New Roman"/>
          <w:noProof/>
          <w:sz w:val="24"/>
          <w:szCs w:val="24"/>
          <w:lang w:val="id-ID"/>
        </w:rPr>
        <w:t>lay</w:t>
      </w:r>
      <w:r w:rsidR="00064E62" w:rsidRPr="0044266F">
        <w:rPr>
          <w:rFonts w:ascii="Times New Roman" w:hAnsi="Times New Roman" w:cs="Times New Roman"/>
          <w:noProof/>
          <w:sz w:val="24"/>
          <w:szCs w:val="24"/>
          <w:lang w:val="id-ID"/>
        </w:rPr>
        <w:t>aknya sapi</w:t>
      </w:r>
      <w:r w:rsidRPr="0044266F">
        <w:rPr>
          <w:rFonts w:ascii="Times New Roman" w:hAnsi="Times New Roman" w:cs="Times New Roman"/>
          <w:noProof/>
          <w:sz w:val="24"/>
          <w:szCs w:val="24"/>
          <w:lang w:val="id-ID"/>
        </w:rPr>
        <w:t xml:space="preserve"> </w:t>
      </w:r>
      <w:r w:rsidR="00064E62" w:rsidRPr="0044266F">
        <w:rPr>
          <w:rFonts w:ascii="Times New Roman" w:hAnsi="Times New Roman" w:cs="Times New Roman"/>
          <w:noProof/>
          <w:sz w:val="24"/>
          <w:szCs w:val="24"/>
        </w:rPr>
        <w:t>me</w:t>
      </w:r>
      <w:r w:rsidRPr="0044266F">
        <w:rPr>
          <w:rFonts w:ascii="Times New Roman" w:hAnsi="Times New Roman" w:cs="Times New Roman"/>
          <w:noProof/>
          <w:sz w:val="24"/>
          <w:szCs w:val="24"/>
          <w:lang w:val="id-ID"/>
        </w:rPr>
        <w:t xml:space="preserve">laju </w:t>
      </w:r>
      <w:r w:rsidR="00064E62" w:rsidRPr="0044266F">
        <w:rPr>
          <w:rFonts w:ascii="Times New Roman" w:hAnsi="Times New Roman" w:cs="Times New Roman"/>
          <w:noProof/>
          <w:sz w:val="24"/>
          <w:szCs w:val="24"/>
        </w:rPr>
        <w:t xml:space="preserve">lari </w:t>
      </w:r>
      <w:r w:rsidRPr="0044266F">
        <w:rPr>
          <w:rFonts w:ascii="Times New Roman" w:hAnsi="Times New Roman" w:cs="Times New Roman"/>
          <w:noProof/>
          <w:sz w:val="24"/>
          <w:szCs w:val="24"/>
          <w:lang w:val="id-ID"/>
        </w:rPr>
        <w:t>dengan cepat atau lambat. Dari ini dibutuhkanlah kelihaian si joki dalam mengelol</w:t>
      </w:r>
      <w:r w:rsidR="00064E62" w:rsidRPr="0044266F">
        <w:rPr>
          <w:rFonts w:ascii="Times New Roman" w:hAnsi="Times New Roman" w:cs="Times New Roman"/>
          <w:noProof/>
          <w:sz w:val="24"/>
          <w:szCs w:val="24"/>
          <w:lang w:val="id-ID"/>
        </w:rPr>
        <w:t>a segala potensi pada sapi agar bisa bergerak cepat mengalahkan</w:t>
      </w:r>
      <w:r w:rsidRPr="0044266F">
        <w:rPr>
          <w:rFonts w:ascii="Times New Roman" w:hAnsi="Times New Roman" w:cs="Times New Roman"/>
          <w:noProof/>
          <w:sz w:val="24"/>
          <w:szCs w:val="24"/>
          <w:lang w:val="id-ID"/>
        </w:rPr>
        <w:t xml:space="preserve"> sapi lain yang menjadi rivalnya.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Tugas lain yang tidak kalah penting bagi pelaku kerapan sapi atau joki ialah kecermatan dan ketangguhan. Cermat dalam membaca gerak sapi selama di lapangan dan tangguh dalam menjalankan tugas sebagai joki. Artinya, cermat memerhatikan kemana arah gerak sapi selama dipacu di lapangan. Kalau sekiranya sapi berlari zig-zag, maka salah satu tugas joki memengaruhi gerak sapi tersebut agar tidak berbelok ke sana dan ke mari. Tugasnya, yaitu dengan menancapkan paku yang dipegangnya ke bokong sapi tersebut lebih keras, sehingga sapi semakin terpacu cepat berlari ke depan garis akhir.</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Sedangkan nilai tangguh dalam praktik sosial kerapan sapi ini dapat dilihat dari gaya energik joki selama di medan pertempuran dalam mengobrak-abrik sapi kerapannya. Walaupun, sapi telah gila selama di </w:t>
      </w:r>
      <w:r w:rsidRPr="0044266F">
        <w:rPr>
          <w:rFonts w:ascii="Times New Roman" w:hAnsi="Times New Roman" w:cs="Times New Roman"/>
          <w:noProof/>
          <w:sz w:val="24"/>
          <w:szCs w:val="24"/>
          <w:lang w:val="id-ID"/>
        </w:rPr>
        <w:lastRenderedPageBreak/>
        <w:t>medan tempur, tapi peram joki sebagai mobilisator tanpa batas juga menjadi penambah rasa gila pada sapi kerap yang menjadi tanggung jawabnya. Kegilaan sapi selama di medan tempur kerapan tidak bisa dibiarka</w:t>
      </w:r>
      <w:r w:rsidR="002B634B" w:rsidRPr="0044266F">
        <w:rPr>
          <w:rFonts w:ascii="Times New Roman" w:hAnsi="Times New Roman" w:cs="Times New Roman"/>
          <w:noProof/>
          <w:sz w:val="24"/>
          <w:szCs w:val="24"/>
          <w:lang w:val="id-ID"/>
        </w:rPr>
        <w:t>n begitu saja tanpa kendali si joki.</w:t>
      </w:r>
      <w:r w:rsidRPr="0044266F">
        <w:rPr>
          <w:rFonts w:ascii="Times New Roman" w:hAnsi="Times New Roman" w:cs="Times New Roman"/>
          <w:noProof/>
          <w:sz w:val="24"/>
          <w:szCs w:val="24"/>
          <w:lang w:val="id-ID"/>
        </w:rPr>
        <w:t xml:space="preserve"> </w:t>
      </w:r>
      <w:r w:rsidR="002B634B" w:rsidRPr="0044266F">
        <w:rPr>
          <w:rFonts w:ascii="Times New Roman" w:hAnsi="Times New Roman" w:cs="Times New Roman"/>
          <w:noProof/>
          <w:sz w:val="24"/>
          <w:szCs w:val="24"/>
          <w:lang w:val="id-ID"/>
        </w:rPr>
        <w:t>J</w:t>
      </w:r>
      <w:r w:rsidRPr="0044266F">
        <w:rPr>
          <w:rFonts w:ascii="Times New Roman" w:hAnsi="Times New Roman" w:cs="Times New Roman"/>
          <w:noProof/>
          <w:sz w:val="24"/>
          <w:szCs w:val="24"/>
          <w:lang w:val="id-ID"/>
        </w:rPr>
        <w:t>oki dalam hal ini tetap menjadi pengendali cepat tidaknya, lurus tidaknya larinya sapi tersebut selama masa kerapan. Di sinilah sebenarnya empat poin itu dapat digambarkan dari nilai</w:t>
      </w:r>
      <w:r w:rsidR="002B634B" w:rsidRPr="0044266F">
        <w:rPr>
          <w:rFonts w:ascii="Times New Roman" w:hAnsi="Times New Roman" w:cs="Times New Roman"/>
          <w:noProof/>
          <w:sz w:val="24"/>
          <w:szCs w:val="24"/>
        </w:rPr>
        <w:t>-nilai</w:t>
      </w:r>
      <w:r w:rsidRPr="0044266F">
        <w:rPr>
          <w:rFonts w:ascii="Times New Roman" w:hAnsi="Times New Roman" w:cs="Times New Roman"/>
          <w:noProof/>
          <w:sz w:val="24"/>
          <w:szCs w:val="24"/>
          <w:lang w:val="id-ID"/>
        </w:rPr>
        <w:t xml:space="preserve"> di balik kerapan sapi dalam budaya masyarakat Madura.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Sisi lain yang tidak kalah menariknya dari empat nilai tersebut adalah para penonton, simpatisan dan orang-orang yang terlibat langsung ataupun tidak dalam ranah ini juga berada dalam psiko-tegang. Penonton sebagai masyarakat umum yang datang secara sukarela juga selama berada di pinggir medan kerapan harus juga ekstra hati-hati, karena sewaktu-waktu kondisi tidak terkendali dari sapi yang menggila tadi bisa menabrak ke tengah-tengah penonton, alias keluar dari arena pertandingan. Sebagai penonton, tentunya juga harus selalu siap sedia mengindar dari amukan sapi yang bisa saja datang tanpa </w:t>
      </w:r>
      <w:r w:rsidR="00E9590A" w:rsidRPr="0044266F">
        <w:rPr>
          <w:rFonts w:ascii="Times New Roman" w:hAnsi="Times New Roman" w:cs="Times New Roman"/>
          <w:noProof/>
          <w:sz w:val="24"/>
          <w:szCs w:val="24"/>
        </w:rPr>
        <w:t>secara tiba-tiba</w:t>
      </w:r>
      <w:r w:rsidRPr="0044266F">
        <w:rPr>
          <w:rFonts w:ascii="Times New Roman" w:hAnsi="Times New Roman" w:cs="Times New Roman"/>
          <w:noProof/>
          <w:sz w:val="24"/>
          <w:szCs w:val="24"/>
          <w:lang w:val="id-ID"/>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Demikian pula, para pelaku atau bandar kerapan sapi yang dengan penuh perhitungan ikut serta dalam budaya kerapan ini yang tidak sedikit uang dikeluarkan untuk demi kesuksesan dari awal hingga akhir. Berbagai </w:t>
      </w:r>
      <w:r w:rsidR="00470C1B" w:rsidRPr="0044266F">
        <w:rPr>
          <w:rFonts w:ascii="Times New Roman" w:hAnsi="Times New Roman" w:cs="Times New Roman"/>
          <w:noProof/>
          <w:sz w:val="24"/>
          <w:szCs w:val="24"/>
        </w:rPr>
        <w:t>persiapan lahir dan batin (</w:t>
      </w:r>
      <w:r w:rsidRPr="0044266F">
        <w:rPr>
          <w:rFonts w:ascii="Times New Roman" w:hAnsi="Times New Roman" w:cs="Times New Roman"/>
          <w:i/>
          <w:iCs/>
          <w:noProof/>
          <w:sz w:val="24"/>
          <w:szCs w:val="24"/>
          <w:lang w:val="id-ID"/>
        </w:rPr>
        <w:t>sarat</w:t>
      </w:r>
      <w:r w:rsidR="00470C1B" w:rsidRPr="0044266F">
        <w:rPr>
          <w:rFonts w:ascii="Times New Roman" w:hAnsi="Times New Roman" w:cs="Times New Roman"/>
          <w:iCs/>
          <w:noProof/>
          <w:sz w:val="24"/>
          <w:szCs w:val="24"/>
        </w:rPr>
        <w:t>)</w:t>
      </w:r>
      <w:r w:rsidR="00825584"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t xml:space="preserve">dilakukan agar sapi yang ikut dalam kerapan tersebut menjadi pemenang. Tidak sedikit biaya yang dikeluarkan untuk mencari </w:t>
      </w:r>
      <w:r w:rsidRPr="0044266F">
        <w:rPr>
          <w:rFonts w:ascii="Times New Roman" w:hAnsi="Times New Roman" w:cs="Times New Roman"/>
          <w:i/>
          <w:iCs/>
          <w:noProof/>
          <w:sz w:val="24"/>
          <w:szCs w:val="24"/>
          <w:lang w:val="id-ID"/>
        </w:rPr>
        <w:t>sarat</w:t>
      </w:r>
      <w:r w:rsidRPr="0044266F">
        <w:rPr>
          <w:rFonts w:ascii="Times New Roman" w:hAnsi="Times New Roman" w:cs="Times New Roman"/>
          <w:noProof/>
          <w:sz w:val="24"/>
          <w:szCs w:val="24"/>
          <w:lang w:val="id-ID"/>
        </w:rPr>
        <w:t xml:space="preserve"> kepada orang-orang yang dianggap mampu di bidangnya. Baik hal itu ditujukan kepada kiai, dukun atau lainnya. Pastinya, semua itu berharap </w:t>
      </w:r>
      <w:r w:rsidR="00824DD6" w:rsidRPr="0044266F">
        <w:rPr>
          <w:rFonts w:ascii="Times New Roman" w:hAnsi="Times New Roman" w:cs="Times New Roman"/>
          <w:noProof/>
          <w:sz w:val="24"/>
          <w:szCs w:val="24"/>
        </w:rPr>
        <w:t xml:space="preserve">sapinya </w:t>
      </w:r>
      <w:r w:rsidRPr="0044266F">
        <w:rPr>
          <w:rFonts w:ascii="Times New Roman" w:hAnsi="Times New Roman" w:cs="Times New Roman"/>
          <w:noProof/>
          <w:sz w:val="24"/>
          <w:szCs w:val="24"/>
          <w:lang w:val="id-ID"/>
        </w:rPr>
        <w:t>menang dalam pesta kerapan.</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lastRenderedPageBreak/>
        <w:t xml:space="preserve">Sebagai seorang bandar yang </w:t>
      </w:r>
      <w:r w:rsidR="007619D2" w:rsidRPr="0044266F">
        <w:rPr>
          <w:rFonts w:ascii="Times New Roman" w:hAnsi="Times New Roman" w:cs="Times New Roman"/>
          <w:noProof/>
          <w:sz w:val="24"/>
          <w:szCs w:val="24"/>
        </w:rPr>
        <w:t xml:space="preserve">pasti </w:t>
      </w:r>
      <w:r w:rsidRPr="0044266F">
        <w:rPr>
          <w:rFonts w:ascii="Times New Roman" w:hAnsi="Times New Roman" w:cs="Times New Roman"/>
          <w:noProof/>
          <w:sz w:val="24"/>
          <w:szCs w:val="24"/>
          <w:lang w:val="id-ID"/>
        </w:rPr>
        <w:t xml:space="preserve">tidak sedikit mengeluarkan biaya mulai dari perawatan sapi hingga </w:t>
      </w:r>
      <w:r w:rsidRPr="0044266F">
        <w:rPr>
          <w:rFonts w:ascii="Times New Roman" w:hAnsi="Times New Roman" w:cs="Times New Roman"/>
          <w:i/>
          <w:iCs/>
          <w:noProof/>
          <w:sz w:val="24"/>
          <w:szCs w:val="24"/>
          <w:lang w:val="id-ID"/>
        </w:rPr>
        <w:t xml:space="preserve">sarat </w:t>
      </w:r>
      <w:r w:rsidRPr="0044266F">
        <w:rPr>
          <w:rFonts w:ascii="Times New Roman" w:hAnsi="Times New Roman" w:cs="Times New Roman"/>
          <w:noProof/>
          <w:sz w:val="24"/>
          <w:szCs w:val="24"/>
          <w:lang w:val="id-ID"/>
        </w:rPr>
        <w:t xml:space="preserve">tadi, tentu selama proses kerapan hatinya dipenuhi dengan rasa ketar-ketir yang tiada henti. Pun demikian, dengan para orang yang dimintai </w:t>
      </w:r>
      <w:r w:rsidRPr="0044266F">
        <w:rPr>
          <w:rFonts w:ascii="Times New Roman" w:hAnsi="Times New Roman" w:cs="Times New Roman"/>
          <w:i/>
          <w:iCs/>
          <w:noProof/>
          <w:sz w:val="24"/>
          <w:szCs w:val="24"/>
          <w:lang w:val="id-ID"/>
        </w:rPr>
        <w:t>sarat</w:t>
      </w:r>
      <w:r w:rsidRPr="0044266F">
        <w:rPr>
          <w:rFonts w:ascii="Times New Roman" w:hAnsi="Times New Roman" w:cs="Times New Roman"/>
          <w:noProof/>
          <w:sz w:val="24"/>
          <w:szCs w:val="24"/>
          <w:lang w:val="id-ID"/>
        </w:rPr>
        <w:t xml:space="preserve"> tadi juga memiliki rasa waswas hingga kabar baik nanti datang kepadanya atau justru sebaliknya. Beginilah dunia kerapan sapi yang diekpresikan sebagai ‘dunia yang keras’ yang tidak hanya tercermin dari kondisi sapi selama di medan pertempuran. Orang-orang sekitarnya pun juga demikian keberadaannya, sama-sama merasakan kerasnya dunia kerapan sapi. Dari ini jelas, bahwa kerapan sapi hanya pantas bertengger dalam budaya Madura dan tidak lainnya, dan tentunya dengan ragam ilustrasi tadi sebagai praktik sosial yang menggambarkan kerasnya dunia kerapan sapi di wilayah Madura.              </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FE6F3F">
        <w:rPr>
          <w:rFonts w:ascii="Times New Roman" w:hAnsi="Times New Roman" w:cs="Times New Roman"/>
          <w:noProof/>
          <w:sz w:val="24"/>
          <w:szCs w:val="24"/>
          <w:lang w:val="id-ID"/>
        </w:rPr>
        <w:t>Konsep kelima adalah carok.</w:t>
      </w:r>
      <w:r w:rsidRPr="0044266F">
        <w:rPr>
          <w:rFonts w:ascii="Times New Roman" w:hAnsi="Times New Roman" w:cs="Times New Roman"/>
          <w:noProof/>
          <w:sz w:val="24"/>
          <w:szCs w:val="24"/>
          <w:lang w:val="id-ID"/>
        </w:rPr>
        <w:t xml:space="preserve"> Mengenai konsep yang satu ini tidak perlu penjelasan panjang lebar, dikarenakan carok sebagai suatu bentuk pembelaan terhadap harga diri telah banyak dikaji dari ragam sisi. Mulai dari bentuk kajian seperti buku, jurnal atau yang lainnya. Pada bagian ini, penulis akan mencoba melihat praktik carok hanya dari sisi tipologinya saja. Sebab, perspektif ini merupakan kajian yang paling jarang dilakukan oleh para penulis atau peneliti tentang makna carok di Madura. Selama ini mayoritas ulasan ilmiah tentang carok yang pernah ada dalam lembaran hasil penelitian lebih kepada sisi kekerasan yang seringkali bernada pejoratif. Bahkan, tidak sedikit ditemukan dalam uraian penelitian tentang carok disebutkan sebagai suatu budaya. Padahal, kalau mau jujur carok bukanlah bud</w:t>
      </w:r>
      <w:r w:rsidR="003D52E1" w:rsidRPr="0044266F">
        <w:rPr>
          <w:rFonts w:ascii="Times New Roman" w:hAnsi="Times New Roman" w:cs="Times New Roman"/>
          <w:noProof/>
          <w:sz w:val="24"/>
          <w:szCs w:val="24"/>
          <w:lang w:val="id-ID"/>
        </w:rPr>
        <w:t>aya. Tapi, karena mungkin faktor pemahaman para peneliti y</w:t>
      </w:r>
      <w:r w:rsidRPr="0044266F">
        <w:rPr>
          <w:rFonts w:ascii="Times New Roman" w:hAnsi="Times New Roman" w:cs="Times New Roman"/>
          <w:noProof/>
          <w:sz w:val="24"/>
          <w:szCs w:val="24"/>
          <w:lang w:val="id-ID"/>
        </w:rPr>
        <w:t xml:space="preserve">ang kurang mendalam </w:t>
      </w:r>
      <w:r w:rsidR="003D52E1" w:rsidRPr="0044266F">
        <w:rPr>
          <w:rFonts w:ascii="Times New Roman" w:hAnsi="Times New Roman" w:cs="Times New Roman"/>
          <w:noProof/>
          <w:sz w:val="24"/>
          <w:szCs w:val="24"/>
          <w:lang w:val="id-ID"/>
        </w:rPr>
        <w:t>tentang carok</w:t>
      </w:r>
      <w:r w:rsidRPr="0044266F">
        <w:rPr>
          <w:rFonts w:ascii="Times New Roman" w:hAnsi="Times New Roman" w:cs="Times New Roman"/>
          <w:noProof/>
          <w:sz w:val="24"/>
          <w:szCs w:val="24"/>
          <w:lang w:val="id-ID"/>
        </w:rPr>
        <w:t xml:space="preserve">, </w:t>
      </w:r>
      <w:r w:rsidRPr="0044266F">
        <w:rPr>
          <w:rFonts w:ascii="Times New Roman" w:hAnsi="Times New Roman" w:cs="Times New Roman"/>
          <w:noProof/>
          <w:sz w:val="24"/>
          <w:szCs w:val="24"/>
          <w:lang w:val="id-ID"/>
        </w:rPr>
        <w:lastRenderedPageBreak/>
        <w:t>maka banyak peneliti mengasosiasikan carok sebagai suatu budaya yang melekat di Madura</w:t>
      </w:r>
      <w:r w:rsidR="00707451" w:rsidRPr="0044266F">
        <w:rPr>
          <w:rFonts w:ascii="Times New Roman" w:hAnsi="Times New Roman" w:cs="Times New Roman"/>
          <w:noProof/>
          <w:sz w:val="24"/>
          <w:szCs w:val="24"/>
        </w:rPr>
        <w:t>.</w:t>
      </w:r>
      <w:r w:rsidR="00F64194" w:rsidRPr="0044266F">
        <w:rPr>
          <w:rStyle w:val="FootnoteReference"/>
          <w:rFonts w:ascii="Times New Roman" w:hAnsi="Times New Roman"/>
          <w:noProof/>
          <w:sz w:val="24"/>
          <w:szCs w:val="24"/>
          <w:lang w:val="id-ID"/>
        </w:rPr>
        <w:footnoteReference w:id="31"/>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Sesu</w:t>
      </w:r>
      <w:r w:rsidR="00113F63" w:rsidRPr="0044266F">
        <w:rPr>
          <w:rFonts w:ascii="Times New Roman" w:hAnsi="Times New Roman" w:cs="Times New Roman"/>
          <w:noProof/>
          <w:sz w:val="24"/>
          <w:szCs w:val="24"/>
          <w:lang w:val="id-ID"/>
        </w:rPr>
        <w:t>ai dengan maksud dan fokus</w:t>
      </w:r>
      <w:r w:rsidRPr="0044266F">
        <w:rPr>
          <w:rFonts w:ascii="Times New Roman" w:hAnsi="Times New Roman" w:cs="Times New Roman"/>
          <w:noProof/>
          <w:sz w:val="24"/>
          <w:szCs w:val="24"/>
          <w:lang w:val="id-ID"/>
        </w:rPr>
        <w:t xml:space="preserve"> yang akan dikaji dalam karya ini, penulis hanya menfokuskan diri pada ‘tipologi’ carok yang terjadi di wilayah Madura. Kata tipologi sengaja penulis kasih tanda petik, karena sesuai prinsip dasar carok sebagai suatu pembelaan terhadap harga diri yang biasa termaktub dalam ungkapan </w:t>
      </w:r>
      <w:r w:rsidR="00DE0D7D" w:rsidRPr="0044266F">
        <w:rPr>
          <w:rFonts w:ascii="Times New Roman" w:hAnsi="Times New Roman" w:cs="Times New Roman"/>
          <w:i/>
          <w:iCs/>
          <w:noProof/>
          <w:sz w:val="24"/>
          <w:szCs w:val="24"/>
          <w:lang w:val="id-ID"/>
        </w:rPr>
        <w:t>ango’an</w:t>
      </w:r>
      <w:r w:rsidRPr="0044266F">
        <w:rPr>
          <w:rFonts w:ascii="Times New Roman" w:hAnsi="Times New Roman" w:cs="Times New Roman"/>
          <w:i/>
          <w:iCs/>
          <w:noProof/>
          <w:sz w:val="24"/>
          <w:szCs w:val="24"/>
          <w:lang w:val="id-ID"/>
        </w:rPr>
        <w:t xml:space="preserve"> pote tolang, katembang pote mata.</w:t>
      </w:r>
      <w:r w:rsidR="00293AFE" w:rsidRPr="0044266F">
        <w:rPr>
          <w:rStyle w:val="FootnoteReference"/>
          <w:rFonts w:ascii="Times New Roman" w:hAnsi="Times New Roman"/>
          <w:iCs/>
          <w:noProof/>
          <w:sz w:val="24"/>
          <w:szCs w:val="24"/>
          <w:lang w:val="id-ID"/>
        </w:rPr>
        <w:footnoteReference w:id="32"/>
      </w:r>
      <w:r w:rsidR="00113F63" w:rsidRPr="0044266F">
        <w:rPr>
          <w:rFonts w:ascii="Times New Roman" w:hAnsi="Times New Roman" w:cs="Times New Roman"/>
          <w:noProof/>
          <w:sz w:val="24"/>
          <w:szCs w:val="24"/>
          <w:lang w:val="id-ID"/>
        </w:rPr>
        <w:t xml:space="preserve"> Penggunaan tipologi ini seka</w:t>
      </w:r>
      <w:r w:rsidRPr="0044266F">
        <w:rPr>
          <w:rFonts w:ascii="Times New Roman" w:hAnsi="Times New Roman" w:cs="Times New Roman"/>
          <w:noProof/>
          <w:sz w:val="24"/>
          <w:szCs w:val="24"/>
          <w:lang w:val="id-ID"/>
        </w:rPr>
        <w:t>dar untuk membedakan macam-macam praktik kekera</w:t>
      </w:r>
      <w:r w:rsidR="00113F63" w:rsidRPr="0044266F">
        <w:rPr>
          <w:rFonts w:ascii="Times New Roman" w:hAnsi="Times New Roman" w:cs="Times New Roman"/>
          <w:noProof/>
          <w:sz w:val="24"/>
          <w:szCs w:val="24"/>
          <w:lang w:val="id-ID"/>
        </w:rPr>
        <w:t>san fisik yang kemudian</w:t>
      </w:r>
      <w:r w:rsidRPr="0044266F">
        <w:rPr>
          <w:rFonts w:ascii="Times New Roman" w:hAnsi="Times New Roman" w:cs="Times New Roman"/>
          <w:noProof/>
          <w:sz w:val="24"/>
          <w:szCs w:val="24"/>
          <w:lang w:val="id-ID"/>
        </w:rPr>
        <w:t xml:space="preserve"> oleh orang Madura atau di luar Madura tetap dikategorikan sebagai carok. Padahal, kalau mau merujuk kepada asal-usul atau paradigma carok sendiri, tidak semua kekerasan fisik sebagaimana nanti akan dijelaskan pada poin berikutnya dapat dikatakan sebagai carok. Alasannya sederhana, karena praktik carok benar-benar dikatakan sebagai carok bila dilakukan secara sengaja oleh kedua belah pihak dan keduanya sama-sama dalam kesiapsiagaan dalam segala sisi. Misalnya, dengan banyak syarat yang disepakati sebelumnya</w:t>
      </w:r>
      <w:r w:rsidR="00E415F7" w:rsidRPr="0044266F">
        <w:rPr>
          <w:rFonts w:ascii="Times New Roman" w:hAnsi="Times New Roman" w:cs="Times New Roman"/>
          <w:noProof/>
          <w:sz w:val="24"/>
          <w:szCs w:val="24"/>
        </w:rPr>
        <w:t>.</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Apa saja tipologi tersebut? Pertama, siap versus siap. Artinya, carok yang dilakukan oleh pelaku carok, baik satu lawan satu atau carok massal keduanya sama-sama dalam keadaan siap untuk berhadapan satu sama lainnya. Pada tipe ini, pelaksanaan carok tidak serta merta terjadi </w:t>
      </w:r>
      <w:r w:rsidRPr="0044266F">
        <w:rPr>
          <w:rFonts w:ascii="Times New Roman" w:hAnsi="Times New Roman" w:cs="Times New Roman"/>
          <w:noProof/>
          <w:sz w:val="24"/>
          <w:szCs w:val="24"/>
          <w:lang w:val="id-ID"/>
        </w:rPr>
        <w:lastRenderedPageBreak/>
        <w:t xml:space="preserve">begitu saja, tanpa </w:t>
      </w:r>
      <w:r w:rsidR="00C418A2" w:rsidRPr="0044266F">
        <w:rPr>
          <w:rFonts w:ascii="Times New Roman" w:hAnsi="Times New Roman" w:cs="Times New Roman"/>
          <w:noProof/>
          <w:sz w:val="24"/>
          <w:szCs w:val="24"/>
        </w:rPr>
        <w:t xml:space="preserve">didahului </w:t>
      </w:r>
      <w:r w:rsidRPr="0044266F">
        <w:rPr>
          <w:rFonts w:ascii="Times New Roman" w:hAnsi="Times New Roman" w:cs="Times New Roman"/>
          <w:noProof/>
          <w:sz w:val="24"/>
          <w:szCs w:val="24"/>
          <w:lang w:val="id-ID"/>
        </w:rPr>
        <w:t>persiapan sebelumnya.</w:t>
      </w:r>
      <w:r w:rsidR="00C133AB" w:rsidRPr="0044266F">
        <w:rPr>
          <w:rStyle w:val="FootnoteReference"/>
          <w:rFonts w:ascii="Times New Roman" w:hAnsi="Times New Roman"/>
          <w:noProof/>
          <w:sz w:val="24"/>
          <w:szCs w:val="24"/>
          <w:lang w:val="id-ID"/>
        </w:rPr>
        <w:footnoteReference w:id="33"/>
      </w:r>
      <w:r w:rsidRPr="0044266F">
        <w:rPr>
          <w:rFonts w:ascii="Times New Roman" w:hAnsi="Times New Roman" w:cs="Times New Roman"/>
          <w:noProof/>
          <w:sz w:val="24"/>
          <w:szCs w:val="24"/>
          <w:lang w:val="id-ID"/>
        </w:rPr>
        <w:t xml:space="preserve"> Tetapi, proses pelaksanaan carok didahului oleh konsensus kedua belah pihak, baik tempat, hari, dan waktu pelaksanaan. Pada hakikatnya, inilah wajah carok yang sebenarnya terjadi dalam sejarah kemaduraan sejak zaman dahulu.</w:t>
      </w:r>
    </w:p>
    <w:p w:rsidR="004E6915" w:rsidRPr="0044266F" w:rsidRDefault="00C418A2"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Karena dilandasi</w:t>
      </w:r>
      <w:r w:rsidR="004E6915" w:rsidRPr="0044266F">
        <w:rPr>
          <w:rFonts w:ascii="Times New Roman" w:hAnsi="Times New Roman" w:cs="Times New Roman"/>
          <w:noProof/>
          <w:sz w:val="24"/>
          <w:szCs w:val="24"/>
          <w:lang w:val="id-ID"/>
        </w:rPr>
        <w:t xml:space="preserve"> kesiapan </w:t>
      </w:r>
      <w:r w:rsidRPr="0044266F">
        <w:rPr>
          <w:rFonts w:ascii="Times New Roman" w:hAnsi="Times New Roman" w:cs="Times New Roman"/>
          <w:noProof/>
          <w:sz w:val="24"/>
          <w:szCs w:val="24"/>
        </w:rPr>
        <w:t xml:space="preserve">oleh </w:t>
      </w:r>
      <w:r w:rsidR="004E6915" w:rsidRPr="0044266F">
        <w:rPr>
          <w:rFonts w:ascii="Times New Roman" w:hAnsi="Times New Roman" w:cs="Times New Roman"/>
          <w:noProof/>
          <w:sz w:val="24"/>
          <w:szCs w:val="24"/>
          <w:lang w:val="id-ID"/>
        </w:rPr>
        <w:t xml:space="preserve">kedua belah pihak yang sama-sama merencakan pelaksanaan carok, otomatis segala hal yang diperlukan </w:t>
      </w:r>
      <w:r w:rsidRPr="0044266F">
        <w:rPr>
          <w:rFonts w:ascii="Times New Roman" w:hAnsi="Times New Roman" w:cs="Times New Roman"/>
          <w:noProof/>
          <w:sz w:val="24"/>
          <w:szCs w:val="24"/>
        </w:rPr>
        <w:t xml:space="preserve">dapat </w:t>
      </w:r>
      <w:r w:rsidR="004E6915" w:rsidRPr="0044266F">
        <w:rPr>
          <w:rFonts w:ascii="Times New Roman" w:hAnsi="Times New Roman" w:cs="Times New Roman"/>
          <w:noProof/>
          <w:sz w:val="24"/>
          <w:szCs w:val="24"/>
          <w:lang w:val="id-ID"/>
        </w:rPr>
        <w:t>dipersiapkan sebelumnya. Sebut saja misalnya,</w:t>
      </w:r>
      <w:r w:rsidRPr="0044266F">
        <w:rPr>
          <w:rFonts w:ascii="Times New Roman" w:hAnsi="Times New Roman" w:cs="Times New Roman"/>
          <w:noProof/>
          <w:sz w:val="24"/>
          <w:szCs w:val="24"/>
          <w:lang w:val="id-ID"/>
        </w:rPr>
        <w:t xml:space="preserve"> minta restu kepada kelurga besar</w:t>
      </w:r>
      <w:r w:rsidR="004E6915" w:rsidRPr="0044266F">
        <w:rPr>
          <w:rFonts w:ascii="Times New Roman" w:hAnsi="Times New Roman" w:cs="Times New Roman"/>
          <w:noProof/>
          <w:sz w:val="24"/>
          <w:szCs w:val="24"/>
          <w:lang w:val="id-ID"/>
        </w:rPr>
        <w:t xml:space="preserve"> beserta pesan-pesan terakhir bila sekiranya nanti dirinya kalah dalam praktik carok ini. Selain itu, mencari </w:t>
      </w:r>
      <w:r w:rsidR="004E6915" w:rsidRPr="0044266F">
        <w:rPr>
          <w:rFonts w:ascii="Times New Roman" w:hAnsi="Times New Roman" w:cs="Times New Roman"/>
          <w:i/>
          <w:iCs/>
          <w:noProof/>
          <w:sz w:val="24"/>
          <w:szCs w:val="24"/>
          <w:lang w:val="id-ID"/>
        </w:rPr>
        <w:t>sarat</w:t>
      </w:r>
      <w:r w:rsidR="004E6915" w:rsidRPr="0044266F">
        <w:rPr>
          <w:rFonts w:ascii="Times New Roman" w:hAnsi="Times New Roman" w:cs="Times New Roman"/>
          <w:iCs/>
          <w:noProof/>
          <w:sz w:val="24"/>
          <w:szCs w:val="24"/>
          <w:lang w:val="id-ID"/>
        </w:rPr>
        <w:t xml:space="preserve"> kepada kiai atau orang yang dinggap mampu membantu secara batin. Demikian pula, </w:t>
      </w:r>
      <w:r w:rsidR="004E6915" w:rsidRPr="0044266F">
        <w:rPr>
          <w:rFonts w:ascii="Times New Roman" w:hAnsi="Times New Roman" w:cs="Times New Roman"/>
          <w:noProof/>
          <w:sz w:val="24"/>
          <w:szCs w:val="24"/>
          <w:lang w:val="id-ID"/>
        </w:rPr>
        <w:t>rencana celurit yang akan digunakan nanti ketika carok berlangsung.</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Tipe kedua, siap versus semi siap. Pada tipe ini, sebenarnya kedua belah pihak rencana pelaku carok telah sama-sama mengetahui akan terjadinya carok suatu saat nanti, namun kedua belah pihak tidak melakukan konsensus layaknya tipe pertama di atas. Karena, didasarkan pada ketidaknyamanan gerak-gerik kedua belah pihak dan dirasakan oleh masing-masing. Sehingga, tiap-tiap dari kedua belah pihak siap siaga, bila suatu saat nanti perilaku carok terjadi.</w:t>
      </w:r>
    </w:p>
    <w:p w:rsidR="004E6915" w:rsidRPr="0044266F" w:rsidRDefault="004E6915" w:rsidP="00E20A1C">
      <w:pPr>
        <w:spacing w:after="0" w:line="360" w:lineRule="auto"/>
        <w:ind w:firstLine="720"/>
        <w:jc w:val="both"/>
        <w:rPr>
          <w:rFonts w:ascii="Times New Roman" w:hAnsi="Times New Roman" w:cs="Times New Roman"/>
          <w:noProof/>
          <w:sz w:val="24"/>
          <w:szCs w:val="24"/>
        </w:rPr>
      </w:pPr>
      <w:r w:rsidRPr="0044266F">
        <w:rPr>
          <w:rFonts w:ascii="Times New Roman" w:hAnsi="Times New Roman" w:cs="Times New Roman"/>
          <w:noProof/>
          <w:sz w:val="24"/>
          <w:szCs w:val="24"/>
          <w:lang w:val="id-ID"/>
        </w:rPr>
        <w:t xml:space="preserve">Dikarenakan tidak adanya konsensus awal, </w:t>
      </w:r>
      <w:r w:rsidR="00CE03C7" w:rsidRPr="0044266F">
        <w:rPr>
          <w:rFonts w:ascii="Times New Roman" w:hAnsi="Times New Roman" w:cs="Times New Roman"/>
          <w:noProof/>
          <w:sz w:val="24"/>
          <w:szCs w:val="24"/>
        </w:rPr>
        <w:t xml:space="preserve">baik </w:t>
      </w:r>
      <w:r w:rsidRPr="0044266F">
        <w:rPr>
          <w:rFonts w:ascii="Times New Roman" w:hAnsi="Times New Roman" w:cs="Times New Roman"/>
          <w:noProof/>
          <w:sz w:val="24"/>
          <w:szCs w:val="24"/>
          <w:lang w:val="id-ID"/>
        </w:rPr>
        <w:t xml:space="preserve">tempat, waktu dan pelaksanaan yang tidak diketahui secara pasti. Maka, langlah-langkah seperti pada tipe carok yang pertama tidak ada sama sekali. Yang ada pada diri masing-masing adalah selalu waspada terhadap </w:t>
      </w:r>
      <w:r w:rsidRPr="0044266F">
        <w:rPr>
          <w:rFonts w:ascii="Times New Roman" w:hAnsi="Times New Roman" w:cs="Times New Roman"/>
          <w:noProof/>
          <w:sz w:val="24"/>
          <w:szCs w:val="24"/>
          <w:lang w:val="id-ID"/>
        </w:rPr>
        <w:lastRenderedPageBreak/>
        <w:t xml:space="preserve">serangan pihak lawan. Tentunya, bagi mereka yang merasa diinjak-injak harga dirinya akan selalau mengintai pihak yang dianggapnya merusak tatanan sosial orang Madura. Pihak ini, dengan segala cara akan mencari kelengahan pihak lawan dengan selalu mengintai gerak-geriknya. Bila kemudian dirasa tepat, dan pihak lawan </w:t>
      </w:r>
      <w:r w:rsidR="00CE03C7" w:rsidRPr="0044266F">
        <w:rPr>
          <w:rFonts w:ascii="Times New Roman" w:hAnsi="Times New Roman" w:cs="Times New Roman"/>
          <w:noProof/>
          <w:sz w:val="24"/>
          <w:szCs w:val="24"/>
          <w:lang w:val="id-ID"/>
        </w:rPr>
        <w:t>mulai lengah, maka serangan dpat</w:t>
      </w:r>
      <w:r w:rsidRPr="0044266F">
        <w:rPr>
          <w:rFonts w:ascii="Times New Roman" w:hAnsi="Times New Roman" w:cs="Times New Roman"/>
          <w:noProof/>
          <w:sz w:val="24"/>
          <w:szCs w:val="24"/>
          <w:lang w:val="id-ID"/>
        </w:rPr>
        <w:t xml:space="preserve"> dilakukan. Dalam keadaan inilah, satu pihak siap tempur sementara piha</w:t>
      </w:r>
      <w:r w:rsidR="00903C2A" w:rsidRPr="0044266F">
        <w:rPr>
          <w:rFonts w:ascii="Times New Roman" w:hAnsi="Times New Roman" w:cs="Times New Roman"/>
          <w:noProof/>
          <w:sz w:val="24"/>
          <w:szCs w:val="24"/>
          <w:lang w:val="id-ID"/>
        </w:rPr>
        <w:t>k lawan tidak begitu siap. Poinnya,</w:t>
      </w:r>
      <w:r w:rsidR="00903C2A" w:rsidRPr="0044266F">
        <w:rPr>
          <w:rFonts w:ascii="Times New Roman" w:hAnsi="Times New Roman" w:cs="Times New Roman"/>
          <w:noProof/>
          <w:sz w:val="24"/>
          <w:szCs w:val="24"/>
        </w:rPr>
        <w:t xml:space="preserve"> tipe ini tidak masuk dalam ketegori carok sejati ala masyarakat Madura.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 xml:space="preserve">Tipe ketiga, siap versus tidak siap. Pada sesi ini, poin yang dapat dijelaskan ialah permaian tidak seimbang. Pihak pertama dengan segala persiapannya telah melakukan berbagai hal terkait rencana carok yang akan dilakukan, sedangkan pihak lawan sama sekali tidak tahu bahwa dirinya akan diserang sehingga tidak ada persiapan sama sekali. </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Karena tidak ada kom</w:t>
      </w:r>
      <w:r w:rsidR="00B751FE" w:rsidRPr="0044266F">
        <w:rPr>
          <w:rFonts w:ascii="Times New Roman" w:hAnsi="Times New Roman" w:cs="Times New Roman"/>
          <w:noProof/>
          <w:sz w:val="24"/>
          <w:szCs w:val="24"/>
          <w:lang w:val="id-ID"/>
        </w:rPr>
        <w:t>unikasi awal, baik verbal yang m</w:t>
      </w:r>
      <w:r w:rsidRPr="0044266F">
        <w:rPr>
          <w:rFonts w:ascii="Times New Roman" w:hAnsi="Times New Roman" w:cs="Times New Roman"/>
          <w:noProof/>
          <w:sz w:val="24"/>
          <w:szCs w:val="24"/>
          <w:lang w:val="id-ID"/>
        </w:rPr>
        <w:t>erupakan konsensus praktik carok atau nonverbal tanda-tanda lainnya yang mengarah kepada pelaksanaan carok, maka pihak yang menjadi target tidak menyadari</w:t>
      </w:r>
      <w:r w:rsidR="00B751FE" w:rsidRPr="0044266F">
        <w:rPr>
          <w:rFonts w:ascii="Times New Roman" w:hAnsi="Times New Roman" w:cs="Times New Roman"/>
          <w:noProof/>
          <w:sz w:val="24"/>
          <w:szCs w:val="24"/>
        </w:rPr>
        <w:t>, dan</w:t>
      </w:r>
      <w:r w:rsidRPr="0044266F">
        <w:rPr>
          <w:rFonts w:ascii="Times New Roman" w:hAnsi="Times New Roman" w:cs="Times New Roman"/>
          <w:noProof/>
          <w:sz w:val="24"/>
          <w:szCs w:val="24"/>
          <w:lang w:val="id-ID"/>
        </w:rPr>
        <w:t xml:space="preserve"> bahkan tida</w:t>
      </w:r>
      <w:r w:rsidR="00B751FE" w:rsidRPr="0044266F">
        <w:rPr>
          <w:rFonts w:ascii="Times New Roman" w:hAnsi="Times New Roman" w:cs="Times New Roman"/>
          <w:noProof/>
          <w:sz w:val="24"/>
          <w:szCs w:val="24"/>
          <w:lang w:val="id-ID"/>
        </w:rPr>
        <w:t>k menaruh curiga akan terjadi</w:t>
      </w:r>
      <w:r w:rsidRPr="0044266F">
        <w:rPr>
          <w:rFonts w:ascii="Times New Roman" w:hAnsi="Times New Roman" w:cs="Times New Roman"/>
          <w:noProof/>
          <w:sz w:val="24"/>
          <w:szCs w:val="24"/>
          <w:lang w:val="id-ID"/>
        </w:rPr>
        <w:t xml:space="preserve"> penyerangan. Oleh karena itu, tidak adanya kesiapan menjadikan dirinya tidak ada kesiagaan sama sekali. Pada praktik carok tipe ini, pihak yang membidik tidak perlu mengintai seperti yang dilakukan tipe kedua di atas, karena dapat dipastikan pihak yang dituju benar-benar tidak siap sementara pihak pembidik bisa melancarkan serangannya kapan saja.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Dari tiga tipe di atas, hakikatnya dalam sejarah kem</w:t>
      </w:r>
      <w:r w:rsidR="00B751FE" w:rsidRPr="0044266F">
        <w:rPr>
          <w:rFonts w:ascii="Times New Roman" w:hAnsi="Times New Roman" w:cs="Times New Roman"/>
          <w:noProof/>
          <w:sz w:val="24"/>
          <w:szCs w:val="24"/>
          <w:lang w:val="id-ID"/>
        </w:rPr>
        <w:t>aduraan, bahwa carok versi siap</w:t>
      </w:r>
      <w:r w:rsidRPr="0044266F">
        <w:rPr>
          <w:rFonts w:ascii="Times New Roman" w:hAnsi="Times New Roman" w:cs="Times New Roman"/>
          <w:noProof/>
          <w:sz w:val="24"/>
          <w:szCs w:val="24"/>
          <w:lang w:val="id-ID"/>
        </w:rPr>
        <w:t xml:space="preserve"> versus siap saja yang dapat dikatakan sebagai kategori carok hakiki. Alasannya sederhana, karena carok hanya boleh dilakukan oleh mereka yang </w:t>
      </w:r>
      <w:r w:rsidRPr="0044266F">
        <w:rPr>
          <w:rFonts w:ascii="Times New Roman" w:hAnsi="Times New Roman" w:cs="Times New Roman"/>
          <w:i/>
          <w:iCs/>
          <w:noProof/>
          <w:sz w:val="24"/>
          <w:szCs w:val="24"/>
          <w:lang w:val="id-ID"/>
        </w:rPr>
        <w:t>gentle,</w:t>
      </w:r>
      <w:r w:rsidRPr="0044266F">
        <w:rPr>
          <w:rFonts w:ascii="Times New Roman" w:hAnsi="Times New Roman" w:cs="Times New Roman"/>
          <w:noProof/>
          <w:sz w:val="24"/>
          <w:szCs w:val="24"/>
          <w:lang w:val="id-ID"/>
        </w:rPr>
        <w:t xml:space="preserve"> yang kedua belah pihak sama-sama dalam keadaan tahu, siap, sengaja dan penuh kesiagaan. </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lastRenderedPageBreak/>
        <w:t xml:space="preserve">Sedangkan untuk tipe dua dan tiga sama sekali tidak masuk kategori carok yang </w:t>
      </w:r>
      <w:r w:rsidRPr="0044266F">
        <w:rPr>
          <w:rFonts w:ascii="Times New Roman" w:hAnsi="Times New Roman" w:cs="Times New Roman"/>
          <w:i/>
          <w:iCs/>
          <w:noProof/>
          <w:sz w:val="24"/>
          <w:szCs w:val="24"/>
          <w:lang w:val="id-ID"/>
        </w:rPr>
        <w:t>recommended,</w:t>
      </w:r>
      <w:r w:rsidRPr="0044266F">
        <w:rPr>
          <w:rFonts w:ascii="Times New Roman" w:hAnsi="Times New Roman" w:cs="Times New Roman"/>
          <w:noProof/>
          <w:sz w:val="24"/>
          <w:szCs w:val="24"/>
          <w:lang w:val="id-ID"/>
        </w:rPr>
        <w:t xml:space="preserve"> yang pernah ada di alam realitas sosial Madura. Sebab, dua tipe ini mencerminkan ketidakgentelan laki-laki Madura dalam menantang pihak lawan secara terang-terangan. Hemat penulis, dan memang demikian budaya Madura menyatakan, bahwa dua tipe terakhir ini tidak layak dikatakan sebagai praktik carok dengan ragam sisi yang tidak memenuhi syarat carok yang “biasa” dilakukan orang Madura dari zaman dulu hingga kini.</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Jadi, pemahaman orang dalam dan luar tentang carok telah terkontaminasi dengan gaya praktik kekerasan yang banyak juga dilakukan oleh kalangan masyarakat luar Madura. Artinya, praktik kekerasan yang terjadi di Madura dan menggunakan celurit sebagai alatnya oleh hampir semua pihak dikatakan juga sebagai praktik carok, padahal seperti syarat yang digantungkan di atas, tipe ini tidak masuk sama dalam kategori carok, kecuali hanya tipe pertama saja.</w:t>
      </w:r>
    </w:p>
    <w:p w:rsidR="004E6915" w:rsidRPr="0044266F" w:rsidRDefault="004E6915" w:rsidP="00E20A1C">
      <w:pPr>
        <w:spacing w:after="0" w:line="360" w:lineRule="auto"/>
        <w:ind w:firstLine="720"/>
        <w:jc w:val="both"/>
        <w:rPr>
          <w:rFonts w:ascii="Times New Roman" w:hAnsi="Times New Roman" w:cs="Times New Roman"/>
          <w:noProof/>
          <w:sz w:val="24"/>
          <w:szCs w:val="24"/>
          <w:lang w:val="id-ID"/>
        </w:rPr>
      </w:pPr>
      <w:r w:rsidRPr="0044266F">
        <w:rPr>
          <w:rFonts w:ascii="Times New Roman" w:hAnsi="Times New Roman" w:cs="Times New Roman"/>
          <w:noProof/>
          <w:sz w:val="24"/>
          <w:szCs w:val="24"/>
          <w:lang w:val="id-ID"/>
        </w:rPr>
        <w:t>Sebagai orang Madura asli dan memahami hakikat kemaduraan yang original, pantas penulis kiranya melakukan pelurusan</w:t>
      </w:r>
      <w:r w:rsidR="00DB1102" w:rsidRPr="0044266F">
        <w:rPr>
          <w:rFonts w:ascii="Times New Roman" w:hAnsi="Times New Roman" w:cs="Times New Roman"/>
          <w:noProof/>
          <w:sz w:val="24"/>
          <w:szCs w:val="24"/>
        </w:rPr>
        <w:t xml:space="preserve"> pemahaman</w:t>
      </w:r>
      <w:r w:rsidRPr="0044266F">
        <w:rPr>
          <w:rFonts w:ascii="Times New Roman" w:hAnsi="Times New Roman" w:cs="Times New Roman"/>
          <w:noProof/>
          <w:sz w:val="24"/>
          <w:szCs w:val="24"/>
          <w:lang w:val="id-ID"/>
        </w:rPr>
        <w:t xml:space="preserve"> terhadap tipe kedua dan ketiga </w:t>
      </w:r>
      <w:r w:rsidR="00DB1102" w:rsidRPr="0044266F">
        <w:rPr>
          <w:rFonts w:ascii="Times New Roman" w:hAnsi="Times New Roman" w:cs="Times New Roman"/>
          <w:noProof/>
          <w:sz w:val="24"/>
          <w:szCs w:val="24"/>
        </w:rPr>
        <w:t xml:space="preserve">“carok” </w:t>
      </w:r>
      <w:r w:rsidRPr="0044266F">
        <w:rPr>
          <w:rFonts w:ascii="Times New Roman" w:hAnsi="Times New Roman" w:cs="Times New Roman"/>
          <w:noProof/>
          <w:sz w:val="24"/>
          <w:szCs w:val="24"/>
          <w:lang w:val="id-ID"/>
        </w:rPr>
        <w:t xml:space="preserve">ini agar tidak lagi dianggap sebagai bentuk carok yang mashur selama ini. Tujuannya, tidak lain demi reputasi kemaduraan sendiri di mata orang luar yang tidak paham tentang Madura, terutama bagi kalangan orang Madura yang mulai terhempas dari budaya kemaduaraannya. Sehingga ikut-ikutan menyebarkan informasi yang salah tentang Madura, terutama mengenai carok.   </w:t>
      </w:r>
    </w:p>
    <w:p w:rsidR="00FD6B06" w:rsidRPr="0044266F" w:rsidRDefault="00FD6B06">
      <w:pPr>
        <w:pBdr>
          <w:top w:val="nil"/>
          <w:left w:val="nil"/>
          <w:bottom w:val="nil"/>
          <w:right w:val="nil"/>
          <w:between w:val="nil"/>
        </w:pBdr>
        <w:tabs>
          <w:tab w:val="left" w:pos="840"/>
        </w:tabs>
        <w:spacing w:before="60" w:line="240" w:lineRule="auto"/>
        <w:rPr>
          <w:rFonts w:ascii="Times New Roman" w:eastAsia="Arial" w:hAnsi="Times New Roman" w:cs="Times New Roman"/>
          <w:b/>
          <w:noProof/>
          <w:sz w:val="24"/>
          <w:szCs w:val="24"/>
          <w:lang w:val="id-ID"/>
        </w:rPr>
      </w:pPr>
    </w:p>
    <w:p w:rsidR="00FD6B06" w:rsidRPr="0044266F" w:rsidRDefault="001552C3" w:rsidP="00C84460">
      <w:pPr>
        <w:pBdr>
          <w:top w:val="nil"/>
          <w:left w:val="nil"/>
          <w:bottom w:val="nil"/>
          <w:right w:val="nil"/>
          <w:between w:val="nil"/>
        </w:pBdr>
        <w:spacing w:after="0" w:line="240" w:lineRule="auto"/>
        <w:rPr>
          <w:rFonts w:ascii="Times New Roman" w:eastAsia="Arial" w:hAnsi="Times New Roman" w:cs="Times New Roman"/>
          <w:b/>
          <w:noProof/>
          <w:sz w:val="24"/>
          <w:szCs w:val="24"/>
          <w:lang w:val="id-ID"/>
        </w:rPr>
      </w:pPr>
      <w:r w:rsidRPr="0044266F">
        <w:rPr>
          <w:rFonts w:ascii="Times New Roman" w:eastAsia="Arial" w:hAnsi="Times New Roman" w:cs="Times New Roman"/>
          <w:b/>
          <w:noProof/>
          <w:sz w:val="24"/>
          <w:szCs w:val="24"/>
          <w:lang w:val="id-ID"/>
        </w:rPr>
        <w:t>KESIMPULAN</w:t>
      </w:r>
    </w:p>
    <w:p w:rsidR="00127A81" w:rsidRPr="0044266F" w:rsidRDefault="003C1D95" w:rsidP="00C84460">
      <w:pPr>
        <w:pBdr>
          <w:top w:val="nil"/>
          <w:left w:val="nil"/>
          <w:bottom w:val="nil"/>
          <w:right w:val="nil"/>
          <w:between w:val="nil"/>
        </w:pBdr>
        <w:spacing w:after="0" w:line="360" w:lineRule="auto"/>
        <w:ind w:firstLine="720"/>
        <w:jc w:val="both"/>
        <w:rPr>
          <w:rFonts w:ascii="Times New Roman" w:eastAsia="Arial" w:hAnsi="Times New Roman" w:cs="Times New Roman"/>
          <w:noProof/>
          <w:sz w:val="24"/>
          <w:szCs w:val="24"/>
        </w:rPr>
      </w:pPr>
      <w:r w:rsidRPr="0044266F">
        <w:rPr>
          <w:rFonts w:ascii="Times New Roman" w:eastAsia="Arial" w:hAnsi="Times New Roman" w:cs="Times New Roman"/>
          <w:noProof/>
          <w:sz w:val="24"/>
          <w:szCs w:val="24"/>
        </w:rPr>
        <w:t>Dari pembaha</w:t>
      </w:r>
      <w:r w:rsidR="00B105CA" w:rsidRPr="0044266F">
        <w:rPr>
          <w:rFonts w:ascii="Times New Roman" w:eastAsia="Arial" w:hAnsi="Times New Roman" w:cs="Times New Roman"/>
          <w:noProof/>
          <w:sz w:val="24"/>
          <w:szCs w:val="24"/>
        </w:rPr>
        <w:t>sa</w:t>
      </w:r>
      <w:r w:rsidRPr="0044266F">
        <w:rPr>
          <w:rFonts w:ascii="Times New Roman" w:eastAsia="Arial" w:hAnsi="Times New Roman" w:cs="Times New Roman"/>
          <w:noProof/>
          <w:sz w:val="24"/>
          <w:szCs w:val="24"/>
        </w:rPr>
        <w:t xml:space="preserve">n tentang dekonstruksi </w:t>
      </w:r>
      <w:r w:rsidR="00B80540" w:rsidRPr="0044266F">
        <w:rPr>
          <w:rFonts w:ascii="Times New Roman" w:eastAsia="Arial" w:hAnsi="Times New Roman" w:cs="Times New Roman"/>
          <w:noProof/>
          <w:sz w:val="24"/>
          <w:szCs w:val="24"/>
        </w:rPr>
        <w:t xml:space="preserve">stereotipe terhadap masyarakat Madura: suatu kajian sosial-budaya dan keagamaan dapat </w:t>
      </w:r>
      <w:r w:rsidR="00B80540" w:rsidRPr="0044266F">
        <w:rPr>
          <w:rFonts w:ascii="Times New Roman" w:eastAsia="Arial" w:hAnsi="Times New Roman" w:cs="Times New Roman"/>
          <w:noProof/>
          <w:sz w:val="24"/>
          <w:szCs w:val="24"/>
        </w:rPr>
        <w:lastRenderedPageBreak/>
        <w:t>ditarik kesi</w:t>
      </w:r>
      <w:r w:rsidR="00664EEE">
        <w:rPr>
          <w:rFonts w:ascii="Times New Roman" w:eastAsia="Arial" w:hAnsi="Times New Roman" w:cs="Times New Roman"/>
          <w:noProof/>
          <w:sz w:val="24"/>
          <w:szCs w:val="24"/>
        </w:rPr>
        <w:t>m</w:t>
      </w:r>
      <w:r w:rsidR="00B80540" w:rsidRPr="0044266F">
        <w:rPr>
          <w:rFonts w:ascii="Times New Roman" w:eastAsia="Arial" w:hAnsi="Times New Roman" w:cs="Times New Roman"/>
          <w:noProof/>
          <w:sz w:val="24"/>
          <w:szCs w:val="24"/>
        </w:rPr>
        <w:t>pulan</w:t>
      </w:r>
      <w:r w:rsidR="000C0C03">
        <w:rPr>
          <w:rFonts w:ascii="Times New Roman" w:eastAsia="Arial" w:hAnsi="Times New Roman" w:cs="Times New Roman"/>
          <w:noProof/>
          <w:sz w:val="24"/>
          <w:szCs w:val="24"/>
        </w:rPr>
        <w:t xml:space="preserve"> bahwa</w:t>
      </w:r>
      <w:r w:rsidR="00B105CA" w:rsidRPr="0044266F">
        <w:rPr>
          <w:rFonts w:ascii="Times New Roman" w:eastAsia="Arial" w:hAnsi="Times New Roman" w:cs="Times New Roman"/>
          <w:noProof/>
          <w:sz w:val="24"/>
          <w:szCs w:val="24"/>
        </w:rPr>
        <w:t xml:space="preserve"> telah banya</w:t>
      </w:r>
      <w:r w:rsidR="000C0C03">
        <w:rPr>
          <w:rFonts w:ascii="Times New Roman" w:eastAsia="Arial" w:hAnsi="Times New Roman" w:cs="Times New Roman"/>
          <w:noProof/>
          <w:sz w:val="24"/>
          <w:szCs w:val="24"/>
        </w:rPr>
        <w:t>k ditemukan</w:t>
      </w:r>
      <w:r w:rsidR="00DC16BF" w:rsidRPr="0044266F">
        <w:rPr>
          <w:rFonts w:ascii="Times New Roman" w:eastAsia="Arial" w:hAnsi="Times New Roman" w:cs="Times New Roman"/>
          <w:noProof/>
          <w:sz w:val="24"/>
          <w:szCs w:val="24"/>
        </w:rPr>
        <w:t xml:space="preserve"> </w:t>
      </w:r>
      <w:r w:rsidR="005A0235" w:rsidRPr="0044266F">
        <w:rPr>
          <w:rFonts w:ascii="Times New Roman" w:eastAsia="Arial" w:hAnsi="Times New Roman" w:cs="Times New Roman"/>
          <w:noProof/>
          <w:sz w:val="24"/>
          <w:szCs w:val="24"/>
        </w:rPr>
        <w:t xml:space="preserve">stereotipe tentang masyarakat Madura, baik itu yang ditulis oleh kalangan </w:t>
      </w:r>
      <w:r w:rsidR="005A0235" w:rsidRPr="0044266F">
        <w:rPr>
          <w:rFonts w:ascii="Times New Roman" w:eastAsia="Arial" w:hAnsi="Times New Roman" w:cs="Times New Roman"/>
          <w:i/>
          <w:noProof/>
          <w:sz w:val="24"/>
          <w:szCs w:val="24"/>
        </w:rPr>
        <w:t>insider</w:t>
      </w:r>
      <w:r w:rsidR="005A0235" w:rsidRPr="0044266F">
        <w:rPr>
          <w:rFonts w:ascii="Times New Roman" w:eastAsia="Arial" w:hAnsi="Times New Roman" w:cs="Times New Roman"/>
          <w:noProof/>
          <w:sz w:val="24"/>
          <w:szCs w:val="24"/>
        </w:rPr>
        <w:t xml:space="preserve"> atau </w:t>
      </w:r>
      <w:r w:rsidR="005A0235" w:rsidRPr="0044266F">
        <w:rPr>
          <w:rFonts w:ascii="Times New Roman" w:eastAsia="Arial" w:hAnsi="Times New Roman" w:cs="Times New Roman"/>
          <w:i/>
          <w:noProof/>
          <w:sz w:val="24"/>
          <w:szCs w:val="24"/>
        </w:rPr>
        <w:t>outsider</w:t>
      </w:r>
      <w:r w:rsidR="005A0235" w:rsidRPr="0044266F">
        <w:rPr>
          <w:rFonts w:ascii="Times New Roman" w:eastAsia="Arial" w:hAnsi="Times New Roman" w:cs="Times New Roman"/>
          <w:noProof/>
          <w:sz w:val="24"/>
          <w:szCs w:val="24"/>
        </w:rPr>
        <w:t xml:space="preserve">. Di antara stereotipe itu berupa; </w:t>
      </w:r>
      <w:r w:rsidR="007641B8" w:rsidRPr="0044266F">
        <w:rPr>
          <w:rFonts w:ascii="Times New Roman" w:eastAsia="Arial" w:hAnsi="Times New Roman" w:cs="Times New Roman"/>
          <w:noProof/>
          <w:sz w:val="24"/>
          <w:szCs w:val="24"/>
        </w:rPr>
        <w:t>carok s</w:t>
      </w:r>
      <w:r w:rsidR="008B1439" w:rsidRPr="0044266F">
        <w:rPr>
          <w:rFonts w:ascii="Times New Roman" w:eastAsia="Arial" w:hAnsi="Times New Roman" w:cs="Times New Roman"/>
          <w:noProof/>
          <w:sz w:val="24"/>
          <w:szCs w:val="24"/>
        </w:rPr>
        <w:t>ebagai budaya,</w:t>
      </w:r>
      <w:r w:rsidR="007641B8" w:rsidRPr="0044266F">
        <w:rPr>
          <w:rFonts w:ascii="Times New Roman" w:eastAsia="Arial" w:hAnsi="Times New Roman" w:cs="Times New Roman"/>
          <w:noProof/>
          <w:sz w:val="24"/>
          <w:szCs w:val="24"/>
        </w:rPr>
        <w:t xml:space="preserve"> carok sebagai tradisi,</w:t>
      </w:r>
      <w:r w:rsidR="008B1439" w:rsidRPr="0044266F">
        <w:rPr>
          <w:rFonts w:ascii="Times New Roman" w:eastAsia="Arial" w:hAnsi="Times New Roman" w:cs="Times New Roman"/>
          <w:noProof/>
          <w:sz w:val="24"/>
          <w:szCs w:val="24"/>
        </w:rPr>
        <w:t xml:space="preserve"> identitas carok di Madura, </w:t>
      </w:r>
      <w:r w:rsidR="000C771A" w:rsidRPr="0044266F">
        <w:rPr>
          <w:rFonts w:ascii="Times New Roman" w:eastAsia="Arial" w:hAnsi="Times New Roman" w:cs="Times New Roman"/>
          <w:noProof/>
          <w:sz w:val="24"/>
          <w:szCs w:val="24"/>
        </w:rPr>
        <w:t xml:space="preserve">kerapan sapi </w:t>
      </w:r>
      <w:r w:rsidR="000C0C03">
        <w:rPr>
          <w:rFonts w:ascii="Times New Roman" w:eastAsia="Arial" w:hAnsi="Times New Roman" w:cs="Times New Roman"/>
          <w:noProof/>
          <w:sz w:val="24"/>
          <w:szCs w:val="24"/>
        </w:rPr>
        <w:t>identik dengan barbarisme</w:t>
      </w:r>
      <w:r w:rsidR="000C771A" w:rsidRPr="0044266F">
        <w:rPr>
          <w:rFonts w:ascii="Times New Roman" w:eastAsia="Arial" w:hAnsi="Times New Roman" w:cs="Times New Roman"/>
          <w:noProof/>
          <w:sz w:val="24"/>
          <w:szCs w:val="24"/>
        </w:rPr>
        <w:t xml:space="preserve">, </w:t>
      </w:r>
      <w:r w:rsidR="001F3AEB" w:rsidRPr="0044266F">
        <w:rPr>
          <w:rFonts w:ascii="Times New Roman" w:eastAsia="Arial" w:hAnsi="Times New Roman" w:cs="Times New Roman"/>
          <w:noProof/>
          <w:sz w:val="24"/>
          <w:szCs w:val="24"/>
        </w:rPr>
        <w:t>horma</w:t>
      </w:r>
      <w:r w:rsidR="003D1554">
        <w:rPr>
          <w:rFonts w:ascii="Times New Roman" w:eastAsia="Arial" w:hAnsi="Times New Roman" w:cs="Times New Roman"/>
          <w:noProof/>
          <w:sz w:val="24"/>
          <w:szCs w:val="24"/>
        </w:rPr>
        <w:t>t</w:t>
      </w:r>
      <w:r w:rsidR="001F3AEB" w:rsidRPr="0044266F">
        <w:rPr>
          <w:rFonts w:ascii="Times New Roman" w:eastAsia="Arial" w:hAnsi="Times New Roman" w:cs="Times New Roman"/>
          <w:noProof/>
          <w:sz w:val="24"/>
          <w:szCs w:val="24"/>
        </w:rPr>
        <w:t xml:space="preserve"> berelebihan kepada kiai, </w:t>
      </w:r>
      <w:r w:rsidR="00F343A5">
        <w:rPr>
          <w:rFonts w:ascii="Times New Roman" w:eastAsia="Arial" w:hAnsi="Times New Roman" w:cs="Times New Roman"/>
          <w:noProof/>
          <w:sz w:val="24"/>
          <w:szCs w:val="24"/>
        </w:rPr>
        <w:t>posesif pada perempuan,</w:t>
      </w:r>
      <w:r w:rsidR="000C771A" w:rsidRPr="0044266F">
        <w:rPr>
          <w:rFonts w:ascii="Times New Roman" w:eastAsia="Arial" w:hAnsi="Times New Roman" w:cs="Times New Roman"/>
          <w:noProof/>
          <w:sz w:val="24"/>
          <w:szCs w:val="24"/>
        </w:rPr>
        <w:t xml:space="preserve"> dan </w:t>
      </w:r>
      <w:r w:rsidR="0032758A">
        <w:rPr>
          <w:rFonts w:ascii="Times New Roman" w:eastAsia="Arial" w:hAnsi="Times New Roman" w:cs="Times New Roman"/>
          <w:noProof/>
          <w:sz w:val="24"/>
          <w:szCs w:val="24"/>
        </w:rPr>
        <w:t>egoisme</w:t>
      </w:r>
      <w:r w:rsidR="001F3AEB" w:rsidRPr="0044266F">
        <w:rPr>
          <w:rFonts w:ascii="Times New Roman" w:eastAsia="Arial" w:hAnsi="Times New Roman" w:cs="Times New Roman"/>
          <w:noProof/>
          <w:sz w:val="24"/>
          <w:szCs w:val="24"/>
        </w:rPr>
        <w:t>.</w:t>
      </w:r>
    </w:p>
    <w:p w:rsidR="00093EFE" w:rsidRPr="0044266F" w:rsidRDefault="00093EFE" w:rsidP="00127A81">
      <w:pPr>
        <w:pBdr>
          <w:top w:val="nil"/>
          <w:left w:val="nil"/>
          <w:bottom w:val="nil"/>
          <w:right w:val="nil"/>
          <w:between w:val="nil"/>
        </w:pBdr>
        <w:spacing w:line="360" w:lineRule="auto"/>
        <w:ind w:firstLine="720"/>
        <w:jc w:val="both"/>
        <w:rPr>
          <w:rFonts w:ascii="Times New Roman" w:eastAsia="Arial" w:hAnsi="Times New Roman" w:cs="Times New Roman"/>
          <w:noProof/>
          <w:sz w:val="24"/>
          <w:szCs w:val="24"/>
        </w:rPr>
      </w:pPr>
      <w:r w:rsidRPr="0044266F">
        <w:rPr>
          <w:rFonts w:ascii="Times New Roman" w:eastAsia="Arial" w:hAnsi="Times New Roman" w:cs="Times New Roman"/>
          <w:noProof/>
          <w:sz w:val="24"/>
          <w:szCs w:val="24"/>
        </w:rPr>
        <w:t>Stereotipe-stereotipe di atas bila d</w:t>
      </w:r>
      <w:r w:rsidR="002837C4" w:rsidRPr="0044266F">
        <w:rPr>
          <w:rFonts w:ascii="Times New Roman" w:eastAsia="Arial" w:hAnsi="Times New Roman" w:cs="Times New Roman"/>
          <w:noProof/>
          <w:sz w:val="24"/>
          <w:szCs w:val="24"/>
        </w:rPr>
        <w:t>itelisik lebih jau</w:t>
      </w:r>
      <w:r w:rsidRPr="0044266F">
        <w:rPr>
          <w:rFonts w:ascii="Times New Roman" w:eastAsia="Arial" w:hAnsi="Times New Roman" w:cs="Times New Roman"/>
          <w:noProof/>
          <w:sz w:val="24"/>
          <w:szCs w:val="24"/>
        </w:rPr>
        <w:t>h</w:t>
      </w:r>
      <w:r w:rsidR="002837C4" w:rsidRPr="0044266F">
        <w:rPr>
          <w:rFonts w:ascii="Times New Roman" w:eastAsia="Arial" w:hAnsi="Times New Roman" w:cs="Times New Roman"/>
          <w:noProof/>
          <w:sz w:val="24"/>
          <w:szCs w:val="24"/>
        </w:rPr>
        <w:t xml:space="preserve"> </w:t>
      </w:r>
      <w:r w:rsidR="004117BD" w:rsidRPr="0044266F">
        <w:rPr>
          <w:rFonts w:ascii="Times New Roman" w:eastAsia="Arial" w:hAnsi="Times New Roman" w:cs="Times New Roman"/>
          <w:noProof/>
          <w:sz w:val="24"/>
          <w:szCs w:val="24"/>
        </w:rPr>
        <w:t xml:space="preserve">dalam realitas faktual di lapangan </w:t>
      </w:r>
      <w:r w:rsidR="002837C4" w:rsidRPr="0044266F">
        <w:rPr>
          <w:rFonts w:ascii="Times New Roman" w:eastAsia="Arial" w:hAnsi="Times New Roman" w:cs="Times New Roman"/>
          <w:noProof/>
          <w:sz w:val="24"/>
          <w:szCs w:val="24"/>
        </w:rPr>
        <w:t xml:space="preserve">ternyata </w:t>
      </w:r>
      <w:r w:rsidR="001C7D84" w:rsidRPr="0044266F">
        <w:rPr>
          <w:rFonts w:ascii="Times New Roman" w:eastAsia="Arial" w:hAnsi="Times New Roman" w:cs="Times New Roman"/>
          <w:noProof/>
          <w:sz w:val="24"/>
          <w:szCs w:val="24"/>
        </w:rPr>
        <w:t>jauh panggang dari api. Artinya,</w:t>
      </w:r>
      <w:r w:rsidR="009E6BCF" w:rsidRPr="0044266F">
        <w:rPr>
          <w:rFonts w:ascii="Times New Roman" w:eastAsia="Arial" w:hAnsi="Times New Roman" w:cs="Times New Roman"/>
          <w:noProof/>
          <w:sz w:val="24"/>
          <w:szCs w:val="24"/>
        </w:rPr>
        <w:t xml:space="preserve"> </w:t>
      </w:r>
      <w:r w:rsidR="00C456FB" w:rsidRPr="0044266F">
        <w:rPr>
          <w:rFonts w:ascii="Times New Roman" w:eastAsia="Arial" w:hAnsi="Times New Roman" w:cs="Times New Roman"/>
          <w:noProof/>
          <w:sz w:val="24"/>
          <w:szCs w:val="24"/>
        </w:rPr>
        <w:t xml:space="preserve">apa yang menjadi asumsi tentang kemaduraan selama ini sehingga menjadi pengetahuan </w:t>
      </w:r>
      <w:r w:rsidR="00306165" w:rsidRPr="0044266F">
        <w:rPr>
          <w:rFonts w:ascii="Times New Roman" w:eastAsia="Arial" w:hAnsi="Times New Roman" w:cs="Times New Roman"/>
          <w:noProof/>
          <w:sz w:val="24"/>
          <w:szCs w:val="24"/>
        </w:rPr>
        <w:t>yang dianggap valid</w:t>
      </w:r>
      <w:r w:rsidR="00C456FB" w:rsidRPr="0044266F">
        <w:rPr>
          <w:rFonts w:ascii="Times New Roman" w:eastAsia="Arial" w:hAnsi="Times New Roman" w:cs="Times New Roman"/>
          <w:noProof/>
          <w:sz w:val="24"/>
          <w:szCs w:val="24"/>
        </w:rPr>
        <w:t>, ternyata tidaklah benar adanya.</w:t>
      </w:r>
      <w:r w:rsidR="00725239" w:rsidRPr="0044266F">
        <w:rPr>
          <w:rFonts w:ascii="Times New Roman" w:eastAsia="Arial" w:hAnsi="Times New Roman" w:cs="Times New Roman"/>
          <w:noProof/>
          <w:sz w:val="24"/>
          <w:szCs w:val="24"/>
        </w:rPr>
        <w:t xml:space="preserve"> </w:t>
      </w:r>
      <w:r w:rsidR="008F2FD4" w:rsidRPr="0044266F">
        <w:rPr>
          <w:rFonts w:ascii="Times New Roman" w:eastAsia="Arial" w:hAnsi="Times New Roman" w:cs="Times New Roman"/>
          <w:noProof/>
          <w:sz w:val="24"/>
          <w:szCs w:val="24"/>
        </w:rPr>
        <w:t xml:space="preserve">Oleh karena itu, penulis </w:t>
      </w:r>
      <w:r w:rsidR="00E11D37" w:rsidRPr="0044266F">
        <w:rPr>
          <w:rFonts w:ascii="Times New Roman" w:eastAsia="Arial" w:hAnsi="Times New Roman" w:cs="Times New Roman"/>
          <w:noProof/>
          <w:sz w:val="24"/>
          <w:szCs w:val="24"/>
        </w:rPr>
        <w:t xml:space="preserve">dengan </w:t>
      </w:r>
      <w:r w:rsidR="00575E55" w:rsidRPr="0044266F">
        <w:rPr>
          <w:rFonts w:ascii="Times New Roman" w:eastAsia="Arial" w:hAnsi="Times New Roman" w:cs="Times New Roman"/>
          <w:noProof/>
          <w:sz w:val="24"/>
          <w:szCs w:val="24"/>
        </w:rPr>
        <w:t>kekuatan data yang objektif</w:t>
      </w:r>
      <w:r w:rsidR="00E11D37" w:rsidRPr="0044266F">
        <w:rPr>
          <w:rFonts w:ascii="Times New Roman" w:eastAsia="Arial" w:hAnsi="Times New Roman" w:cs="Times New Roman"/>
          <w:noProof/>
          <w:sz w:val="24"/>
          <w:szCs w:val="24"/>
        </w:rPr>
        <w:t xml:space="preserve"> ditambah lagi dengan </w:t>
      </w:r>
      <w:r w:rsidR="00575E55" w:rsidRPr="0044266F">
        <w:rPr>
          <w:rFonts w:ascii="Times New Roman" w:eastAsia="Arial" w:hAnsi="Times New Roman" w:cs="Times New Roman"/>
          <w:noProof/>
          <w:sz w:val="24"/>
          <w:szCs w:val="24"/>
        </w:rPr>
        <w:t xml:space="preserve">pengalaman keseharian di tengah-tengah masyarakat mampu mendekonstruksi semua stereotipe tersebut. </w:t>
      </w:r>
      <w:r w:rsidR="00E0692A" w:rsidRPr="0044266F">
        <w:rPr>
          <w:rFonts w:ascii="Times New Roman" w:eastAsia="Arial" w:hAnsi="Times New Roman" w:cs="Times New Roman"/>
          <w:noProof/>
          <w:sz w:val="24"/>
          <w:szCs w:val="24"/>
        </w:rPr>
        <w:t xml:space="preserve">Timbulnya stereotipe terhadap masyarakat Madura bisa dipastikan karena dua hal, karena ketidaktahuan akademik tentang Madura dan filosofi sosialnya, kedua bisa jadi karena </w:t>
      </w:r>
      <w:r w:rsidR="00E04A18">
        <w:rPr>
          <w:rFonts w:ascii="Times New Roman" w:eastAsia="Arial" w:hAnsi="Times New Roman" w:cs="Times New Roman"/>
          <w:noProof/>
          <w:sz w:val="24"/>
          <w:szCs w:val="24"/>
        </w:rPr>
        <w:t>rasa etnosentrisme</w:t>
      </w:r>
      <w:r w:rsidR="009A193B" w:rsidRPr="0044266F">
        <w:rPr>
          <w:rFonts w:ascii="Times New Roman" w:eastAsia="Arial" w:hAnsi="Times New Roman" w:cs="Times New Roman"/>
          <w:noProof/>
          <w:sz w:val="24"/>
          <w:szCs w:val="24"/>
        </w:rPr>
        <w:t xml:space="preserve"> yang tinggi sehingga tidak mau tahu faktualitas yang sebenaranya di Madura. </w:t>
      </w:r>
      <w:r w:rsidR="00575E55" w:rsidRPr="0044266F">
        <w:rPr>
          <w:rFonts w:ascii="Times New Roman" w:eastAsia="Arial" w:hAnsi="Times New Roman" w:cs="Times New Roman"/>
          <w:noProof/>
          <w:sz w:val="24"/>
          <w:szCs w:val="24"/>
        </w:rPr>
        <w:t xml:space="preserve"> </w:t>
      </w:r>
      <w:r w:rsidR="00C456FB" w:rsidRPr="0044266F">
        <w:rPr>
          <w:rFonts w:ascii="Times New Roman" w:eastAsia="Arial" w:hAnsi="Times New Roman" w:cs="Times New Roman"/>
          <w:noProof/>
          <w:sz w:val="24"/>
          <w:szCs w:val="24"/>
        </w:rPr>
        <w:t xml:space="preserve"> </w:t>
      </w:r>
      <w:r w:rsidR="001C7D84" w:rsidRPr="0044266F">
        <w:rPr>
          <w:rFonts w:ascii="Times New Roman" w:eastAsia="Arial" w:hAnsi="Times New Roman" w:cs="Times New Roman"/>
          <w:noProof/>
          <w:sz w:val="24"/>
          <w:szCs w:val="24"/>
        </w:rPr>
        <w:t xml:space="preserve"> </w:t>
      </w:r>
      <w:r w:rsidRPr="0044266F">
        <w:rPr>
          <w:rFonts w:ascii="Times New Roman" w:eastAsia="Arial" w:hAnsi="Times New Roman" w:cs="Times New Roman"/>
          <w:noProof/>
          <w:sz w:val="24"/>
          <w:szCs w:val="24"/>
        </w:rPr>
        <w:t xml:space="preserve"> </w:t>
      </w:r>
    </w:p>
    <w:p w:rsidR="00FD6B06" w:rsidRPr="0044266F" w:rsidRDefault="007641B8" w:rsidP="00C84460">
      <w:pPr>
        <w:pBdr>
          <w:top w:val="nil"/>
          <w:left w:val="nil"/>
          <w:bottom w:val="nil"/>
          <w:right w:val="nil"/>
          <w:between w:val="nil"/>
        </w:pBdr>
        <w:spacing w:after="0" w:line="360" w:lineRule="auto"/>
        <w:jc w:val="both"/>
        <w:rPr>
          <w:rFonts w:ascii="Times New Roman" w:eastAsia="Arial" w:hAnsi="Times New Roman" w:cs="Times New Roman"/>
          <w:b/>
          <w:noProof/>
          <w:sz w:val="24"/>
          <w:szCs w:val="24"/>
        </w:rPr>
      </w:pPr>
      <w:r w:rsidRPr="0044266F">
        <w:rPr>
          <w:rFonts w:ascii="Times New Roman" w:eastAsia="Arial" w:hAnsi="Times New Roman" w:cs="Times New Roman"/>
          <w:noProof/>
          <w:sz w:val="24"/>
          <w:szCs w:val="24"/>
        </w:rPr>
        <w:t xml:space="preserve"> </w:t>
      </w:r>
      <w:r w:rsidR="00452EB9">
        <w:rPr>
          <w:rFonts w:ascii="Times New Roman" w:eastAsia="Arial" w:hAnsi="Times New Roman" w:cs="Times New Roman"/>
          <w:b/>
          <w:noProof/>
          <w:sz w:val="24"/>
          <w:szCs w:val="24"/>
        </w:rPr>
        <w:t>DAFTAR PUSTAKA</w:t>
      </w:r>
    </w:p>
    <w:p w:rsidR="00E8136B" w:rsidRPr="0044742D" w:rsidRDefault="005F4D20" w:rsidP="007D3F3F">
      <w:pPr>
        <w:pStyle w:val="Bibliography"/>
        <w:jc w:val="both"/>
        <w:rPr>
          <w:rFonts w:ascii="Times New Roman" w:hAnsi="Times New Roman" w:cs="Times New Roman"/>
          <w:noProof/>
          <w:sz w:val="24"/>
          <w:lang w:val="id-ID"/>
        </w:rPr>
      </w:pPr>
      <w:r w:rsidRPr="0044742D">
        <w:rPr>
          <w:rFonts w:eastAsia="Arial"/>
          <w:b/>
          <w:noProof/>
          <w:lang w:val="id-ID"/>
        </w:rPr>
        <w:fldChar w:fldCharType="begin"/>
      </w:r>
      <w:r w:rsidRPr="0044742D">
        <w:rPr>
          <w:rFonts w:eastAsia="Arial"/>
          <w:b/>
          <w:noProof/>
          <w:lang w:val="id-ID"/>
        </w:rPr>
        <w:instrText xml:space="preserve"> ADDIN ZOTERO_BIBL {"uncited":[],"omitted":[],"custom":[]} CSL_BIBLIOGRAPHY </w:instrText>
      </w:r>
      <w:r w:rsidRPr="0044742D">
        <w:rPr>
          <w:rFonts w:eastAsia="Arial"/>
          <w:b/>
          <w:noProof/>
          <w:lang w:val="id-ID"/>
        </w:rPr>
        <w:fldChar w:fldCharType="separate"/>
      </w:r>
      <w:r w:rsidR="00E8136B" w:rsidRPr="0044742D">
        <w:rPr>
          <w:rFonts w:ascii="Times New Roman" w:hAnsi="Times New Roman" w:cs="Times New Roman"/>
          <w:noProof/>
          <w:sz w:val="24"/>
          <w:lang w:val="id-ID"/>
        </w:rPr>
        <w:t xml:space="preserve">Adawiyah, Robiatul. “Kiai Langgar Sebagai Episentrum Pendidikan Islam Masyarakat Desa Meninjo Ranuyoso Lumajang.” </w:t>
      </w:r>
      <w:r w:rsidR="002965A6">
        <w:rPr>
          <w:rFonts w:ascii="Times New Roman" w:hAnsi="Times New Roman" w:cs="Times New Roman"/>
          <w:i/>
          <w:iCs/>
          <w:noProof/>
          <w:sz w:val="24"/>
          <w:lang w:val="id-ID"/>
        </w:rPr>
        <w:t>Tarbiyatuna</w:t>
      </w:r>
      <w:bookmarkStart w:id="0" w:name="_GoBack"/>
      <w:bookmarkEnd w:id="0"/>
      <w:r w:rsidR="00E8136B" w:rsidRPr="0044742D">
        <w:rPr>
          <w:rFonts w:ascii="Times New Roman" w:hAnsi="Times New Roman" w:cs="Times New Roman"/>
          <w:i/>
          <w:iCs/>
          <w:noProof/>
          <w:sz w:val="24"/>
          <w:lang w:val="id-ID"/>
        </w:rPr>
        <w:t> : Jurnal Pendidikan Islam</w:t>
      </w:r>
      <w:r w:rsidR="00E8136B" w:rsidRPr="0044742D">
        <w:rPr>
          <w:rFonts w:ascii="Times New Roman" w:hAnsi="Times New Roman" w:cs="Times New Roman"/>
          <w:noProof/>
          <w:sz w:val="24"/>
          <w:lang w:val="id-ID"/>
        </w:rPr>
        <w:t xml:space="preserve"> 13, no. 1 (February 15, 2020): 1. https://doi.org/10.36835/tarbiyatuna.v13i1.606.</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Arifien, Tadjul. </w:t>
      </w:r>
      <w:r w:rsidRPr="0044742D">
        <w:rPr>
          <w:rFonts w:ascii="Times New Roman" w:hAnsi="Times New Roman" w:cs="Times New Roman"/>
          <w:i/>
          <w:iCs/>
          <w:noProof/>
          <w:sz w:val="24"/>
          <w:lang w:val="id-ID"/>
        </w:rPr>
        <w:t>Sumenep Dalam Bingkai Adat Keraton</w:t>
      </w:r>
      <w:r w:rsidRPr="0044742D">
        <w:rPr>
          <w:rFonts w:ascii="Times New Roman" w:hAnsi="Times New Roman" w:cs="Times New Roman"/>
          <w:noProof/>
          <w:sz w:val="24"/>
          <w:lang w:val="id-ID"/>
        </w:rPr>
        <w:t>. Sumenep: UNIBA Madura press, 2024.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Ariyani, Yan, Merry Atika, and Rekananda Ratu Bianca. “Peran Blater Dan Identitas Budaya Menjaga Tradisi Di Tengah Globalisasi.” Bangkalan: UTM, 2024.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Ariyani, Yan, Merry Atika, and Denis Ary Prasetya. “Perilaku Prososial Blater Dalam Masyarakat Madura.” Bangkalan: UTM, 2024.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lastRenderedPageBreak/>
        <w:t>Ariyani, Yan, Merry Atika, and Moh. Ibrahim Tijani. “Hubungan Interpersonal Blater Dalam Tradisi Remoh.” UTM Bangkalan: UTM, 2024.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Badrud Tamam. “Upacara Rokat Dalam Tradisi Madura: TinjauanLiving Hadist.” </w:t>
      </w:r>
      <w:r w:rsidRPr="0044742D">
        <w:rPr>
          <w:rFonts w:ascii="Times New Roman" w:hAnsi="Times New Roman" w:cs="Times New Roman"/>
          <w:i/>
          <w:iCs/>
          <w:noProof/>
          <w:sz w:val="24"/>
          <w:lang w:val="id-ID"/>
        </w:rPr>
        <w:t>Khazanah</w:t>
      </w:r>
      <w:r w:rsidRPr="0044742D">
        <w:rPr>
          <w:rFonts w:ascii="Times New Roman" w:hAnsi="Times New Roman" w:cs="Times New Roman"/>
          <w:noProof/>
          <w:sz w:val="24"/>
          <w:lang w:val="id-ID"/>
        </w:rPr>
        <w:t xml:space="preserve"> 11, no. 1 (November 19, 2021). https://doi.org/10.15548/khazanah.v11i1.372.</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Effendy, Moh Hafid, Agus Purnomo Ahmad Putikadyanto, Kristanti Ayuanita, and Supandi. “Local Wisdom Bâburughân Beccè’ in Madurese Proverb to Maintain Local Content Learning in Islamic Boarding School.” </w:t>
      </w:r>
      <w:r w:rsidRPr="0044742D">
        <w:rPr>
          <w:rFonts w:ascii="Times New Roman" w:hAnsi="Times New Roman" w:cs="Times New Roman"/>
          <w:i/>
          <w:iCs/>
          <w:noProof/>
          <w:sz w:val="24"/>
          <w:lang w:val="id-ID"/>
        </w:rPr>
        <w:t>TADRIS: Jurnal Pendidikan Islam</w:t>
      </w:r>
      <w:r w:rsidRPr="0044742D">
        <w:rPr>
          <w:rFonts w:ascii="Times New Roman" w:hAnsi="Times New Roman" w:cs="Times New Roman"/>
          <w:noProof/>
          <w:sz w:val="24"/>
          <w:lang w:val="id-ID"/>
        </w:rPr>
        <w:t xml:space="preserve"> 17, no. 2 (December 31, 2022): 284–98. https://doi.org/10.19105/tjpi.v17i2.7084.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Effendy, Moh. Hafid, and Suhanda Suhanda. “Nilai Ekologis Dalam Peribahasa Madura; Kajian Hermeneutik.” </w:t>
      </w:r>
      <w:r w:rsidRPr="0044742D">
        <w:rPr>
          <w:rFonts w:ascii="Times New Roman" w:hAnsi="Times New Roman" w:cs="Times New Roman"/>
          <w:i/>
          <w:iCs/>
          <w:noProof/>
          <w:sz w:val="24"/>
          <w:lang w:val="id-ID"/>
        </w:rPr>
        <w:t>GHANCARAN: Jurnal Pendidikan Bahasa Dan Sastra Indonesia</w:t>
      </w:r>
      <w:r w:rsidRPr="0044742D">
        <w:rPr>
          <w:rFonts w:ascii="Times New Roman" w:hAnsi="Times New Roman" w:cs="Times New Roman"/>
          <w:noProof/>
          <w:sz w:val="24"/>
          <w:lang w:val="id-ID"/>
        </w:rPr>
        <w:t>, December 19, 2024. https://doi.org/10.19105/ghancaran.vi.17278.</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Hafida, Melina Nur, Daya Negri Wijaya, Dewa Agung Gede Agung, and Aditya Nugroho Widiadi. “Kajian Historis Carok Di Madura Pada Masa Kolonialisme Belanda.” </w:t>
      </w:r>
      <w:r w:rsidRPr="0044742D">
        <w:rPr>
          <w:rFonts w:ascii="Times New Roman" w:hAnsi="Times New Roman" w:cs="Times New Roman"/>
          <w:i/>
          <w:iCs/>
          <w:noProof/>
          <w:sz w:val="24"/>
          <w:lang w:val="id-ID"/>
        </w:rPr>
        <w:t>Agastya: Jurnal Sejarah Dan Pembelajarannya</w:t>
      </w:r>
      <w:r w:rsidRPr="0044742D">
        <w:rPr>
          <w:rFonts w:ascii="Times New Roman" w:hAnsi="Times New Roman" w:cs="Times New Roman"/>
          <w:noProof/>
          <w:sz w:val="24"/>
          <w:lang w:val="id-ID"/>
        </w:rPr>
        <w:t xml:space="preserve"> 14, no. 1 (January 31, 2024): 29. https://doi.org/10.25273/ajsp.v14i1.18568.</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Hannan, Abd and Khotibum Umam. “Tinjauan Sosiologi Terhadap Relasi Agama Dan Budaya Pada Tradisi Koloman Dalam Memperkuat Religiusitas Masyarakat Madura.” </w:t>
      </w:r>
      <w:r w:rsidRPr="0044742D">
        <w:rPr>
          <w:rFonts w:ascii="Times New Roman" w:hAnsi="Times New Roman" w:cs="Times New Roman"/>
          <w:i/>
          <w:iCs/>
          <w:noProof/>
          <w:sz w:val="24"/>
          <w:lang w:val="id-ID"/>
        </w:rPr>
        <w:t>RESIPROKAL: Jurnal Riset Sosiologi Progresif Aktual</w:t>
      </w:r>
      <w:r w:rsidRPr="0044742D">
        <w:rPr>
          <w:rFonts w:ascii="Times New Roman" w:hAnsi="Times New Roman" w:cs="Times New Roman"/>
          <w:noProof/>
          <w:sz w:val="24"/>
          <w:lang w:val="id-ID"/>
        </w:rPr>
        <w:t xml:space="preserve"> 5, no. 1 (June 26, 2023): 57–73. https://doi.org/10.29303/resiprokal.v5i1.284.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Hidayaturrahman, Mohammad. “Integration of Islam and Local Culture: Tandhe’ in Madura.” </w:t>
      </w:r>
      <w:r w:rsidRPr="0044742D">
        <w:rPr>
          <w:rFonts w:ascii="Times New Roman" w:hAnsi="Times New Roman" w:cs="Times New Roman"/>
          <w:i/>
          <w:iCs/>
          <w:noProof/>
          <w:sz w:val="24"/>
          <w:lang w:val="id-ID"/>
        </w:rPr>
        <w:t>MIQOT: Jurnal Ilmu-Ilmu Keislaman</w:t>
      </w:r>
      <w:r w:rsidRPr="0044742D">
        <w:rPr>
          <w:rFonts w:ascii="Times New Roman" w:hAnsi="Times New Roman" w:cs="Times New Roman"/>
          <w:noProof/>
          <w:sz w:val="24"/>
          <w:lang w:val="id-ID"/>
        </w:rPr>
        <w:t xml:space="preserve"> 42, no. 1 (August 25, 2018): 189. https://doi.org/10.30821/miqot.v42i1.477.</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Hussen, Muhammad. “Relasi Kekuasaan Masyarakat Aceh Dalam Novel Tanah Surga Merah Karya Arafat Nur: Studi Kekuasaan Michel Foucault.” </w:t>
      </w:r>
      <w:r w:rsidRPr="0044742D">
        <w:rPr>
          <w:rFonts w:ascii="Times New Roman" w:hAnsi="Times New Roman" w:cs="Times New Roman"/>
          <w:i/>
          <w:iCs/>
          <w:noProof/>
          <w:sz w:val="24"/>
          <w:lang w:val="id-ID"/>
        </w:rPr>
        <w:t>Syntax Idea</w:t>
      </w:r>
      <w:r w:rsidRPr="0044742D">
        <w:rPr>
          <w:rFonts w:ascii="Times New Roman" w:hAnsi="Times New Roman" w:cs="Times New Roman"/>
          <w:noProof/>
          <w:sz w:val="24"/>
          <w:lang w:val="id-ID"/>
        </w:rPr>
        <w:t xml:space="preserve"> 5, no. 10 (October 6, 2023): 1368–85. https://doi.org/10.46799/syntax-idea.v5i10.2506.</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Istikhari, Naufil, and Ulfatur Rahmah. “Ngajhi Ka Langghar: The Educational Nursery of Moderation of Islam in Madura.” </w:t>
      </w:r>
      <w:r w:rsidRPr="0044742D">
        <w:rPr>
          <w:rFonts w:ascii="Times New Roman" w:hAnsi="Times New Roman" w:cs="Times New Roman"/>
          <w:i/>
          <w:iCs/>
          <w:noProof/>
          <w:sz w:val="24"/>
          <w:lang w:val="id-ID"/>
        </w:rPr>
        <w:t>Islamuna: Jurnal Studi Islam</w:t>
      </w:r>
      <w:r w:rsidRPr="0044742D">
        <w:rPr>
          <w:rFonts w:ascii="Times New Roman" w:hAnsi="Times New Roman" w:cs="Times New Roman"/>
          <w:noProof/>
          <w:sz w:val="24"/>
          <w:lang w:val="id-ID"/>
        </w:rPr>
        <w:t xml:space="preserve"> 7, no. 2 (December 21, 2020): 106–24. https://doi.org/10.19105/islamuna.v7i2.2278.</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Jannah, Hasanatul, and Danang Purwanto. “Tèngka Tradition in Madura: Constructive Role of Ulama as Religious and Cultural Leaders.” </w:t>
      </w:r>
      <w:r w:rsidRPr="0044742D">
        <w:rPr>
          <w:rFonts w:ascii="Times New Roman" w:hAnsi="Times New Roman" w:cs="Times New Roman"/>
          <w:i/>
          <w:iCs/>
          <w:noProof/>
          <w:sz w:val="24"/>
          <w:lang w:val="id-ID"/>
        </w:rPr>
        <w:lastRenderedPageBreak/>
        <w:t>SHAHIH: Journal of Islamicate Multidisciplinary</w:t>
      </w:r>
      <w:r w:rsidRPr="0044742D">
        <w:rPr>
          <w:rFonts w:ascii="Times New Roman" w:hAnsi="Times New Roman" w:cs="Times New Roman"/>
          <w:noProof/>
          <w:sz w:val="24"/>
          <w:lang w:val="id-ID"/>
        </w:rPr>
        <w:t xml:space="preserve"> 7, no. 1 (June 21, 2022): 43–54. https://doi.org/10.22515/shahih.v7i1.5201.</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Juhari, Imam Bonjol. “Ekonomi Dan Prestise Dalam Budaya Kerapan Sapi Di Madura.” </w:t>
      </w:r>
      <w:r w:rsidRPr="0044742D">
        <w:rPr>
          <w:rFonts w:ascii="Times New Roman" w:hAnsi="Times New Roman" w:cs="Times New Roman"/>
          <w:i/>
          <w:iCs/>
          <w:noProof/>
          <w:sz w:val="24"/>
          <w:lang w:val="id-ID"/>
        </w:rPr>
        <w:t>KARSA: Jurnal Sosial Dan Budaya Keislaman</w:t>
      </w:r>
      <w:r w:rsidRPr="0044742D">
        <w:rPr>
          <w:rFonts w:ascii="Times New Roman" w:hAnsi="Times New Roman" w:cs="Times New Roman"/>
          <w:noProof/>
          <w:sz w:val="24"/>
          <w:lang w:val="id-ID"/>
        </w:rPr>
        <w:t xml:space="preserve"> 24, no. 2 (December 1, 2016): 186. https://doi.org/10.19105/karsa.v24i2.913.</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Kutsiyah, Farahdilla, Lukmanul Hakim, and Ummu Kalsum. “Kelekatan Modal Sosial Pada Keluarga Santri Di Pulau Madura.” </w:t>
      </w:r>
      <w:r w:rsidRPr="0044742D">
        <w:rPr>
          <w:rFonts w:ascii="Times New Roman" w:hAnsi="Times New Roman" w:cs="Times New Roman"/>
          <w:i/>
          <w:iCs/>
          <w:noProof/>
          <w:sz w:val="24"/>
          <w:lang w:val="id-ID"/>
        </w:rPr>
        <w:t>Palita: Journal of Social Religion Research</w:t>
      </w:r>
      <w:r w:rsidRPr="0044742D">
        <w:rPr>
          <w:rFonts w:ascii="Times New Roman" w:hAnsi="Times New Roman" w:cs="Times New Roman"/>
          <w:noProof/>
          <w:sz w:val="24"/>
          <w:lang w:val="id-ID"/>
        </w:rPr>
        <w:t xml:space="preserve"> 5, no. 2 (October 16, 2020): 183–203. https://doi.org/10.24256/pal.v5i2.1399.</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Masrokhin, Masrokhin, and Mariyatul Qibtiyah. “Acculturation of Islamic Law and Local Tradition of Ben-Ghiben in Marriage in Bangkalan-Madura District.” </w:t>
      </w:r>
      <w:r w:rsidRPr="0044742D">
        <w:rPr>
          <w:rFonts w:ascii="Times New Roman" w:hAnsi="Times New Roman" w:cs="Times New Roman"/>
          <w:i/>
          <w:iCs/>
          <w:noProof/>
          <w:sz w:val="24"/>
          <w:lang w:val="id-ID"/>
        </w:rPr>
        <w:t>SHAKHSIYAH BURHANIYAH: Jurnal Penelitian Hukum Islam</w:t>
      </w:r>
      <w:r w:rsidRPr="0044742D">
        <w:rPr>
          <w:rFonts w:ascii="Times New Roman" w:hAnsi="Times New Roman" w:cs="Times New Roman"/>
          <w:noProof/>
          <w:sz w:val="24"/>
          <w:lang w:val="id-ID"/>
        </w:rPr>
        <w:t xml:space="preserve"> 7, no. 2 (July 31, 2022): 125–36. https://doi.org/10.33752/sbjphi.v7i2.3926.</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Nikmah, Ulin. “Dampak Sosial Dan Ekonomi Budaya Kerapan Sapi Di Madura.” </w:t>
      </w:r>
      <w:r w:rsidRPr="0044742D">
        <w:rPr>
          <w:rFonts w:ascii="Times New Roman" w:hAnsi="Times New Roman" w:cs="Times New Roman"/>
          <w:i/>
          <w:iCs/>
          <w:noProof/>
          <w:sz w:val="24"/>
          <w:lang w:val="id-ID"/>
        </w:rPr>
        <w:t>TANDA: Jurnal Kajian Budaya, Bahasa Dan Sastra (e-ISSN: 2797-0477)</w:t>
      </w:r>
      <w:r w:rsidRPr="0044742D">
        <w:rPr>
          <w:rFonts w:ascii="Times New Roman" w:hAnsi="Times New Roman" w:cs="Times New Roman"/>
          <w:noProof/>
          <w:sz w:val="24"/>
          <w:lang w:val="id-ID"/>
        </w:rPr>
        <w:t xml:space="preserve"> 3, no. 04 (April 20, 2025): 25–32. https://doi.org/10.69957/tanda.v3i04.1906.</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Nur Azizah, Mei, Muhammad Hazin, and Siti Mariyam. “Analisis Komparatif Stereotip Budaya Madura Oleh Etnik Jawa Di Desa Jaddung Pamekasan.” </w:t>
      </w:r>
      <w:r w:rsidRPr="0044742D">
        <w:rPr>
          <w:rFonts w:ascii="Times New Roman" w:hAnsi="Times New Roman" w:cs="Times New Roman"/>
          <w:i/>
          <w:iCs/>
          <w:noProof/>
          <w:sz w:val="24"/>
          <w:lang w:val="id-ID"/>
        </w:rPr>
        <w:t>Meyarsa: Jurnal Ilmu Komunikasi Dan Dakwah</w:t>
      </w:r>
      <w:r w:rsidRPr="0044742D">
        <w:rPr>
          <w:rFonts w:ascii="Times New Roman" w:hAnsi="Times New Roman" w:cs="Times New Roman"/>
          <w:noProof/>
          <w:sz w:val="24"/>
          <w:lang w:val="id-ID"/>
        </w:rPr>
        <w:t xml:space="preserve"> 4, no. 1 (June 19, 2023): 1–11. https://doi.org/10.19105/meyarsa.v4i1.7513.</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Pradina, Rinda Dwi, Redi Panuju, Harliantara Harliantara, and Nur’ Annafi. “Komunikasi Antar Blater Dalam Tradisi Remoh Blater Sebagai Resolusi Konflik Di Kabupaten Bangkalan.” </w:t>
      </w:r>
      <w:r w:rsidRPr="0044742D">
        <w:rPr>
          <w:rFonts w:ascii="Times New Roman" w:hAnsi="Times New Roman" w:cs="Times New Roman"/>
          <w:i/>
          <w:iCs/>
          <w:noProof/>
          <w:sz w:val="24"/>
          <w:lang w:val="id-ID"/>
        </w:rPr>
        <w:t>JIIP - Jurnal Ilmiah Ilmu Pendidikan</w:t>
      </w:r>
      <w:r w:rsidRPr="0044742D">
        <w:rPr>
          <w:rFonts w:ascii="Times New Roman" w:hAnsi="Times New Roman" w:cs="Times New Roman"/>
          <w:noProof/>
          <w:sz w:val="24"/>
          <w:lang w:val="id-ID"/>
        </w:rPr>
        <w:t xml:space="preserve"> 6, no. 9 (September 2, 2023): 6729–38. https://doi.org/10.54371/jiip.v6i9.2814.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Raditya, Ardhie. “Pertarungan Identitas (Keluarga) Sapi Madura.” </w:t>
      </w:r>
      <w:r w:rsidRPr="0044742D">
        <w:rPr>
          <w:rFonts w:ascii="Times New Roman" w:hAnsi="Times New Roman" w:cs="Times New Roman"/>
          <w:i/>
          <w:iCs/>
          <w:noProof/>
          <w:sz w:val="24"/>
          <w:lang w:val="id-ID"/>
        </w:rPr>
        <w:t>Journal of Urban Sociology</w:t>
      </w:r>
      <w:r w:rsidRPr="0044742D">
        <w:rPr>
          <w:rFonts w:ascii="Times New Roman" w:hAnsi="Times New Roman" w:cs="Times New Roman"/>
          <w:noProof/>
          <w:sz w:val="24"/>
          <w:lang w:val="id-ID"/>
        </w:rPr>
        <w:t xml:space="preserve"> 3, no. 1 (January 12, 2021): 7. https://doi.org/10.30742/jus.v3i1.1189.</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Rahmad, Rahmad, Mohammad Tauhed Supratman, Ainur Rahman, Nurul Luthfiatul Hasanah, and Miati Miati. “Nilai-Nilai Religius Dalam Peribahasa Madura.” </w:t>
      </w:r>
      <w:r w:rsidRPr="0044742D">
        <w:rPr>
          <w:rFonts w:ascii="Times New Roman" w:hAnsi="Times New Roman" w:cs="Times New Roman"/>
          <w:i/>
          <w:iCs/>
          <w:noProof/>
          <w:sz w:val="24"/>
          <w:lang w:val="id-ID"/>
        </w:rPr>
        <w:t>GERAM</w:t>
      </w:r>
      <w:r w:rsidRPr="0044742D">
        <w:rPr>
          <w:rFonts w:ascii="Times New Roman" w:hAnsi="Times New Roman" w:cs="Times New Roman"/>
          <w:noProof/>
          <w:sz w:val="24"/>
          <w:lang w:val="id-ID"/>
        </w:rPr>
        <w:t xml:space="preserve"> 10, no. 2 (December 28, 2022): 124–32. https://doi.org/10.25299/geram.2022.vol10(2).10627.</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Rakib, Abdur, and Bashori Alwi. “Rokat Beliuneh: Antara Budaya Dan Syariat Islam” 6, no. 2 (2022). https://doi.org/10.33650/jhi.v6i2.5178.</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lastRenderedPageBreak/>
        <w:t xml:space="preserve">Razy, Mohammad Refi Omar Ar, and Umar Faruk. “Budaya Carok Dalam Perspektif Lanskap Alam Pulau Madura: Sebuah Pendekatan Ekologi Sejarah.” </w:t>
      </w:r>
      <w:r w:rsidRPr="0044742D">
        <w:rPr>
          <w:rFonts w:ascii="Times New Roman" w:hAnsi="Times New Roman" w:cs="Times New Roman"/>
          <w:i/>
          <w:iCs/>
          <w:noProof/>
          <w:sz w:val="24"/>
          <w:lang w:val="id-ID"/>
        </w:rPr>
        <w:t>Jurnal Adat Dan Budaya Indonesia</w:t>
      </w:r>
      <w:r w:rsidRPr="0044742D">
        <w:rPr>
          <w:rFonts w:ascii="Times New Roman" w:hAnsi="Times New Roman" w:cs="Times New Roman"/>
          <w:noProof/>
          <w:sz w:val="24"/>
          <w:lang w:val="id-ID"/>
        </w:rPr>
        <w:t xml:space="preserve"> 6, no. 2 (September 30, 2024): 227–35. https://doi.org/10.23887/jabi.v6i2.75810.</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Rostiyati, Ani. </w:t>
      </w:r>
      <w:r w:rsidRPr="0044742D">
        <w:rPr>
          <w:rFonts w:ascii="Times New Roman" w:hAnsi="Times New Roman" w:cs="Times New Roman"/>
          <w:i/>
          <w:iCs/>
          <w:noProof/>
          <w:sz w:val="24"/>
          <w:lang w:val="id-ID"/>
        </w:rPr>
        <w:t>Balbudhi: Permainan Tradisional Di Kabupaten Sumenep</w:t>
      </w:r>
      <w:r w:rsidRPr="0044742D">
        <w:rPr>
          <w:rFonts w:ascii="Times New Roman" w:hAnsi="Times New Roman" w:cs="Times New Roman"/>
          <w:noProof/>
          <w:sz w:val="24"/>
          <w:lang w:val="id-ID"/>
        </w:rPr>
        <w:t>. Yogyakarta: Kepel Press, 2024.</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Topan, Ali, and Itaanis Tianah. “Persentuhan Kiai Lokal Dalam Kontestasi Politik Era Reformasi Di Madura: Tinjauan Sejarah.” </w:t>
      </w:r>
      <w:r w:rsidRPr="0044742D">
        <w:rPr>
          <w:rFonts w:ascii="Times New Roman" w:hAnsi="Times New Roman" w:cs="Times New Roman"/>
          <w:i/>
          <w:iCs/>
          <w:noProof/>
          <w:sz w:val="24"/>
          <w:lang w:val="id-ID"/>
        </w:rPr>
        <w:t>Jurnal Keislaman</w:t>
      </w:r>
      <w:r w:rsidRPr="0044742D">
        <w:rPr>
          <w:rFonts w:ascii="Times New Roman" w:hAnsi="Times New Roman" w:cs="Times New Roman"/>
          <w:noProof/>
          <w:sz w:val="24"/>
          <w:lang w:val="id-ID"/>
        </w:rPr>
        <w:t xml:space="preserve"> 7, no. 2 (September 10, 2024): 396–420. https://doi.org/10.54298/jk.v7i2.269.</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Ummah, Kuntum Chairum, and Tri Pujiati. “Bahasa Sebagai Pertahanan Bangsa: ‘Atembang Poteh Mata, Lebbhi Bagus Poteh Tollang’ Dalam Tinjauan Sosiolinguistik.” </w:t>
      </w:r>
      <w:r w:rsidRPr="0044742D">
        <w:rPr>
          <w:rFonts w:ascii="Times New Roman" w:hAnsi="Times New Roman" w:cs="Times New Roman"/>
          <w:i/>
          <w:iCs/>
          <w:noProof/>
          <w:sz w:val="24"/>
          <w:lang w:val="id-ID"/>
        </w:rPr>
        <w:t>Diskursus: Jurnal Pendidikan Bahasa Indonesia</w:t>
      </w:r>
      <w:r w:rsidRPr="0044742D">
        <w:rPr>
          <w:rFonts w:ascii="Times New Roman" w:hAnsi="Times New Roman" w:cs="Times New Roman"/>
          <w:noProof/>
          <w:sz w:val="24"/>
          <w:lang w:val="id-ID"/>
        </w:rPr>
        <w:t xml:space="preserve"> 7, no. 3 (December 16, 2024): 414. https://doi.org/10.30998/diskursus.v7i3.25916.</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Wita, Gusmira, and Irhas Fansuri Mursal. “Fenomenologi Dalam Kajian Sosial Sebuah Studi Tentang Konstruksi Makna.” </w:t>
      </w:r>
      <w:r w:rsidRPr="0044742D">
        <w:rPr>
          <w:rFonts w:ascii="Times New Roman" w:hAnsi="Times New Roman" w:cs="Times New Roman"/>
          <w:i/>
          <w:iCs/>
          <w:noProof/>
          <w:sz w:val="24"/>
          <w:lang w:val="id-ID"/>
        </w:rPr>
        <w:t>Titian: Jurnal Ilmu Humaniora</w:t>
      </w:r>
      <w:r w:rsidRPr="0044742D">
        <w:rPr>
          <w:rFonts w:ascii="Times New Roman" w:hAnsi="Times New Roman" w:cs="Times New Roman"/>
          <w:noProof/>
          <w:sz w:val="24"/>
          <w:lang w:val="id-ID"/>
        </w:rPr>
        <w:t xml:space="preserve"> 6, no. 2 (December 8, 2022): 325–38. https://doi.org/10.22437/titian.v6i2.21211.</w:t>
      </w:r>
    </w:p>
    <w:p w:rsidR="00E8136B" w:rsidRPr="0044742D" w:rsidRDefault="00E8136B" w:rsidP="007D3F3F">
      <w:pPr>
        <w:pStyle w:val="Bibliography"/>
        <w:jc w:val="both"/>
        <w:rPr>
          <w:rFonts w:ascii="Times New Roman" w:hAnsi="Times New Roman" w:cs="Times New Roman"/>
          <w:noProof/>
          <w:sz w:val="24"/>
          <w:lang w:val="id-ID"/>
        </w:rPr>
      </w:pPr>
      <w:r w:rsidRPr="0044742D">
        <w:rPr>
          <w:rFonts w:ascii="Times New Roman" w:hAnsi="Times New Roman" w:cs="Times New Roman"/>
          <w:noProof/>
          <w:sz w:val="24"/>
          <w:lang w:val="id-ID"/>
        </w:rPr>
        <w:t xml:space="preserve">Zahid, A. “Dampak Globalisasi Dan Peran Sosok Kiyai Di Sumenep (Kajian Kritis Anthony Giddens Pada Peran Kiyai Di Sumenep, Madura).” </w:t>
      </w:r>
      <w:r w:rsidRPr="0044742D">
        <w:rPr>
          <w:rFonts w:ascii="Times New Roman" w:hAnsi="Times New Roman" w:cs="Times New Roman"/>
          <w:i/>
          <w:iCs/>
          <w:noProof/>
          <w:sz w:val="24"/>
          <w:lang w:val="id-ID"/>
        </w:rPr>
        <w:t>Jurnal Sosiologi Agama</w:t>
      </w:r>
      <w:r w:rsidRPr="0044742D">
        <w:rPr>
          <w:rFonts w:ascii="Times New Roman" w:hAnsi="Times New Roman" w:cs="Times New Roman"/>
          <w:noProof/>
          <w:sz w:val="24"/>
          <w:lang w:val="id-ID"/>
        </w:rPr>
        <w:t xml:space="preserve"> 14, no. 2 (December 27, 2020): 141. https://doi.org/10.14421/jsa.2020.142-01.</w:t>
      </w:r>
    </w:p>
    <w:p w:rsidR="00FD6B06" w:rsidRPr="0044742D" w:rsidRDefault="005F4D20" w:rsidP="007D3F3F">
      <w:pPr>
        <w:pBdr>
          <w:top w:val="nil"/>
          <w:left w:val="nil"/>
          <w:bottom w:val="nil"/>
          <w:right w:val="nil"/>
          <w:between w:val="nil"/>
        </w:pBdr>
        <w:spacing w:after="0" w:line="240" w:lineRule="auto"/>
        <w:jc w:val="both"/>
        <w:rPr>
          <w:rFonts w:ascii="Times New Roman" w:eastAsia="Arial" w:hAnsi="Times New Roman" w:cs="Times New Roman"/>
          <w:b/>
          <w:noProof/>
          <w:sz w:val="24"/>
          <w:szCs w:val="24"/>
          <w:lang w:val="id-ID"/>
        </w:rPr>
      </w:pPr>
      <w:r w:rsidRPr="0044742D">
        <w:rPr>
          <w:rFonts w:ascii="Times New Roman" w:eastAsia="Arial" w:hAnsi="Times New Roman" w:cs="Times New Roman"/>
          <w:b/>
          <w:noProof/>
          <w:sz w:val="24"/>
          <w:szCs w:val="24"/>
          <w:lang w:val="id-ID"/>
        </w:rPr>
        <w:fldChar w:fldCharType="end"/>
      </w:r>
    </w:p>
    <w:sectPr w:rsidR="00FD6B06" w:rsidRPr="0044742D">
      <w:headerReference w:type="default" r:id="rId12"/>
      <w:footerReference w:type="default" r:id="rId13"/>
      <w:pgSz w:w="10319" w:h="14572"/>
      <w:pgMar w:top="1701" w:right="1701" w:bottom="1701"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9D" w:rsidRDefault="0067069D">
      <w:pPr>
        <w:spacing w:after="0" w:line="240" w:lineRule="auto"/>
      </w:pPr>
      <w:r>
        <w:separator/>
      </w:r>
    </w:p>
  </w:endnote>
  <w:endnote w:type="continuationSeparator" w:id="0">
    <w:p w:rsidR="0067069D" w:rsidRDefault="0067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06" w:rsidRPr="006719B7" w:rsidRDefault="001552C3">
    <w:pPr>
      <w:pBdr>
        <w:top w:val="nil"/>
        <w:left w:val="nil"/>
        <w:bottom w:val="nil"/>
        <w:right w:val="nil"/>
        <w:between w:val="nil"/>
      </w:pBdr>
      <w:rPr>
        <w:rFonts w:ascii="Arial" w:eastAsia="Arial" w:hAnsi="Arial" w:cs="Arial"/>
        <w:noProof/>
        <w:sz w:val="20"/>
        <w:szCs w:val="20"/>
        <w:lang w:val="id-ID"/>
      </w:rPr>
    </w:pPr>
    <w:r w:rsidRPr="006719B7">
      <w:rPr>
        <w:rFonts w:ascii="Times New Roman" w:eastAsia="Times New Roman" w:hAnsi="Times New Roman" w:cs="Times New Roman"/>
        <w:noProof/>
        <w:lang w:val="id-ID"/>
      </w:rPr>
      <w:fldChar w:fldCharType="begin"/>
    </w:r>
    <w:r w:rsidRPr="006719B7">
      <w:rPr>
        <w:rFonts w:ascii="Times New Roman" w:eastAsia="Times New Roman" w:hAnsi="Times New Roman" w:cs="Times New Roman"/>
        <w:noProof/>
        <w:lang w:val="id-ID"/>
      </w:rPr>
      <w:instrText>PAGE</w:instrText>
    </w:r>
    <w:r w:rsidRPr="006719B7">
      <w:rPr>
        <w:rFonts w:ascii="Times New Roman" w:eastAsia="Times New Roman" w:hAnsi="Times New Roman" w:cs="Times New Roman"/>
        <w:noProof/>
        <w:lang w:val="id-ID"/>
      </w:rPr>
      <w:fldChar w:fldCharType="separate"/>
    </w:r>
    <w:r w:rsidR="002965A6">
      <w:rPr>
        <w:rFonts w:ascii="Times New Roman" w:eastAsia="Times New Roman" w:hAnsi="Times New Roman" w:cs="Times New Roman"/>
        <w:noProof/>
        <w:lang w:val="id-ID"/>
      </w:rPr>
      <w:t>32</w:t>
    </w:r>
    <w:r w:rsidRPr="006719B7">
      <w:rPr>
        <w:rFonts w:ascii="Times New Roman" w:eastAsia="Times New Roman" w:hAnsi="Times New Roman" w:cs="Times New Roman"/>
        <w:noProof/>
        <w:lang w:val="id-ID"/>
      </w:rPr>
      <w:fldChar w:fldCharType="end"/>
    </w:r>
    <w:r w:rsidRPr="006719B7">
      <w:rPr>
        <w:noProof/>
        <w:lang w:val="id-ID"/>
      </w:rPr>
      <w:t xml:space="preserve"> </w:t>
    </w:r>
    <w:r w:rsidRPr="006719B7">
      <w:rPr>
        <w:rFonts w:ascii="Arial" w:eastAsia="Arial" w:hAnsi="Arial" w:cs="Arial"/>
        <w:noProof/>
        <w:lang w:val="id-ID"/>
      </w:rPr>
      <w:t>|</w:t>
    </w:r>
    <w:r w:rsidRPr="006719B7">
      <w:rPr>
        <w:rFonts w:ascii="Arial" w:eastAsia="Arial" w:hAnsi="Arial" w:cs="Arial"/>
        <w:b/>
        <w:noProof/>
        <w:sz w:val="28"/>
        <w:szCs w:val="28"/>
        <w:lang w:val="id-ID"/>
      </w:rPr>
      <w:t xml:space="preserve"> </w:t>
    </w:r>
    <w:r w:rsidRPr="006719B7">
      <w:rPr>
        <w:rFonts w:ascii="Arial" w:eastAsia="Arial" w:hAnsi="Arial" w:cs="Arial"/>
        <w:noProof/>
        <w:sz w:val="20"/>
        <w:szCs w:val="20"/>
        <w:lang w:val="id-ID"/>
      </w:rPr>
      <w:t>Volume x, No. x, xxx–xxxx, xxxxx</w:t>
    </w:r>
  </w:p>
  <w:p w:rsidR="00FD6B06" w:rsidRDefault="00FD6B06">
    <w:pPr>
      <w:pBdr>
        <w:top w:val="nil"/>
        <w:left w:val="nil"/>
        <w:bottom w:val="nil"/>
        <w:right w:val="nil"/>
        <w:between w:val="nil"/>
      </w:pBdr>
      <w:rPr>
        <w:rFonts w:ascii="Arial" w:eastAsia="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9D" w:rsidRDefault="0067069D">
      <w:pPr>
        <w:spacing w:after="0" w:line="240" w:lineRule="auto"/>
      </w:pPr>
      <w:r>
        <w:separator/>
      </w:r>
    </w:p>
  </w:footnote>
  <w:footnote w:type="continuationSeparator" w:id="0">
    <w:p w:rsidR="0067069D" w:rsidRDefault="0067069D">
      <w:pPr>
        <w:spacing w:after="0" w:line="240" w:lineRule="auto"/>
      </w:pPr>
      <w:r>
        <w:continuationSeparator/>
      </w:r>
    </w:p>
  </w:footnote>
  <w:footnote w:id="1">
    <w:p w:rsidR="00FD6B06" w:rsidRPr="002D5FA5" w:rsidRDefault="001552C3">
      <w:pPr>
        <w:pBdr>
          <w:top w:val="nil"/>
          <w:left w:val="nil"/>
          <w:bottom w:val="nil"/>
          <w:right w:val="nil"/>
          <w:between w:val="nil"/>
        </w:pBdr>
        <w:spacing w:after="0" w:line="240" w:lineRule="auto"/>
        <w:ind w:firstLine="567"/>
        <w:rPr>
          <w:rFonts w:ascii="Times New Roman" w:eastAsia="Arial" w:hAnsi="Times New Roman" w:cs="Times New Roman"/>
          <w:noProof/>
          <w:color w:val="000000"/>
          <w:sz w:val="20"/>
          <w:szCs w:val="20"/>
          <w:lang w:val="id-ID"/>
        </w:rPr>
      </w:pPr>
      <w:r w:rsidRPr="002D5FA5">
        <w:rPr>
          <w:rFonts w:ascii="Times New Roman" w:hAnsi="Times New Roman" w:cs="Times New Roman"/>
          <w:noProof/>
          <w:sz w:val="20"/>
          <w:szCs w:val="20"/>
          <w:vertAlign w:val="superscript"/>
          <w:lang w:val="id-ID"/>
        </w:rPr>
        <w:footnoteRef/>
      </w:r>
      <w:r w:rsidRPr="002D5FA5">
        <w:rPr>
          <w:rFonts w:ascii="Times New Roman" w:eastAsia="Arial" w:hAnsi="Times New Roman" w:cs="Times New Roman"/>
          <w:noProof/>
          <w:color w:val="000000"/>
          <w:sz w:val="20"/>
          <w:szCs w:val="20"/>
          <w:lang w:val="id-ID"/>
        </w:rPr>
        <w:t xml:space="preserve"> </w:t>
      </w:r>
      <w:r w:rsidR="00A5008C" w:rsidRPr="002D5FA5">
        <w:rPr>
          <w:rFonts w:ascii="Times New Roman" w:eastAsia="Arial" w:hAnsi="Times New Roman" w:cs="Times New Roman"/>
          <w:noProof/>
          <w:color w:val="000000"/>
          <w:sz w:val="20"/>
          <w:szCs w:val="20"/>
          <w:lang w:val="id-ID"/>
        </w:rPr>
        <w:t>Universitas Al-Amien Prenduan</w:t>
      </w:r>
      <w:r w:rsidRPr="002D5FA5">
        <w:rPr>
          <w:rFonts w:ascii="Times New Roman" w:eastAsia="Arial" w:hAnsi="Times New Roman" w:cs="Times New Roman"/>
          <w:noProof/>
          <w:color w:val="000000"/>
          <w:sz w:val="20"/>
          <w:szCs w:val="20"/>
          <w:lang w:val="id-ID"/>
        </w:rPr>
        <w:t xml:space="preserve"> </w:t>
      </w:r>
    </w:p>
  </w:footnote>
  <w:footnote w:id="2">
    <w:p w:rsidR="00FD6B06" w:rsidRPr="002D5FA5" w:rsidRDefault="001552C3">
      <w:pPr>
        <w:pBdr>
          <w:top w:val="nil"/>
          <w:left w:val="nil"/>
          <w:bottom w:val="nil"/>
          <w:right w:val="nil"/>
          <w:between w:val="nil"/>
        </w:pBdr>
        <w:spacing w:after="0" w:line="240" w:lineRule="auto"/>
        <w:ind w:firstLine="567"/>
        <w:rPr>
          <w:rFonts w:ascii="Times New Roman" w:eastAsia="Arial" w:hAnsi="Times New Roman" w:cs="Times New Roman"/>
          <w:noProof/>
          <w:color w:val="000000"/>
          <w:sz w:val="20"/>
          <w:szCs w:val="20"/>
          <w:lang w:val="id-ID"/>
        </w:rPr>
      </w:pPr>
      <w:r w:rsidRPr="002D5FA5">
        <w:rPr>
          <w:rFonts w:ascii="Times New Roman" w:hAnsi="Times New Roman" w:cs="Times New Roman"/>
          <w:noProof/>
          <w:sz w:val="20"/>
          <w:szCs w:val="20"/>
          <w:vertAlign w:val="superscript"/>
          <w:lang w:val="id-ID"/>
        </w:rPr>
        <w:footnoteRef/>
      </w:r>
      <w:r w:rsidRPr="002D5FA5">
        <w:rPr>
          <w:rFonts w:ascii="Times New Roman" w:eastAsia="Arial" w:hAnsi="Times New Roman" w:cs="Times New Roman"/>
          <w:noProof/>
          <w:color w:val="000000"/>
          <w:sz w:val="20"/>
          <w:szCs w:val="20"/>
          <w:lang w:val="id-ID"/>
        </w:rPr>
        <w:t xml:space="preserve"> </w:t>
      </w:r>
      <w:r w:rsidR="00A5008C" w:rsidRPr="002D5FA5">
        <w:rPr>
          <w:rFonts w:ascii="Times New Roman" w:eastAsia="Arial" w:hAnsi="Times New Roman" w:cs="Times New Roman"/>
          <w:noProof/>
          <w:color w:val="000000"/>
          <w:sz w:val="20"/>
          <w:szCs w:val="20"/>
          <w:lang w:val="id-ID"/>
        </w:rPr>
        <w:t>Universitas Al-Amien Prenduan</w:t>
      </w:r>
    </w:p>
  </w:footnote>
  <w:footnote w:id="3">
    <w:p w:rsidR="00FD6B06" w:rsidRDefault="001552C3">
      <w:pPr>
        <w:pBdr>
          <w:top w:val="nil"/>
          <w:left w:val="nil"/>
          <w:bottom w:val="nil"/>
          <w:right w:val="nil"/>
          <w:between w:val="nil"/>
        </w:pBdr>
        <w:spacing w:after="0" w:line="240" w:lineRule="auto"/>
        <w:ind w:firstLine="567"/>
        <w:rPr>
          <w:rFonts w:ascii="Arial" w:eastAsia="Arial" w:hAnsi="Arial" w:cs="Arial"/>
          <w:color w:val="000000"/>
          <w:sz w:val="20"/>
          <w:szCs w:val="20"/>
        </w:rPr>
      </w:pPr>
      <w:r w:rsidRPr="002D5FA5">
        <w:rPr>
          <w:rFonts w:ascii="Times New Roman" w:hAnsi="Times New Roman" w:cs="Times New Roman"/>
          <w:noProof/>
          <w:sz w:val="20"/>
          <w:szCs w:val="20"/>
          <w:vertAlign w:val="superscript"/>
          <w:lang w:val="id-ID"/>
        </w:rPr>
        <w:footnoteRef/>
      </w:r>
      <w:r w:rsidRPr="002D5FA5">
        <w:rPr>
          <w:rFonts w:ascii="Times New Roman" w:eastAsia="Arial" w:hAnsi="Times New Roman" w:cs="Times New Roman"/>
          <w:noProof/>
          <w:color w:val="000000"/>
          <w:sz w:val="20"/>
          <w:szCs w:val="20"/>
          <w:lang w:val="id-ID"/>
        </w:rPr>
        <w:t xml:space="preserve"> </w:t>
      </w:r>
      <w:r w:rsidR="00A5008C" w:rsidRPr="002D5FA5">
        <w:rPr>
          <w:rFonts w:ascii="Times New Roman" w:eastAsia="Arial" w:hAnsi="Times New Roman" w:cs="Times New Roman"/>
          <w:noProof/>
          <w:color w:val="000000"/>
          <w:sz w:val="20"/>
          <w:szCs w:val="20"/>
          <w:lang w:val="id-ID"/>
        </w:rPr>
        <w:t>Universitas Al-Amien Prenduan</w:t>
      </w:r>
    </w:p>
  </w:footnote>
  <w:footnote w:id="4">
    <w:p w:rsidR="001D1F07" w:rsidRPr="001D1F07" w:rsidRDefault="001D1F07" w:rsidP="001D1F07">
      <w:pPr>
        <w:pStyle w:val="FootnoteText"/>
        <w:jc w:val="both"/>
        <w:rPr>
          <w:lang w:val="en-US"/>
        </w:rPr>
      </w:pPr>
      <w:r>
        <w:rPr>
          <w:rStyle w:val="FootnoteReference"/>
        </w:rPr>
        <w:footnoteRef/>
      </w:r>
      <w:r>
        <w:t xml:space="preserve"> </w:t>
      </w:r>
      <w:r>
        <w:fldChar w:fldCharType="begin"/>
      </w:r>
      <w:r>
        <w:instrText xml:space="preserve"> ADDIN ZOTERO_ITEM CSL_CITATION {"citationID":"ZZFHDN86","properties":{"formattedCitation":"Masrokhin Masrokhin and Mariyatul Qibtiyah, \\uc0\\u8220{}Acculturation of Islamic Law and Local Tradition of Ben-Ghiben in Marriage in Bangkalan-Madura District,\\uc0\\u8221{} {\\i{}SHAKHSIYAH BURHANIYAH: Jurnal Penelitian Hukum Islam} 7, no. 2 (July 31, 2022): 131\\uc0\\u8211{}34, https://doi.org/10.33752/sbjphi.v7i2.3926.","plainCitation":"Masrokhin Masrokhin and Mariyatul Qibtiyah, “Acculturation of Islamic Law and Local Tradition of Ben-Ghiben in Marriage in Bangkalan-Madura District,” SHAKHSIYAH BURHANIYAH: Jurnal Penelitian Hukum Islam 7, no. 2 (July 31, 2022): 131–34, https://doi.org/10.33752/sbjphi.v7i2.3926.","noteIndex":4},"citationItems":[{"id":1265,"uris":["http://zotero.org/users/10962395/items/BHHFTHYW"],"itemData":{"id":1265,"type":"article-journal","abstract":"This article is the result of qualitative field research with an Islamic legal sociology approach. This article discusses the ben-ghiben tradition in Madurese traditional marriage. Several series of traditions that exist in the implementation of the ben-ghiben tradition contain acculturation between Islamic law and customary law that strengthen each other. The researcher uses 'urf analysis in explaining the legal position of ben-ghiben. 'Urf is flexible and adaptive in determining the legal status of localistic things. The location of this research is in Bangkalan village, Madura. This study concludes that the ben-ghiben tradition in Bangkalan village, Madura is permissible because it does not conflict with the theory of urf which is prohibited in the study of usul fiqh. \nKeywords: acculturation of Islamic law, ben-ghiben tradition, wedding customs in kabupaten Bangkalan","container-title":"SHAKHSIYAH BURHANIYAH: Jurnal Penelitian Hukum Islam","DOI":"10.33752/sbjphi.v7i2.3926","ISSN":"2798-4451, 2477-8664","issue":"2","journalAbbreviation":"SBJ","page":"125-136","source":"DOI.org (Crossref)","title":"Acculturation of Islamic Law and Local Tradition of Ben-Ghiben in Marriage in Bangkalan-Madura District","volume":"7","author":[{"family":"Masrokhin","given":"Masrokhin"},{"family":"Qibtiyah","given":"Mariyatul"}],"issued":{"date-parts":[["2022",7,31]]}},"locator":"131-134","label":"page"}],"schema":"https://github.com/citation-style-language/schema/raw/master/csl-citation.json"} </w:instrText>
      </w:r>
      <w:r>
        <w:fldChar w:fldCharType="separate"/>
      </w:r>
      <w:r w:rsidRPr="001D1F07">
        <w:rPr>
          <w:rFonts w:cs="Times New Roman"/>
          <w:szCs w:val="24"/>
        </w:rPr>
        <w:t xml:space="preserve">Masrokhin Masrokhin and Mariyatul Qibtiyah, “Acculturation of Islamic Law and Local Tradition of Ben-Ghiben in Marriage in Bangkalan-Madura District,” </w:t>
      </w:r>
      <w:r w:rsidR="00443850" w:rsidRPr="00C21CB5">
        <w:rPr>
          <w:rFonts w:cs="Times New Roman"/>
          <w:iCs/>
          <w:szCs w:val="24"/>
        </w:rPr>
        <w:t>Sha</w:t>
      </w:r>
      <w:r w:rsidR="00443850" w:rsidRPr="00C21CB5">
        <w:rPr>
          <w:rFonts w:cs="Times New Roman"/>
          <w:iCs/>
          <w:szCs w:val="24"/>
          <w:lang w:val="en-US"/>
        </w:rPr>
        <w:t>kh</w:t>
      </w:r>
      <w:r w:rsidR="00443850" w:rsidRPr="00C21CB5">
        <w:rPr>
          <w:rFonts w:cs="Times New Roman"/>
          <w:iCs/>
          <w:szCs w:val="24"/>
        </w:rPr>
        <w:t>si</w:t>
      </w:r>
      <w:r w:rsidR="00443850" w:rsidRPr="00C21CB5">
        <w:rPr>
          <w:rFonts w:cs="Times New Roman"/>
          <w:iCs/>
          <w:szCs w:val="24"/>
          <w:lang w:val="en-US"/>
        </w:rPr>
        <w:t>yah</w:t>
      </w:r>
      <w:r w:rsidR="00443850" w:rsidRPr="00C21CB5">
        <w:rPr>
          <w:rFonts w:cs="Times New Roman"/>
          <w:iCs/>
          <w:szCs w:val="24"/>
        </w:rPr>
        <w:t xml:space="preserve"> Burhaniyah</w:t>
      </w:r>
      <w:r w:rsidRPr="001D1F07">
        <w:rPr>
          <w:rFonts w:cs="Times New Roman"/>
          <w:i/>
          <w:iCs/>
          <w:szCs w:val="24"/>
        </w:rPr>
        <w:t>: Jurnal Penelitian Hukum Islam</w:t>
      </w:r>
      <w:r w:rsidRPr="001D1F07">
        <w:rPr>
          <w:rFonts w:cs="Times New Roman"/>
          <w:szCs w:val="24"/>
        </w:rPr>
        <w:t xml:space="preserve"> 7, no. 2 (July 31, 2022): 131–34, https://doi.org/10.33752/sbjphi.v7i2.3926.</w:t>
      </w:r>
      <w:r>
        <w:fldChar w:fldCharType="end"/>
      </w:r>
    </w:p>
  </w:footnote>
  <w:footnote w:id="5">
    <w:p w:rsidR="000D1E9C" w:rsidRPr="000D1E9C" w:rsidRDefault="000D1E9C" w:rsidP="000D1E9C">
      <w:pPr>
        <w:pStyle w:val="FootnoteText"/>
        <w:jc w:val="both"/>
        <w:rPr>
          <w:lang w:val="en-US"/>
        </w:rPr>
      </w:pPr>
      <w:r>
        <w:rPr>
          <w:rStyle w:val="FootnoteReference"/>
        </w:rPr>
        <w:footnoteRef/>
      </w:r>
      <w:r>
        <w:t xml:space="preserve"> </w:t>
      </w:r>
      <w:r>
        <w:fldChar w:fldCharType="begin"/>
      </w:r>
      <w:r>
        <w:instrText xml:space="preserve"> ADDIN ZOTERO_ITEM CSL_CITATION {"citationID":"y3hun8dA","properties":{"formattedCitation":"Mohammad Hidayaturrahman, \\uc0\\u8220{}Integration of Islam and Local Culture: Tandhe\\uc0\\u8217{} in Madura,\\uc0\\u8221{} {\\i{}MIQOT: Jurnal Ilmu-Ilmu Keislaman} 42, no. 1 (August 25, 2018): 205, https://doi.org/10.30821/miqot.v42i1.477.","plainCitation":"Mohammad Hidayaturrahman, “Integration of Islam and Local Culture: Tandhe’ in Madura,” MIQOT: Jurnal Ilmu-Ilmu Keislaman 42, no. 1 (August 25, 2018): 205, https://doi.org/10.30821/miqot.v42i1.477.","noteIndex":5},"citationItems":[{"id":1064,"uris":["http://zotero.org/users/10962395/items/FK6SKVYI"],"itemData":{"id":1064,"type":"article-journal","abstract":"&lt;p&gt;&lt;strong&gt;Abstract:&lt;/strong&gt; Religion with culture often has a collision. But in Madura, between religion and culture can walk together. This research analyzes how the integration between local culture in Madura especially tandhe’ culture with Islam, as well as what role local actors in realizing a harmonious life. The theory used in this research is the theory of cultural integration of Emile Durkheim. This research method using phenomenology, with descriptive qualitative approach. This research was conducted by observation and interview. There is an integration between Muslims and the local culture of tandhe’, in the form of presenting a culture of tandhe’ in marriage activities conducted in an Islamic way. There is the role of actors in creating a harmonious life between Muslims and the culture of tandhe’, ranging from religious leaders, and people involved in tandhe’.&lt;/p&gt;&lt;p&gt;&lt;strong&gt;Abstrak: Integrasi Islam dengan Budaya Lokal: Tandhe’ in Madura&lt;/strong&gt;. Agama dengan budaya seringkali mengalami benturan. Tetapi di Madura, antara agama dengan budaya bisa berjalan bersama. Penelitian ini menganalisis bagaimana integrasi antara budaya lokal di Madura khususnya budaya tandhe’ dengan Islam, serta seperti apa peran aktor lokal dalam mewujudkan kehidupan yang harmonis. Teori yang digunakan dalam penelitian ini adalah teori integrasi budaya Emile Durkheim. Metode penelitian ini menggunakan fenomenologi (phenomenology), dengan pendekatan kualitatif deskriptif. Penelitian ini dilakukan dengan melakukan pengamatan/observasi dan wawancara. Ditemukan adanya integrasi antara kaum Muslim dengan budaya lokal tandhe’, dalam bentuk menghadirkan budaya tandhe’ dalam kegiatan pernikahan yang dilakukan secara islami. Ada peran para aktor dalam menciptakan kehidupan harmonis antara kaum Muslim dengan budaya tandhe’, mulai dari tokoh agama dan orang-orang yang terlibat di dalam tandhe’.&lt;/p&gt;&lt;p&gt;&lt;strong&gt;Keywords:&lt;/strong&gt; local culture, integration, harmonious, Madura, tandhe’&lt;/p&gt;","container-title":"MIQOT: Jurnal Ilmu-ilmu Keislaman","DOI":"10.30821/miqot.v42i1.477","ISSN":"2502-3616, 0852-0720","issue":"1","journalAbbreviation":"MIQOT","page":"189","source":"DOI.org (Crossref)","title":"Integration of Islam and Local Culture: Tandhe’ in Madura","title-short":"INTEGRATION OF ISLAM AND LOCAL CULTURE","volume":"42","author":[{"family":"Hidayaturrahman","given":"Mohammad"}],"issued":{"date-parts":[["2018",8,25]]}},"locator":"205","label":"page"}],"schema":"https://github.com/citation-style-language/schema/raw/master/csl-citation.json"} </w:instrText>
      </w:r>
      <w:r>
        <w:fldChar w:fldCharType="separate"/>
      </w:r>
      <w:r w:rsidRPr="000D1E9C">
        <w:rPr>
          <w:rFonts w:cs="Times New Roman"/>
          <w:szCs w:val="24"/>
        </w:rPr>
        <w:t xml:space="preserve">Mohammad Hidayaturrahman, “Integration of Islam and Local Culture: Tandhe’ in Madura,” </w:t>
      </w:r>
      <w:r w:rsidRPr="000D1E9C">
        <w:rPr>
          <w:rFonts w:cs="Times New Roman"/>
          <w:i/>
          <w:iCs/>
          <w:szCs w:val="24"/>
        </w:rPr>
        <w:t>MIQOT: Jurnal Ilmu-Ilmu Keislaman</w:t>
      </w:r>
      <w:r w:rsidRPr="000D1E9C">
        <w:rPr>
          <w:rFonts w:cs="Times New Roman"/>
          <w:szCs w:val="24"/>
        </w:rPr>
        <w:t xml:space="preserve"> 42, no. 1 (August 25, 2018): 205, https://doi.org/10.30821/miqot.v42i1.477.</w:t>
      </w:r>
      <w:r>
        <w:fldChar w:fldCharType="end"/>
      </w:r>
    </w:p>
  </w:footnote>
  <w:footnote w:id="6">
    <w:p w:rsidR="00F36BE3" w:rsidRPr="00F36BE3" w:rsidRDefault="00F36BE3" w:rsidP="00B76AF2">
      <w:pPr>
        <w:pStyle w:val="FootnoteText"/>
        <w:jc w:val="both"/>
        <w:rPr>
          <w:lang w:val="en-US"/>
        </w:rPr>
      </w:pPr>
      <w:r>
        <w:rPr>
          <w:rStyle w:val="FootnoteReference"/>
        </w:rPr>
        <w:footnoteRef/>
      </w:r>
      <w:r>
        <w:t xml:space="preserve"> </w:t>
      </w:r>
      <w:r>
        <w:fldChar w:fldCharType="begin"/>
      </w:r>
      <w:r>
        <w:instrText xml:space="preserve"> ADDIN ZOTERO_ITEM CSL_CITATION {"citationID":"HndB7YJr","properties":{"formattedCitation":"Abd Hannan and Khotibum Umam, \\uc0\\u8220{}Tinjauan Sosiologi Terhadap Relasi Agama Dan Budaya Pada Tradisi Koloman Dalam Memperkuat Religiusitas Masyarakat Madura,\\uc0\\u8221{} {\\i{}RESIPROKAL: Jurnal Riset Sosiologi Progresif Aktual} 5, no. 1 (June 26, 2023): 61, https://doi.org/10.29303/resiprokal.v5i1.284.","plainCitation":"Abd Hannan and Khotibum Umam, “Tinjauan Sosiologi Terhadap Relasi Agama Dan Budaya Pada Tradisi Koloman Dalam Memperkuat Religiusitas Masyarakat Madura,” RESIPROKAL: Jurnal Riset Sosiologi Progresif Aktual 5, no. 1 (June 26, 2023): 61, https://doi.org/10.29303/resiprokal.v5i1.284.","noteIndex":6},"citationItems":[{"id":1270,"uris":["http://zotero.org/users/10962395/items/QMY846JD"],"itemData":{"id":1270,"type":"article-journal","abstract":"Studi ini fokus mengkaji relasi agama dan budaya pada tradisi Koloman, peran dan pengaruhnya dalam memperkuat religiusitas masyarakat Madura ditinjau dari perspektif sosiologi agama. Penelitian ini merupakan studi lapangan yang dikerjakan dengan mempergunakan jenis penelitian kualitatif. Adapun data yang digunakan berasal dari dua sumber, yakni data primer dan data sekunder. Dengan mempergunakan perspektif teori sosiologi agama studi ini mendapati tiga temuan penelitian; Pertama, Koloman dalam tradisi masyarakat Madura merupakan tradisi lokal yang memuat makna slametan, permohonan doa, medium penguat silaturahmi, dan penghormatan terhadap leluhur atau nenek moyang yang telah berjasa besar dalam mendirikan Madura;  Kedua, meski Koloman pada awalnya dikenal masyarakat sebagai tradisi lokal, namun dalam perkembangan berikutnya Koloman mengalami proses akulturasi dengan nilai dan ajaran agama Islam. Relasi antara agama dan budaya dalam tradisi Koloman terbentuk melalui proses kontak dan konfirmasi. Pada relasi kontak, Koloman dan agama dinilai sebagai realitas berbeda, namun pada aspek tertentu dinilai memiliki kesamaan, kesamaan tersebut ada pada eksistensi keduanya yang sama-sama mengambil tempat dalam ruang sosial masyarakat. Adapun pada relasi konfirmatif, agama dan budaya dinilai sebagai realitas sosial yang saling melengkapi satu sama lain. Dalam kaitan ini, Koloman sebagai wujud tradisi dan kebudayaan menjadi medium penyebaran atau dakwah agama. Demikian sebaliknya, agama menjadi kontrol kebudayaan sehingga pelaksanaan Koloman menjadi lebih bermakna karena di dalamnya memuat dimensi spiritual dan keagamaan. Ditinjau dari perspektif sosiologi agama, dimensi spiritual dan keagamaan dalam tradisi Koloman tercermin dalam tiga nilai, yakni nilai keyakinan (i'tiqodiyah), nilai etik (khuluqiyah), dan terakhir adalah nilai sosial (amaliyah).","container-title":"RESIPROKAL: Jurnal Riset Sosiologi Progresif Aktual","DOI":"10.29303/resiprokal.v5i1.284","ISSN":"2714-7614, 2685-7626","issue":"1","journalAbbreviation":"RESIPROKAL","license":"https://creativecommons.org/licenses/by-nc-sa/4.0","page":"57-73","source":"DOI.org (Crossref)","title":"Tinjauan Sosiologi Terhadap Relasi Agama Dan Budaya Pada Tradisi Koloman Dalam Memperkuat Religiusitas Masyarakat Madura","volume":"5","author":[{"family":"Hannan","given":"Abd"},{"literal":"Khotibum Umam"}],"issued":{"date-parts":[["2023",6,26]]}},"locator":"61","label":"page"}],"schema":"https://github.com/citation-style-language/schema/raw/master/csl-citation.json"} </w:instrText>
      </w:r>
      <w:r>
        <w:fldChar w:fldCharType="separate"/>
      </w:r>
      <w:r w:rsidRPr="00F36BE3">
        <w:rPr>
          <w:rFonts w:cs="Times New Roman"/>
          <w:szCs w:val="24"/>
        </w:rPr>
        <w:t xml:space="preserve">Abd Hannan and Khotibum Umam, “Tinjauan Sosiologi Terhadap Relasi Agama Dan Budaya Pada Tradisi Koloman Dalam Memperkuat Religiusitas Masyarakat Madura,” </w:t>
      </w:r>
      <w:r w:rsidR="00153BDE" w:rsidRPr="00153BDE">
        <w:rPr>
          <w:rFonts w:cs="Times New Roman"/>
          <w:iCs/>
          <w:szCs w:val="24"/>
        </w:rPr>
        <w:t>Resiprokal</w:t>
      </w:r>
      <w:r w:rsidRPr="00F36BE3">
        <w:rPr>
          <w:rFonts w:cs="Times New Roman"/>
          <w:i/>
          <w:iCs/>
          <w:szCs w:val="24"/>
        </w:rPr>
        <w:t>: Jurnal Riset Sosiologi Progresif Aktual</w:t>
      </w:r>
      <w:r w:rsidRPr="00F36BE3">
        <w:rPr>
          <w:rFonts w:cs="Times New Roman"/>
          <w:szCs w:val="24"/>
        </w:rPr>
        <w:t xml:space="preserve"> 5, no. 1 (June 26, 2023): 61, https://doi.org/10.29303/resiprokal.v5i1.284.</w:t>
      </w:r>
      <w:r>
        <w:fldChar w:fldCharType="end"/>
      </w:r>
    </w:p>
  </w:footnote>
  <w:footnote w:id="7">
    <w:p w:rsidR="00B76AF2" w:rsidRPr="00B76AF2" w:rsidRDefault="00B76AF2" w:rsidP="00B76AF2">
      <w:pPr>
        <w:pStyle w:val="FootnoteText"/>
        <w:jc w:val="both"/>
        <w:rPr>
          <w:lang w:val="en-US"/>
        </w:rPr>
      </w:pPr>
      <w:r>
        <w:rPr>
          <w:rStyle w:val="FootnoteReference"/>
        </w:rPr>
        <w:footnoteRef/>
      </w:r>
      <w:r>
        <w:t xml:space="preserve"> </w:t>
      </w:r>
      <w:r>
        <w:fldChar w:fldCharType="begin"/>
      </w:r>
      <w:r>
        <w:instrText xml:space="preserve"> ADDIN ZOTERO_ITEM CSL_CITATION {"citationID":"53PcY03q","properties":{"formattedCitation":"Gusmira Wita and Irhas Fansuri Mursal, \\uc0\\u8220{}Fenomenologi Dalam Kajian Sosial Sebuah Studi Tentang Konstruksi Makna,\\uc0\\u8221{} {\\i{}Titian: Jurnal Ilmu Humaniora} 6, no. 2 (December 8, 2022): 326, https://doi.org/10.22437/titian.v6i2.21211.","plainCitation":"Gusmira Wita and Irhas Fansuri Mursal, “Fenomenologi Dalam Kajian Sosial Sebuah Studi Tentang Konstruksi Makna,” Titian: Jurnal Ilmu Humaniora 6, no. 2 (December 8, 2022): 326, https://doi.org/10.22437/titian.v6i2.21211.","noteIndex":7},"citationItems":[{"id":1340,"uris":["http://zotero.org/users/10962395/items/UHVQ74DN"],"itemData":{"id":1340,"type":"article-journal","abstract":"Salah satu tujuan umum pendidikan adalah mengembangkan keterampilan berfikir peserta didik, terutama HOTS (Higher Order Thinking Skills). HOTS perlu dikembangkan pada setiap peserta didik agar peserta didik memiliki kesiapan dalam menghadapi tantangan dalam kehidupan sehari-hari. Studi ini bertujuan untuk mengidentifikasi aktifitas proses pembelajaran sosiologi yang mampu membantu melatih HOTS peserta didik berdasarkan pengamalan mengajar guru-guru sosiologi SMA. Studi ini dilakukan menggunakan metode penelitian kualitatif dengan pendekatan studi fenomenologi. Pengumpulan data untuk penelitian ini dilakukan melalui proses observasi non partisipan dan wawancara mendalam. Hasil Penelitian ini menunjukkan bahwa ada beberapa bentuk aktifitas pembelajaran yang berdasarkan pengalaman mengajar guru dapat meningkatkan keterampilan HOTS peserta didik, yaitu: aktifitas analisis kasus, aktifitas menulis, aktifitas diskusi dan latihan soal-soal berbasis HOTS. \nKata kunci: Higher Order Thinking Skills (HOTS), Pembelajaran Sosiologi, dan Fenomenologi","container-title":"Titian: Jurnal Ilmu Humaniora","DOI":"10.22437/titian.v6i2.21211","ISSN":"2597-7229, 2615-3440","issue":"2","journalAbbreviation":"TT","license":"https://creativecommons.org/licenses/by-sa/4.0","page":"325-338","source":"DOI.org (Crossref)","title":"Fenomenologi dalam Kajian Sosial Sebuah Studi Tentang Konstruksi Makna","volume":"6","author":[{"family":"Wita","given":"Gusmira"},{"family":"Mursal","given":"Irhas Fansuri"}],"issued":{"date-parts":[["2022",12,8]]}},"locator":"326","label":"page"}],"schema":"https://github.com/citation-style-language/schema/raw/master/csl-citation.json"} </w:instrText>
      </w:r>
      <w:r>
        <w:fldChar w:fldCharType="separate"/>
      </w:r>
      <w:r w:rsidRPr="00B76AF2">
        <w:rPr>
          <w:rFonts w:cs="Times New Roman"/>
          <w:szCs w:val="24"/>
        </w:rPr>
        <w:t xml:space="preserve">Gusmira Wita and Irhas Fansuri Mursal, “Fenomenologi Dalam Kajian Sosial Sebuah Studi Tentang Konstruksi Makna,” </w:t>
      </w:r>
      <w:r w:rsidRPr="00B76AF2">
        <w:rPr>
          <w:rFonts w:cs="Times New Roman"/>
          <w:i/>
          <w:iCs/>
          <w:szCs w:val="24"/>
        </w:rPr>
        <w:t>Titian: Jurnal Ilmu Humaniora</w:t>
      </w:r>
      <w:r w:rsidRPr="00B76AF2">
        <w:rPr>
          <w:rFonts w:cs="Times New Roman"/>
          <w:szCs w:val="24"/>
        </w:rPr>
        <w:t xml:space="preserve"> 6, no. 2 (December 8, 2022): 326, https://doi.org/10.22437/titian.v6i2.21211.</w:t>
      </w:r>
      <w:r>
        <w:fldChar w:fldCharType="end"/>
      </w:r>
    </w:p>
  </w:footnote>
  <w:footnote w:id="8">
    <w:p w:rsidR="00F95D00" w:rsidRPr="00F95D00" w:rsidRDefault="00F95D00" w:rsidP="00F95D00">
      <w:pPr>
        <w:pStyle w:val="FootnoteText"/>
        <w:jc w:val="both"/>
        <w:rPr>
          <w:lang w:val="en-US"/>
        </w:rPr>
      </w:pPr>
      <w:r>
        <w:rPr>
          <w:rStyle w:val="FootnoteReference"/>
        </w:rPr>
        <w:footnoteRef/>
      </w:r>
      <w:r>
        <w:t xml:space="preserve"> </w:t>
      </w:r>
      <w:r>
        <w:fldChar w:fldCharType="begin"/>
      </w:r>
      <w:r>
        <w:instrText xml:space="preserve"> ADDIN ZOTERO_ITEM CSL_CITATION {"citationID":"GXCiaT1B","properties":{"formattedCitation":"Mei Nur Azizah, Muhammad Hazin, and Siti Mariyam, \\uc0\\u8220{}Analisis Komparatif Stereotip Budaya Madura Oleh Etnik Jawa Di Desa Jaddung Pamekasan,\\uc0\\u8221{} {\\i{}Meyarsa: Jurnal Ilmu Komunikasi Dan Dakwah} 4, no. 1 (June 19, 2023): 6\\uc0\\u8211{}9, https://doi.org/10.19105/meyarsa.v4i1.7513.","plainCitation":"Mei Nur Azizah, Muhammad Hazin, and Siti Mariyam, “Analisis Komparatif Stereotip Budaya Madura Oleh Etnik Jawa Di Desa Jaddung Pamekasan,” Meyarsa: Jurnal Ilmu Komunikasi Dan Dakwah 4, no. 1 (June 19, 2023): 6–9, https://doi.org/10.19105/meyarsa.v4i1.7513.","noteIndex":8},"citationItems":[{"id":1342,"uris":["http://zotero.org/users/10962395/items/9E3DANJL"],"itemData":{"id":1342,"type":"article-journal","abstract":"This research will discuss the process of forming Madurese cultural stereotypes and the prejudices of Javanese ethnic men or women who married Jaddung villagers before and after living in the Madura region. Stereotypes are an interesting discussion because they can become obstacles in the communication process so that they can lead to negative judgments between tribes and ethnicities. This research method is included in comparative quantitative research. This quantitative research contained lumerical data and was processed using statistical methods. With a comparative approach, namely to determine the level of approach of a variable from two different groups. This research is associated with the study of symbolic interaction theory which has 3 elements, namely Mind, self and society. The results of the study show that there is a Javanese perspective in looking at the characteristics of Madurese before carrying out marriages. Madurese are known to be hard, rough, and when faced with problems they are resolved by means of gauze (carok), but this changes when they are married. In their view, they see that the Madurese have very close characteristics and solidarity and kinship.","container-title":"Meyarsa: Jurnal Ilmu Komunikasi dan Dakwah","DOI":"10.19105/meyarsa.v4i1.7513","ISSN":"2722-2918, 2721-8082","issue":"1","journalAbbreviation":"Meyarsa JKPI","license":"https://creativecommons.org/licenses/by-sa/4.0/","page":"1-11","source":"DOI.org (Crossref)","title":"Analisis Komparatif Stereotip Budaya Madura Oleh Etnik Jawa Di Desa Jaddung Pamekasan","volume":"4","author":[{"family":"Nur Azizah","given":"Mei"},{"family":"Hazin","given":"Muhammad"},{"family":"Mariyam","given":"Siti"}],"issued":{"date-parts":[["2023",6,19]]}},"locator":"6-9","label":"page"}],"schema":"https://github.com/citation-style-language/schema/raw/master/csl-citation.json"} </w:instrText>
      </w:r>
      <w:r>
        <w:fldChar w:fldCharType="separate"/>
      </w:r>
      <w:r w:rsidRPr="00F95D00">
        <w:rPr>
          <w:rFonts w:cs="Times New Roman"/>
          <w:szCs w:val="24"/>
        </w:rPr>
        <w:t xml:space="preserve">Mei Nur Azizah, Muhammad Hazin, and Siti Mariyam, “Analisis Komparatif Stereotip Budaya Madura Oleh Etnik Jawa Di Desa Jaddung Pamekasan,” </w:t>
      </w:r>
      <w:r w:rsidRPr="00F95D00">
        <w:rPr>
          <w:rFonts w:cs="Times New Roman"/>
          <w:i/>
          <w:iCs/>
          <w:szCs w:val="24"/>
        </w:rPr>
        <w:t>Meyarsa: Jurnal Ilmu Komunikasi Dan Dakwah</w:t>
      </w:r>
      <w:r w:rsidRPr="00F95D00">
        <w:rPr>
          <w:rFonts w:cs="Times New Roman"/>
          <w:szCs w:val="24"/>
        </w:rPr>
        <w:t xml:space="preserve"> 4, no. 1 (June 19, 2023): 6–9, https://doi.org/10.19105/meyarsa.v4i1.7513.</w:t>
      </w:r>
      <w:r>
        <w:fldChar w:fldCharType="end"/>
      </w:r>
    </w:p>
  </w:footnote>
  <w:footnote w:id="9">
    <w:p w:rsidR="00E245B1" w:rsidRPr="00E245B1" w:rsidRDefault="00E245B1">
      <w:pPr>
        <w:pStyle w:val="FootnoteText"/>
        <w:rPr>
          <w:lang w:val="en-US"/>
        </w:rPr>
      </w:pPr>
      <w:r>
        <w:rPr>
          <w:rStyle w:val="FootnoteReference"/>
        </w:rPr>
        <w:footnoteRef/>
      </w:r>
      <w:r>
        <w:t xml:space="preserve"> </w:t>
      </w:r>
      <w:r>
        <w:fldChar w:fldCharType="begin"/>
      </w:r>
      <w:r w:rsidR="00E01263">
        <w:instrText xml:space="preserve"> ADDIN ZOTERO_ITEM CSL_CITATION {"citationID":"4Ucu8ckz","properties":{"formattedCitation":"Tadjul Arifien, {\\i{}Sumenep Dalam Bingkai Adat Keraton} (Sumenep: UNIBA Madura press, 2024), 19.","plainCitation":"Tadjul Arifien, Sumenep Dalam Bingkai Adat Keraton (Sumenep: UNIBA Madura press, 2024), 19.","noteIndex":9},"citationItems":[{"id":1337,"uris":["http://zotero.org/users/10962395/items/S65G2P7G"],"itemData":{"id":1337,"type":"book","event-place":"Sumenep","publisher":"UNIBA Madura press","publisher-place":"Sumenep","title":"Sumenep Dalam Bingkai Adat Keraton","author":[{"family":"Arifien","given":"Tadjul"}],"issued":{"date-parts":[["2024"]]}},"locator":"19","label":"page"}],"schema":"https://github.com/citation-style-language/schema/raw/master/csl-citation.json"} </w:instrText>
      </w:r>
      <w:r>
        <w:fldChar w:fldCharType="separate"/>
      </w:r>
      <w:r w:rsidR="00E01263" w:rsidRPr="00E01263">
        <w:rPr>
          <w:rFonts w:cs="Times New Roman"/>
          <w:szCs w:val="24"/>
        </w:rPr>
        <w:t xml:space="preserve">Tadjul Arifien, </w:t>
      </w:r>
      <w:r w:rsidR="00E01263" w:rsidRPr="00E01263">
        <w:rPr>
          <w:rFonts w:cs="Times New Roman"/>
          <w:i/>
          <w:iCs/>
          <w:szCs w:val="24"/>
        </w:rPr>
        <w:t>Sumenep Dalam Bingkai Adat Keraton</w:t>
      </w:r>
      <w:r w:rsidR="00E01263" w:rsidRPr="00E01263">
        <w:rPr>
          <w:rFonts w:cs="Times New Roman"/>
          <w:szCs w:val="24"/>
        </w:rPr>
        <w:t xml:space="preserve"> (Sumenep: UNIBA Madura press, 2024), 19.</w:t>
      </w:r>
      <w:r>
        <w:fldChar w:fldCharType="end"/>
      </w:r>
    </w:p>
  </w:footnote>
  <w:footnote w:id="10">
    <w:p w:rsidR="005C4601" w:rsidRPr="005C4601" w:rsidRDefault="005C4601" w:rsidP="005C4601">
      <w:pPr>
        <w:pStyle w:val="FootnoteText"/>
        <w:jc w:val="both"/>
        <w:rPr>
          <w:lang w:val="en-US"/>
        </w:rPr>
      </w:pPr>
      <w:r>
        <w:rPr>
          <w:rStyle w:val="FootnoteReference"/>
        </w:rPr>
        <w:footnoteRef/>
      </w:r>
      <w:r>
        <w:t xml:space="preserve"> </w:t>
      </w:r>
      <w:r>
        <w:fldChar w:fldCharType="begin"/>
      </w:r>
      <w:r>
        <w:instrText xml:space="preserve"> ADDIN ZOTERO_ITEM CSL_CITATION {"citationID":"uHKfgtmt","properties":{"formattedCitation":"Moh Hafid Effendy et al., \\uc0\\u8220{}Local Wisdom B\\uc0\\u226{}burugh\\uc0\\u226{}n Becc\\uc0\\u232{}\\uc0\\u8217{} in Madurese Proverb to Maintain Local Content Learning in Islamic Boarding School,\\uc0\\u8221{} {\\i{}TADRIS: Jurnal Pendidikan Islam} 17, no. 2 (December 31, 2022): 289\\uc0\\u8211{}96, https://doi.org/10.19105/tjpi.v17i2.7084.","plainCitation":"Moh Hafid Effendy et al., “Local Wisdom Bâburughân Beccè’ in Madurese Proverb to Maintain Local Content Learning in Islamic Boarding School,” TADRIS: Jurnal Pendidikan Islam 17, no. 2 (December 31, 2022): 289–96, https://doi.org/10.19105/tjpi.v17i2.7084.","noteIndex":10},"citationItems":[{"id":1037,"uris":["http://zotero.org/users/10962395/items/V2CVWSM9"],"itemData":{"id":1037,"type":"article-journal","abstract":"Madurese proverb is one of the traditional expression of Madurese ethnic which contains various bâburughân beccè' or advice which contains values. One of the highest values ​​held by the Madurese community is religious values ​​which are based on the strength of belief in Islam. The expression that still remains a strength in maintaining Madurese local wisdom is the existence of the application of religious values ​​contained in Madurese proverb. The identity of the attitude of the Madurese community is embedded in traditional expressions, namely in proverbs that become advice in every mindset and philosophical attitude of the Madurese community. The purpose of this study is to describe the form of bâburughân beccè' in Madurese proverbs in order to maintain Madurese local wisdom in social reality in Islamic boarding schools. This study uses a qualitative approach with a phenomenological type of research. Sources of data in this study consisted of kyai, lora, and students in one Islamic boarding school in Pamekasan Regency. The results showed that there was a form of bâburughân beccè' or advice in Madurese proverbs which were expressed in the form of religious values, character education, and socio-cultural values. So it can be said that nature, objects, and the surrounding environment shape the attitude and character of the religious Madurese community.","container-title":"TADRIS: Jurnal Pendidikan Islam","DOI":"10.19105/tjpi.v17i2.7084","ISSN":"2442-5494, 1907-672X","issue":"2","journalAbbreviation":"tadr.","license":"https://creativecommons.org/licenses/by-nc/4.0","page":"284-298","source":"DOI.org (Crossref)","title":"Local Wisdom Bâburughân Beccè' in Madurese Proverb to Maintain Local Content Learning in Islamic Boarding School","volume":"17","author":[{"family":"Effendy","given":"Moh Hafid"},{"family":"Putikadyanto","given":"Agus Purnomo Ahmad"},{"family":"Ayuanita","given":"Kristanti"},{"literal":"Supandi"}],"issued":{"date-parts":[["2022",12,31]]}},"locator":"289-296","label":"page"}],"schema":"https://github.com/citation-style-language/schema/raw/master/csl-citation.json"} </w:instrText>
      </w:r>
      <w:r>
        <w:fldChar w:fldCharType="separate"/>
      </w:r>
      <w:r w:rsidRPr="005C4601">
        <w:rPr>
          <w:rFonts w:cs="Times New Roman"/>
          <w:szCs w:val="24"/>
        </w:rPr>
        <w:t xml:space="preserve">Moh Hafid Effendy et al., “Local Wisdom Bâburughân Beccè’ in Madurese Proverb to Maintain Local Content Learning in Islamic Boarding School,” </w:t>
      </w:r>
      <w:r w:rsidRPr="005C4601">
        <w:rPr>
          <w:rFonts w:cs="Times New Roman"/>
          <w:i/>
          <w:iCs/>
          <w:szCs w:val="24"/>
        </w:rPr>
        <w:t>TADRIS: Jurnal Pendidikan Islam</w:t>
      </w:r>
      <w:r w:rsidRPr="005C4601">
        <w:rPr>
          <w:rFonts w:cs="Times New Roman"/>
          <w:szCs w:val="24"/>
        </w:rPr>
        <w:t xml:space="preserve"> 17, no. 2 (December 31, 2022): 289–96, https://doi.org/10.19105/tjpi.v17i2.7084.</w:t>
      </w:r>
      <w:r>
        <w:fldChar w:fldCharType="end"/>
      </w:r>
    </w:p>
  </w:footnote>
  <w:footnote w:id="11">
    <w:p w:rsidR="00313EF6" w:rsidRPr="00313EF6" w:rsidRDefault="00313EF6" w:rsidP="00313EF6">
      <w:pPr>
        <w:pStyle w:val="FootnoteText"/>
        <w:jc w:val="both"/>
        <w:rPr>
          <w:lang w:val="en-US"/>
        </w:rPr>
      </w:pPr>
      <w:r>
        <w:rPr>
          <w:rStyle w:val="FootnoteReference"/>
        </w:rPr>
        <w:footnoteRef/>
      </w:r>
      <w:r>
        <w:t xml:space="preserve"> </w:t>
      </w:r>
      <w:r>
        <w:fldChar w:fldCharType="begin"/>
      </w:r>
      <w:r>
        <w:instrText xml:space="preserve"> ADDIN ZOTERO_ITEM CSL_CITATION {"citationID":"855ZzNBA","properties":{"formattedCitation":"Moh. Hafid Effendy and Suhanda Suhanda, \\uc0\\u8220{}Nilai Ekologis Dalam Peribahasa Madura; Kajian Hermeneutik,\\uc0\\u8221{} {\\i{}GHANCARAN: Jurnal Pendidikan Bahasa Dan Sastra Indonesia}, December 19, 2024, 392, https://doi.org/10.19105/ghancaran.vi.17278.","plainCitation":"Moh. Hafid Effendy and Suhanda Suhanda, “Nilai Ekologis Dalam Peribahasa Madura; Kajian Hermeneutik,” GHANCARAN: Jurnal Pendidikan Bahasa Dan Sastra Indonesia, December 19, 2024, 392, https://doi.org/10.19105/ghancaran.vi.17278.","noteIndex":11},"citationItems":[{"id":1248,"uris":["http://zotero.org/users/10962395/items/BDRKMA7L"],"itemData":{"id":1248,"type":"article-journal","abstract":"This research aims to describe the meaning of Madurese proverbs that contain ecological values. The research method used is qualitative with a hermeneutic approach. The source of data on proverbs was obtained from a documented study of Oemar Sastrodiwirdjo’s collection of proverbs and saloka. Data analysis was conducted using in-depth knowledge in accordance with the hermeneutic circle. This analysis was carried out hermeneutically with an interactive dialectical model. The research findings show that ecological values in Madurese proverbs include four forms of value: relational values in proverbs that relate to nature, spiritual values in proverbs that relate to the attributes of God, aesthetic values in proverbs that relate to the physical qualities of women, and educational ecological values in proverbs about nature as a source of learning to develop character","container-title":"GHANCARAN: Jurnal Pendidikan Bahasa dan Sastra Indonesia","DOI":"10.19105/ghancaran.vi.17278","ISSN":"2715-9132, 2714-8955","journalAbbreviation":"GJPBSI","license":"https://creativecommons.org/licenses/by-sa/4.0","source":"DOI.org (Crossref)","title":"Nilai Ekologis dalam Peribahasa Madura; Kajian Hermeneutik","URL":"https://ejournal.iainmadura.ac.id/index.php/ghancaran/article/view/17278","author":[{"family":"Effendy","given":"Moh. Hafid"},{"family":"Suhanda","given":"Suhanda"}],"accessed":{"date-parts":[["2025",2,1]]},"issued":{"date-parts":[["2024",12,19]]}},"locator":"392","label":"page"}],"schema":"https://github.com/citation-style-language/schema/raw/master/csl-citation.json"} </w:instrText>
      </w:r>
      <w:r>
        <w:fldChar w:fldCharType="separate"/>
      </w:r>
      <w:r w:rsidRPr="00313EF6">
        <w:rPr>
          <w:rFonts w:cs="Times New Roman"/>
          <w:szCs w:val="24"/>
        </w:rPr>
        <w:t xml:space="preserve">Moh. Hafid Effendy and Suhanda Suhanda, “Nilai Ekologis Dalam Peribahasa Madura; Kajian Hermeneutik,” </w:t>
      </w:r>
      <w:r w:rsidRPr="00313EF6">
        <w:rPr>
          <w:rFonts w:cs="Times New Roman"/>
          <w:i/>
          <w:iCs/>
          <w:szCs w:val="24"/>
        </w:rPr>
        <w:t>GHANCARAN: Jurnal Pendidikan Bahasa Dan Sastra Indonesia</w:t>
      </w:r>
      <w:r w:rsidRPr="00313EF6">
        <w:rPr>
          <w:rFonts w:cs="Times New Roman"/>
          <w:szCs w:val="24"/>
        </w:rPr>
        <w:t>, December 19, 2024, 392, https://doi.org/10.19105/ghancaran.vi.17278.</w:t>
      </w:r>
      <w:r>
        <w:fldChar w:fldCharType="end"/>
      </w:r>
    </w:p>
  </w:footnote>
  <w:footnote w:id="12">
    <w:p w:rsidR="00161AD7" w:rsidRPr="00161AD7" w:rsidRDefault="00161AD7" w:rsidP="00161AD7">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{"citationID":"ojW6HHkp","properties":{"formattedCitation":"Rahmad Rahmad et al., \\uc0\\u8220{}Nilai-Nilai Religius Dalam Peribahasa Madura,\\uc0\\u8221{} {\\i{}GERAM} 10, no. 2 (December 28, 2022): 128, https://doi.org/10.25299/geram.2022.vol10(2).10627.","plainCitation":"Rahmad Rahmad et al., “Nilai-Nilai Religius Dalam Peribahasa Madura,” GERAM 10, no. 2 (December 28, 2022): 128, https://doi.org/10.25299/geram.2022.vol10(2).10627.","dontUpdate":true,"noteIndex":13},"citationItems":[{"id":1029,"uris":["http://zotero.org/users/10962395/items/S5BSLA74"],"itemData":{"id":1029,"type":"article-journal","abstract":"The Madurese view of life cannot be separated from the religious values they profess. It is a fact that almost all Madurese are adherents of Islam. Their adherence to their religion is the identity of the Madurese that showed in their language and behavior. One form of language behavior is using Madurese proverbs with religious values. This study aims to determine the religious values contained in the proverbs of Madura. This study uses a qualitative method because the data is descriptive. In addition to analyzing the religious values contained in Madurese proverbs, this study also looks at the possibility of shifting the meaning of Madurese proverbs in the current era. The results of this study demonstrate three aspects of religious values: ideology, ritual worship, and religious experience. On the ideological side, there is a belief in the oneness of God as the absolute ruler in Madurese's life. The ritual aspect found worship behavior, especially the five daily prayers, that should not be abandoned. Aspects of religious experience are found in the presence of awareness and inner wealth in dealing with life's problems","container-title":"GERAM","DOI":"10.25299/geram.2022.vol10(2).10627","ISSN":"2580-376X, 2338-0446","issue":"2","journalAbbreviation":"geram","page":"124-132","source":"DOI.org (Crossref)","title":"Nilai-Nilai Religius Dalam Peribahasa Madura","volume":"10","author":[{"family":"Rahmad","given":"Rahmad"},{"family":"Supratman","given":"Mohammad Tauhed"},{"family":"Rahman","given":"Ainur"},{"family":"Hasanah","given":"Nurul Luthfiatul"},{"family":"Miati","given":"Miati"}],"issued":{"date-parts":[["2022",12,28]]}},"locator":"128","label":"page"}],"schema":"https://github.com/citation-style-language/schema/raw/master/csl-citation.json"} </w:instrText>
      </w:r>
      <w:r>
        <w:fldChar w:fldCharType="separate"/>
      </w:r>
      <w:r w:rsidRPr="00161AD7">
        <w:rPr>
          <w:rFonts w:cs="Times New Roman"/>
          <w:szCs w:val="24"/>
        </w:rPr>
        <w:t xml:space="preserve">Rahmad Rahmad et al., “Nilai-Nilai Religius Dalam Peribahasa Madura,” </w:t>
      </w:r>
      <w:r w:rsidRPr="00161AD7">
        <w:rPr>
          <w:rFonts w:cs="Times New Roman"/>
          <w:i/>
          <w:iCs/>
          <w:szCs w:val="24"/>
        </w:rPr>
        <w:t>GERAM</w:t>
      </w:r>
      <w:r>
        <w:rPr>
          <w:rFonts w:cs="Times New Roman"/>
          <w:szCs w:val="24"/>
        </w:rPr>
        <w:t xml:space="preserve"> 10,no.2(December28,2022):128,</w:t>
      </w:r>
      <w:r w:rsidRPr="00161AD7">
        <w:rPr>
          <w:rFonts w:cs="Times New Roman"/>
          <w:szCs w:val="24"/>
        </w:rPr>
        <w:t>https://doi.org/10.25299/geram.2022.vol10(2).10627.</w:t>
      </w:r>
      <w:r>
        <w:fldChar w:fldCharType="end"/>
      </w:r>
    </w:p>
  </w:footnote>
  <w:footnote w:id="13">
    <w:p w:rsidR="00246C9D" w:rsidRPr="00246C9D" w:rsidRDefault="00246C9D" w:rsidP="00246C9D">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{"citationID":"PleCY3cg","properties":{"formattedCitation":"Ardhie Raditya, \\uc0\\u8220{}Pertarungan Identitas (Keluarga) Sapi Madura,\\uc0\\u8221{} {\\i{}Journal of Urban Sociology} 3, no. 1 (January 12, 2021): 8, https://doi.org/10.30742/jus.v3i1.1189.","plainCitation":"Ardhie Raditya, “Pertarungan Identitas (Keluarga) Sapi Madura,” Journal of Urban Sociology 3, no. 1 (January 12, 2021): 8, https://doi.org/10.30742/jus.v3i1.1189.","noteIndex":14},"citationItems":[{"id":1102,"uris":["http://zotero.org/users/10962395/items/4EXGUFS4"],"itemData":{"id":1102,"type":"article-journal","abstract":"So far, studies on the identity of Madurese bulls have not been adequately identified, especially the way of seeing of the Madurese bulls family. Madurese bulls are often seen as a secondary complement to the life of the Madurese. In fact, historically, metaphysically, and politically, Madures bulls are part of the 'close family' of the Madurese, whether we realize it or not. The power of the media industry, which has an impact on the cultural industry, has changed the identity of Madurese bulls as an industrial product. The advertisements for \"Marjan\" and \"Samsung Galaxy\" are an actual phenomena of the influence of the cultural industry and media culture because both advertisements show Madurese bulls. The Madurese bulls family in Sapodi (the legendary island as the best Madurese Bulls producer in Madurese bulls race Island) perceives the commercial viewing of “Marjan” Madurese bulls and “Galaxy” Madurese bulls with different seeing among their family members. This reception resulted in a struggle for recognition between them so as to create an unstable meaning of Madureseness identity because the audience of the two commercials represented each other as determining the 'authenticity' of Madurese bulls, although basically the 'authenticity' had been lost by the magic of the mass media.Keywords : Struggle of Identity, Madurese Bulls, and Madurese Bulls Family","container-title":"Journal of Urban Sociology","DOI":"10.30742/jus.v3i1.1189","ISSN":"2656-3339, 2620-5211","issue":"1","journalAbbreviation":"JUS.Journal.of.Urban.Sociology","page":"7","source":"DOI.org (Crossref)","title":"Pertarungan Identitas (Keluarga) Sapi Madura","volume":"3","author":[{"family":"Raditya","given":"Ardhie"}],"issued":{"date-parts":[["2021",1,12]]}},"locator":"8","label":"page"}],"schema":"https://github.com/citation-style-language/schema/raw/master/csl-citation.json"} </w:instrText>
      </w:r>
      <w:r>
        <w:fldChar w:fldCharType="separate"/>
      </w:r>
      <w:r w:rsidRPr="00246C9D">
        <w:rPr>
          <w:rFonts w:cs="Times New Roman"/>
          <w:szCs w:val="24"/>
        </w:rPr>
        <w:t xml:space="preserve">Ardhie Raditya, “Pertarungan Identitas (Keluarga) Sapi Madura,” </w:t>
      </w:r>
      <w:r w:rsidRPr="00246C9D">
        <w:rPr>
          <w:rFonts w:cs="Times New Roman"/>
          <w:i/>
          <w:iCs/>
          <w:szCs w:val="24"/>
        </w:rPr>
        <w:t>Journal of Urban Sociology</w:t>
      </w:r>
      <w:r w:rsidRPr="00246C9D">
        <w:rPr>
          <w:rFonts w:cs="Times New Roman"/>
          <w:szCs w:val="24"/>
        </w:rPr>
        <w:t xml:space="preserve"> 3, no. 1 (January 12, 2021): 8, https://doi.org/10.30742/jus.v3i1.1189.</w:t>
      </w:r>
      <w:r>
        <w:fldChar w:fldCharType="end"/>
      </w:r>
    </w:p>
  </w:footnote>
  <w:footnote w:id="14">
    <w:p w:rsidR="002807D3" w:rsidRPr="002807D3" w:rsidRDefault="002807D3" w:rsidP="002807D3">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{"citationID":"6gSguZvR","properties":{"formattedCitation":"Ali Topan and Itaanis Tianah, \\uc0\\u8220{}Persentuhan Kiai Lokal Dalam Kontestasi Politik Era Reformasi Di Madura: Tinjauan Sejarah,\\uc0\\u8221{} {\\i{}Jurnal Keislaman} 7, no. 2 (September 10, 2024): 406\\uc0\\u8211{}7, https://doi.org/10.54298/jk.v7i2.269.","plainCitation":"Ali Topan and Itaanis Tianah, “Persentuhan Kiai Lokal Dalam Kontestasi Politik Era Reformasi Di Madura: Tinjauan Sejarah,” Jurnal Keislaman 7, no. 2 (September 10, 2024): 406–7, https://doi.org/10.54298/jk.v7i2.269.","noteIndex":15},"citationItems":[{"id":1358,"uris":["http://zotero.org/users/10962395/items/3R97EA3W"],"itemData":{"id":1358,"type":"article-journal","abstract":"This study explores the role of local Kiai of Madura in the politics of the reform era, examining their contribution to practical political contestation and its impact on the Muslim-majority Madura community. Kiai, who was respected and had great influence, exercised the role of religious figure and public official. The local Kiai here refers to Kiai who are directly involved in the world of practical politics. The purpose of this study is to analyze the contribution of Kiai in Madura politics and its impact on the policy and application of the teachings of Ahlus Sunnah Wal-Jamaah. This research is a literature review using the historical method with four steps. First heuristic (collection of sources), primary and secondary sources used in the form of books, scientific articles, proceedings, the results of the data on votes obtained from the KPU and the writings that are relevant to this research obtained from the National Library of Indonesia, UIN Jakarta Library, Google Scholar, Sinta and observations in the field. Second, source criticism. Third, interpretation and finally historiography. As an analytical knife, the research uses the hegemonic theory of Gramsci. The findings show that Kiai plays an important role in legal and policy politics, fighting for people's rights and grounding religious teachings. This research provides insight into the integration of religious teachings with public interest in the context of reform.","container-title":"Jurnal Keislaman","DOI":"10.54298/jk.v7i2.269","ISSN":"2722-7804, 2089-7413","issue":"2","journalAbbreviation":"Jurnal Keislaman","license":"https://creativecommons.org/licenses/by-sa/4.0","page":"396-420","source":"DOI.org (Crossref)","title":"Persentuhan Kiai Lokal Dalam Kontestasi Politik Era Reformasi Di Madura: Tinjauan Sejarah","title-short":"Persentuhan Kiai Lokal Dalam Kontestasi Politik Era Reformasi Di Madura","volume":"7","author":[{"family":"Topan","given":"Ali"},{"family":"Tianah","given":"Itaanis"}],"issued":{"date-parts":[["2024",9,10]]}},"locator":"406-407","label":"page"}],"schema":"https://github.com/citation-style-language/schema/raw/master/csl-citation.json"} </w:instrText>
      </w:r>
      <w:r>
        <w:fldChar w:fldCharType="separate"/>
      </w:r>
      <w:r w:rsidRPr="002807D3">
        <w:rPr>
          <w:rFonts w:cs="Times New Roman"/>
          <w:szCs w:val="24"/>
        </w:rPr>
        <w:t xml:space="preserve">Ali Topan and Itaanis Tianah, “Persentuhan Kiai Lokal Dalam Kontestasi Politik Era Reformasi Di Madura: Tinjauan Sejarah,” </w:t>
      </w:r>
      <w:r w:rsidRPr="002807D3">
        <w:rPr>
          <w:rFonts w:cs="Times New Roman"/>
          <w:i/>
          <w:iCs/>
          <w:szCs w:val="24"/>
        </w:rPr>
        <w:t>Jurnal Keislaman</w:t>
      </w:r>
      <w:r w:rsidRPr="002807D3">
        <w:rPr>
          <w:rFonts w:cs="Times New Roman"/>
          <w:szCs w:val="24"/>
        </w:rPr>
        <w:t xml:space="preserve"> 7, no. 2 (September 10, 2024): 406–7, https://doi.org/10.54298/jk.v7i2.269.</w:t>
      </w:r>
      <w:r>
        <w:fldChar w:fldCharType="end"/>
      </w:r>
    </w:p>
  </w:footnote>
  <w:footnote w:id="15">
    <w:p w:rsidR="001A016D" w:rsidRPr="001A016D" w:rsidRDefault="001A016D" w:rsidP="001A016D">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{"citationID":"1Kpjw0mW","properties":{"formattedCitation":"Naufil Istikhari and Ulfatur Rahmah, \\uc0\\u8220{}Ngajhi Ka Langghar: The Educational Nursery of Moderation of Islam in Madura,\\uc0\\u8221{} {\\i{}Islamuna: Jurnal Studi Islam} 7, no. 2 (December 21, 2020): 113, https://doi.org/10.19105/islamuna.v7i2.2278.","plainCitation":"Naufil Istikhari and Ulfatur Rahmah, “Ngajhi Ka Langghar: The Educational Nursery of Moderation of Islam in Madura,” Islamuna: Jurnal Studi Islam 7, no. 2 (December 21, 2020): 113, https://doi.org/10.19105/islamuna.v7i2.2278.","noteIndex":16},"citationItems":[{"id":1164,"uris":["http://zotero.org/users/10962395/items/8V99NQ22"],"itemData":{"id":1164,"type":"article-journal","abstract":"The existence of langghâr in Madura has been the most important cultural heritage of Muslim society after pesantren. This research aims to explore and analyze that the langghâr in Madura has not been only functioned as both a place to pray together and learn holy Qur’an among Muslim children, but also can be functioned as a field of shaping deep Islamic character. The practice of ngajhi ka langghâr in Desa Gapura Timur and Desa Lembung Timur, langghâr has been used as an object in this research, has not been only functioned in learning a holy Qur’an, but also —this is the most crucial— as a field to study some Islamic jurisprudences and basic literature of sufism. By using Pierre Bourdieu’s theory of field and habitus, this research found an important thesis that ngajhi ka langghâr can be declared as the most primordialistic sub-culture, outside of pesantren, that contributes to creating an educational nursery of moderation of Islam in Madura.[Keberadaan langghâr di Madura telah menjadi warisan budaya terpenting masyarakat muslim setelah pesantren. Penelitian ini bertujuan untuk menggali dan menganalisis bahwa langghâr di Madura tidak hanya difungsikan sebagai tempat salat berjemaah dan belajar Al-Qur’an di kalangan anak-anak muslim, tetapi juga dapat difungsikan sebagai medan pembentukan karakter Islam yang mendalam. Praktik ngajhi ka langghâr di Desa Gapura Timur dan Desa Lembung Timur, langghâr yang dijadikan objek dalam penelitian ini, tidak hanya difungsikan dalam pembelajaran Al-Qur’an, tetapi juga —inilah yang paling krusial— sebagai bidang studi beberapa fikih Islam dan literatur dasar tasawuf. Dengan menggunakan teori lapangan dan habitus Pierre Bourdieu, penelitian ini menemukan tesis penting bahwa ngajhi ka langghâr dapat dinyatakan sebagai sub-budaya paling primordialistik, di luar pesantren, yang berkontribusi dalam menciptakan pembibitan pendidikan moderasi Islam di Madura]","container-title":"Islamuna: Jurnal Studi Islam","DOI":"10.19105/islamuna.v7i2.2278","ISSN":"2443-3535, 2407-411X","issue":"2","journalAbbreviation":"IJSI","page":"106-124","source":"DOI.org (Crossref)","title":"Ngajhi Ka Langghar: The Educational Nursery of Moderation of Islam in Madura","title-short":"NGAJHI KA LANGGHÂR","volume":"7","author":[{"family":"Istikhari","given":"Naufil"},{"family":"Rahmah","given":"Ulfatur"}],"issued":{"date-parts":[["2020",12,21]]}},"locator":"113","label":"page"}],"schema":"https://github.com/citation-style-language/schema/raw/master/csl-citation.json"} </w:instrText>
      </w:r>
      <w:r>
        <w:fldChar w:fldCharType="separate"/>
      </w:r>
      <w:r w:rsidRPr="001A016D">
        <w:rPr>
          <w:rFonts w:cs="Times New Roman"/>
          <w:szCs w:val="24"/>
        </w:rPr>
        <w:t xml:space="preserve">Naufil Istikhari and Ulfatur Rahmah, “Ngajhi Ka Langghar: The Educational Nursery of Moderation of Islam in Madura,” </w:t>
      </w:r>
      <w:r w:rsidRPr="001A016D">
        <w:rPr>
          <w:rFonts w:cs="Times New Roman"/>
          <w:i/>
          <w:iCs/>
          <w:szCs w:val="24"/>
        </w:rPr>
        <w:t>Islamuna: Jurnal Studi Islam</w:t>
      </w:r>
      <w:r w:rsidRPr="001A016D">
        <w:rPr>
          <w:rFonts w:cs="Times New Roman"/>
          <w:szCs w:val="24"/>
        </w:rPr>
        <w:t xml:space="preserve"> 7, no. 2 (December 21, 2020): 113, https://doi.org/10.19105/islamuna.v7i2.2278.</w:t>
      </w:r>
      <w:r>
        <w:fldChar w:fldCharType="end"/>
      </w:r>
    </w:p>
  </w:footnote>
  <w:footnote w:id="16">
    <w:p w:rsidR="007B3F1F" w:rsidRPr="007B3F1F" w:rsidRDefault="007B3F1F" w:rsidP="007B3F1F">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{"citationID":"OXoVD1PQ","properties":{"formattedCitation":"Ani Rostiyati, {\\i{}Balbudhi: Permainan Tradisional Di Kabupaten Sumenep} (Yogyakarta: Kepel Press, 2024), 28.","plainCitation":"Ani Rostiyati, Balbudhi: Permainan Tradisional Di Kabupaten Sumenep (Yogyakarta: Kepel Press, 2024), 28.","noteIndex":17},"citationItems":[{"id":1336,"uris":["http://zotero.org/users/10962395/items/9456LSKA"],"itemData":{"id":1336,"type":"book","event-place":"Yogyakarta","publisher":"Kepel Press","publisher-place":"Yogyakarta","title":"Balbudhi: Permainan Tradisional di Kabupaten Sumenep","author":[{"family":"Rostiyati","given":"Ani"}],"issued":{"date-parts":[["2024"]]}},"locator":"28","label":"page"}],"schema":"https://github.com/citation-style-language/schema/raw/master/csl-citation.json"} </w:instrText>
      </w:r>
      <w:r>
        <w:fldChar w:fldCharType="separate"/>
      </w:r>
      <w:r w:rsidRPr="007B3F1F">
        <w:rPr>
          <w:rFonts w:cs="Times New Roman"/>
          <w:szCs w:val="24"/>
        </w:rPr>
        <w:t xml:space="preserve">Ani Rostiyati, </w:t>
      </w:r>
      <w:r w:rsidRPr="007B3F1F">
        <w:rPr>
          <w:rFonts w:cs="Times New Roman"/>
          <w:i/>
          <w:iCs/>
          <w:szCs w:val="24"/>
        </w:rPr>
        <w:t>Balbudhi: Permainan Tradisional Di Kabupaten Sumenep</w:t>
      </w:r>
      <w:r w:rsidRPr="007B3F1F">
        <w:rPr>
          <w:rFonts w:cs="Times New Roman"/>
          <w:szCs w:val="24"/>
        </w:rPr>
        <w:t xml:space="preserve"> (Yogyakarta: Kepel Press, 2024), 28.</w:t>
      </w:r>
      <w:r>
        <w:fldChar w:fldCharType="end"/>
      </w:r>
    </w:p>
  </w:footnote>
  <w:footnote w:id="17">
    <w:p w:rsidR="00F73ABA" w:rsidRPr="00F73ABA" w:rsidRDefault="00F73ABA" w:rsidP="00F73ABA">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{"citationID":"I2eeIJTt","properties":{"formattedCitation":"Farahdilla Kutsiyah, Lukmanul Hakim, and Ummu Kalsum, \\uc0\\u8220{}Kelekatan Modal Sosial Pada Keluarga Santri Di Pulau Madura,\\uc0\\u8221{} {\\i{}Palita: Journal of Social Religion Research} 5, no. 2 (October 16, 2020): 190\\uc0\\u8211{}92, https://doi.org/10.24256/pal.v5i2.1399.","plainCitation":"Farahdilla Kutsiyah, Lukmanul Hakim, and Ummu Kalsum, “Kelekatan Modal Sosial Pada Keluarga Santri Di Pulau Madura,” Palita: Journal of Social Religion Research 5, no. 2 (October 16, 2020): 190–92, https://doi.org/10.24256/pal.v5i2.1399.","noteIndex":18},"citationItems":[{"id":1093,"uris":["http://zotero.org/users/10962395/items/IBB453JP"],"itemData":{"id":1093,"type":"article-journal","abstract":"AbstractA large capital owned by Pesantren (Islamic boarding schools) is the Ahlus sunnah waljamaah values which are juxtaposed with local wisdom. Madura Island is known as the island of a thousand Pesantren. Its existence affects the social structure and interaction of people on the island of Madura, where the resources embedded on them are called social capital. This study uses the librarian research and personal observation at several location points in Madura Island. The results showed that the attachment of Pesantren's social capital on santri families in Madura Island was the norm namely obedience to Kiai (religious leaders of Islamic boarding schools), barokah (divine blessing), high solidarity among fellow santri and simplicity. Networks such as recitation (koloman), alumnus ties, Istighozah (praying together for proposing forgiveness and hope), togetherness \"ala pondok pesantren” (pesantren style)\" and Imtihan (contest at the end of an academic year). Trust is honest and convinced behaviour as well as a belief of santri families towards pesantren. AbstrakModal besar yang dimiliki pesantren adalah nilai-nilai Ahlus sunnah waljamaah (Aswaja) yang disandingkan dengan kearifan lokal. Pulau Madura dikenal sebagai Pulau seribu pesantren. Keberadaannya berdampak terhadap struktur dan interaksi sosial masyarakat di Pulau Madura, dimana didalamnya terlekat modal sosial. Penelitian ini  menggunakan penelusuran kepustakaan dan observasi personal pada beberapa titik lokasi di Pulau Madura. Hasil penelitian menunjukkan bahwa kelekatan modal sosial pesantren pada keluarga santri di Pulau Madura adalah norma yakni kepatuhan terhadap Kiai, barokah, solidaritas tinggi antar sesama santri dan kesederhanaan, Jaringan seperti pengajian (koloman), ikatan alumni, Istighozah, kebersamaan ”ala pondok” dan Imtihan, kepercayaan yakni perilaku jujur &amp; amanah serta kepercayaan keluarga santri terhadap pesantren.","container-title":"Palita: Journal of Social Religion Research","DOI":"10.24256/pal.v5i2.1399","ISSN":"2527-3752, 2527-3744","issue":"2","journalAbbreviation":"PAL","license":"https://creativecommons.org/licenses/by-sa/4.0","page":"183-203","source":"DOI.org (Crossref)","title":"Kelekatan Modal Sosial Pada Keluarga Santri Di Pulau Madura","volume":"5","author":[{"family":"Kutsiyah","given":"Farahdilla"},{"family":"Hakim","given":"Lukmanul"},{"family":"Kalsum","given":"Ummu"}],"issued":{"date-parts":[["2020",10,16]]}},"locator":"190-192","label":"page"}],"schema":"https://github.com/citation-style-language/schema/raw/master/csl-citation.json"} </w:instrText>
      </w:r>
      <w:r>
        <w:fldChar w:fldCharType="separate"/>
      </w:r>
      <w:r w:rsidRPr="00F73ABA">
        <w:rPr>
          <w:rFonts w:cs="Times New Roman"/>
          <w:szCs w:val="24"/>
        </w:rPr>
        <w:t xml:space="preserve">Farahdilla Kutsiyah, Lukmanul Hakim, and Ummu Kalsum, “Kelekatan Modal Sosial Pada Keluarga Santri Di Pulau Madura,” </w:t>
      </w:r>
      <w:r w:rsidRPr="00F73ABA">
        <w:rPr>
          <w:rFonts w:cs="Times New Roman"/>
          <w:i/>
          <w:iCs/>
          <w:szCs w:val="24"/>
        </w:rPr>
        <w:t>Palita: Journal of Social Religion Research</w:t>
      </w:r>
      <w:r w:rsidRPr="00F73ABA">
        <w:rPr>
          <w:rFonts w:cs="Times New Roman"/>
          <w:szCs w:val="24"/>
        </w:rPr>
        <w:t xml:space="preserve"> 5, no. 2 (October 16, 2020): 190–92, https://doi.org/10.24256/pal.v5i2.1399.</w:t>
      </w:r>
      <w:r>
        <w:fldChar w:fldCharType="end"/>
      </w:r>
    </w:p>
  </w:footnote>
  <w:footnote w:id="18">
    <w:p w:rsidR="009C01DB" w:rsidRPr="009C01DB" w:rsidRDefault="009C01DB" w:rsidP="009C01DB">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{"citationID":"EgdqxD3L","properties":{"formattedCitation":"Abdur Rakib and Bashori Alwi, \\uc0\\u8220{}Rokat Beliuneh: Antara Budaya Dan Syariat Islam\\uc0\\u8221{} 6, no. 2 (2022): 161, https://doi.org/10.33650/jhi.v6i2.5178.","plainCitation":"Abdur Rakib and Bashori Alwi, “Rokat Beliuneh: Antara Budaya Dan Syariat Islam” 6, no. 2 (2022): 161, https://doi.org/10.33650/jhi.v6i2.5178.","noteIndex":19},"citationItems":[{"id":1357,"uris":["http://zotero.org/users/10962395/items/LHP7I2WA"],"itemData":{"id":1357,"type":"article-journal","DOI":"10.33650/jhi.v6i2.5178","issue":"2","title":"Rokat Beliuneh: Antara Budaya dan Syariat Islam","volume":"6","author":[{"family":"Rakib","given":"Abdur"},{"family":"Alwi","given":"Bashori"}],"issued":{"date-parts":[["2022"]]}},"locator":"161","label":"page"}],"schema":"https://github.com/citation-style-language/schema/raw/master/csl-citation.json"} </w:instrText>
      </w:r>
      <w:r>
        <w:fldChar w:fldCharType="separate"/>
      </w:r>
      <w:r w:rsidRPr="009C01DB">
        <w:rPr>
          <w:rFonts w:cs="Times New Roman"/>
          <w:szCs w:val="24"/>
        </w:rPr>
        <w:t>Abdur Rakib and Bashori Alwi, “Rokat Beliuneh: Antara Budaya Dan Syariat Islam” 6, no. 2 (2022): 161, https://doi.org/10.33650/jhi.v6i2.5178.</w:t>
      </w:r>
      <w:r>
        <w:fldChar w:fldCharType="end"/>
      </w:r>
    </w:p>
  </w:footnote>
  <w:footnote w:id="19">
    <w:p w:rsidR="00677EAA" w:rsidRPr="00677EAA" w:rsidRDefault="00677EAA" w:rsidP="009C01DB">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{"citationID":"tzy7N4w4","properties":{"formattedCitation":"Robiatul Adawiyah, \\uc0\\u8220{}Kiai Langgar Sebagai Episentrum Pendidikan Islam Masyarakat Desa Meninjo Ranuyoso Lumajang,\\uc0\\u8221{} {\\i{}TARBIYATUNA\\uc0\\u8239{}: Jurnal Pendidikan Islam} 13, no. 1 (February 15, 2020): 3\\uc0\\u8211{}4, https://doi.org/10.36835/tarbiyatuna.v13i1.606.","plainCitation":"Robiatul Adawiyah, “Kiai Langgar Sebagai Episentrum Pendidikan Islam Masyarakat Desa Meninjo Ranuyoso Lumajang,” TARBIYATUNA : Jurnal Pendidikan Islam 13, no. 1 (February 15, 2020): 3–4, https://doi.org/10.36835/tarbiyatuna.v13i1.606.","noteIndex":20},"citationItems":[{"id":1195,"uris":["http://zotero.org/users/10962395/items/S2Y53RTC"],"itemData":{"id":1195,"type":"article-journal","abstract":"Artikel ini hendak mengungkapkan peran Kiai Langgar yang dalam berbagai riset tidak banyak diulas dalam berbagai penelitian sebagaimana Kiai Pesantren. Langgar sebagaimana disebutkan dalam berbagai literatur menjadi penyokong dan penguat pendidikan Islam di level akar rumput. Bahkan, langgar menjadi entrypoint masuknya pendidikan Islam untuk masyarakat yang ingin belajar Islam, jauh sebelum pesantren. Penelitian ini dilakukan di Desa Meninjo Kecamatan Ranuyoso Kabupaten Lumajang dengan pendekatan kualitatif untuk memperdalam hasil temuan. Dari hasil penelitian, didapati kesimpulan sebagai Kiai Langgar memiliki peran yang cukup signifikan antara lain sebagai sarana meningkatkan keimanan masyarakat, penjaga moral dan nilai ke-Islaman di masyarakat hingga menjadi gerbang masuknya ilmu pengetahuan Islam yang akhirnya menjadi norma yang disepakati bersama di tengah-tengah masyarakat. Respon masyarakat terhadap peran Kiai Langgar juga beragam. Tetapi keseluruhan masyarakat menjadikan Kiai Langgar sebagai sosok yang sentral dalam berbagai dinamika kehidupan. Peran inilah yang menjadikan Kiai Langgar sebagai episentrum pendidikan Islam.\r\nKata kunci: Kiai langgar, pendidikan Islam","container-title":"TARBIYATUNA : Jurnal Pendidikan Islam","DOI":"10.36835/tarbiyatuna.v13i1.606","ISSN":"2442-4579, 2085-6539","issue":"1","journalAbbreviation":"Tarbiyatuna","license":"http://creativecommons.org/licenses/by-sa/4.0","page":"1","source":"DOI.org (Crossref)","title":"Kiai Langgar sebagai Episentrum Pendidikan Islam Masyarakat Desa Meninjo Ranuyoso Lumajang","volume":"13","author":[{"family":"Adawiyah","given":"Robiatul"}],"issued":{"date-parts":[["2020",2,15]]}},"locator":"3-4","label":"page"}],"schema":"https://github.com/citation-style-language/schema/raw/master/csl-citation.json"} </w:instrText>
      </w:r>
      <w:r>
        <w:fldChar w:fldCharType="separate"/>
      </w:r>
      <w:r w:rsidRPr="00677EAA">
        <w:rPr>
          <w:rFonts w:cs="Times New Roman"/>
          <w:szCs w:val="24"/>
        </w:rPr>
        <w:t xml:space="preserve">Robiatul Adawiyah, “Kiai Langgar Sebagai Episentrum Pendidikan Islam Masyarakat Desa Meninjo Ranuyoso Lumajang,” </w:t>
      </w:r>
      <w:r w:rsidRPr="00677EAA">
        <w:rPr>
          <w:rFonts w:cs="Times New Roman"/>
          <w:i/>
          <w:iCs/>
          <w:szCs w:val="24"/>
        </w:rPr>
        <w:t>TARBIYATUNA : Jurnal Pendidikan Islam</w:t>
      </w:r>
      <w:r w:rsidRPr="00677EAA">
        <w:rPr>
          <w:rFonts w:cs="Times New Roman"/>
          <w:szCs w:val="24"/>
        </w:rPr>
        <w:t xml:space="preserve"> 13, no. 1 (February 15, 2020): 3–4, https://doi.org/10.36835/tarbiyatuna.v13i1.606.</w:t>
      </w:r>
      <w:r>
        <w:fldChar w:fldCharType="end"/>
      </w:r>
    </w:p>
  </w:footnote>
  <w:footnote w:id="20">
    <w:p w:rsidR="0036593A" w:rsidRPr="0036593A" w:rsidRDefault="0036593A" w:rsidP="0036593A">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{"citationID":"SnFm4iju","properties":{"formattedCitation":"A Zahid, \\uc0\\u8220{}Dampak Globalisasi Dan Peran Sosok Kiyai Di Sumenep (Kajian Kritis Anthony Giddens Pada Peran Kiyai Di Sumenep, Madura),\\uc0\\u8221{} {\\i{}Jurnal Sosiologi Agama} 14, no. 2 (December 27, 2020): 148, https://doi.org/10.14421/jsa.2020.142-01.","plainCitation":"A Zahid, “Dampak Globalisasi Dan Peran Sosok Kiyai Di Sumenep (Kajian Kritis Anthony Giddens Pada Peran Kiyai Di Sumenep, Madura),” Jurnal Sosiologi Agama 14, no. 2 (December 27, 2020): 148, https://doi.org/10.14421/jsa.2020.142-01.","noteIndex":21},"citationItems":[{"id":1117,"uris":["http://zotero.org/users/10962395/items/S5JEEQW5"],"itemData":{"id":1117,"type":"article-journal","abstract":"Previously, the Sumenep community defined the Islamic cleric as a sacred figure, possessing religious knowledge, and being close to the lay community. This definition agrees that the figure of him is the right choice in solving problems related to the Ummah. However, in the Sumenep community itself, such views have shifted, the figure is informed in a form that may be 360 degrees in difference, namely the political Islamic cleric. The dualism inherent is in the question, when he becomes the figure of a religious one and when he becomes a politician. The purpose of this research is to know this position in the Sumenep area, so as to avoid being biased towards the figure of the Islamic cleric. The method used in this research is descriptive qualitative with a critical approach, so that the theory and the results of the data are actually analyzed theoretically. The results of this study indicate that the position of the Islamic cleric in Sumenep experiences dualism. This happens because of the impact of globalization which changes the position from a religious figure into a politician one. So, it is not surprising if the position begins absurd and difficult to distinguish. Therefore, it effects on understanding pattern of the Sumenep community towards the Islamic cleric who has doubled positions, a religous one and a politician.","container-title":"Jurnal Sosiologi Agama","DOI":"10.14421/jsa.2020.142-01","ISSN":"2548-477X, 1978-4457","issue":"2","journalAbbreviation":"J.Soc.Rel","license":"http://creativecommons.org/licenses/by-nc-sa/4.0","page":"141","source":"DOI.org (Crossref)","title":"Dampak Globalisasi dan Peran Sosok Kiyai di Sumenep (Kajian Kritis Anthony Giddens pada Peran Kiyai di Sumenep, Madura)","volume":"14","author":[{"family":"Zahid","given":"A"}],"issued":{"date-parts":[["2020",12,27]]}},"locator":"148","label":"page"}],"schema":"https://github.com/citation-style-language/schema/raw/master/csl-citation.json"} </w:instrText>
      </w:r>
      <w:r>
        <w:fldChar w:fldCharType="separate"/>
      </w:r>
      <w:r w:rsidRPr="0036593A">
        <w:rPr>
          <w:rFonts w:cs="Times New Roman"/>
          <w:szCs w:val="24"/>
        </w:rPr>
        <w:t xml:space="preserve">A Zahid, “Dampak Globalisasi Dan Peran Sosok Kiyai Di Sumenep (Kajian Kritis Anthony Giddens Pada Peran Kiyai Di Sumenep, Madura),” </w:t>
      </w:r>
      <w:r w:rsidRPr="0036593A">
        <w:rPr>
          <w:rFonts w:cs="Times New Roman"/>
          <w:i/>
          <w:iCs/>
          <w:szCs w:val="24"/>
        </w:rPr>
        <w:t>Jurnal Sosiologi Agama</w:t>
      </w:r>
      <w:r w:rsidRPr="0036593A">
        <w:rPr>
          <w:rFonts w:cs="Times New Roman"/>
          <w:szCs w:val="24"/>
        </w:rPr>
        <w:t xml:space="preserve"> 14, no. 2 (December 27, 2020): 148, https://doi.org/10.14421/jsa.2020.142-01.</w:t>
      </w:r>
      <w:r>
        <w:fldChar w:fldCharType="end"/>
      </w:r>
    </w:p>
  </w:footnote>
  <w:footnote w:id="21">
    <w:p w:rsidR="00E8136B" w:rsidRPr="00E8136B" w:rsidRDefault="00E8136B" w:rsidP="00E8136B">
      <w:pPr>
        <w:pStyle w:val="FootnoteText"/>
        <w:jc w:val="both"/>
        <w:rPr>
          <w:lang w:val="en-US"/>
        </w:rPr>
      </w:pPr>
      <w:r>
        <w:rPr>
          <w:rStyle w:val="FootnoteReference"/>
        </w:rPr>
        <w:footnoteRef/>
      </w:r>
      <w:r>
        <w:t xml:space="preserve"> </w:t>
      </w:r>
      <w:r>
        <w:fldChar w:fldCharType="begin"/>
      </w:r>
      <w:r>
        <w:instrText xml:space="preserve"> ADDIN ZOTERO_ITEM CSL_CITATION {"citationID":"GtARwqSY","properties":{"formattedCitation":"Badrud Tamam, \\uc0\\u8220{}Upacara Rokat Dalam Tradisi Madura: TinjauanLiving Hadist,\\uc0\\u8221{} {\\i{}Khazanah} 11, no. 1 (November 19, 2021): 80\\uc0\\u8211{}81, https://doi.org/10.15548/khazanah.v11i1.372.","plainCitation":"Badrud Tamam, “Upacara Rokat Dalam Tradisi Madura: TinjauanLiving Hadist,” Khazanah 11, no. 1 (November 19, 2021): 80–81, https://doi.org/10.15548/khazanah.v11i1.372.","noteIndex":22},"citationItems":[{"id":1359,"uris":["http://zotero.org/users/10962395/items/MU56RASX"],"itemData":{"id":1359,"type":"article-journal","abstract":"Islam is a religion with the universe spirit, that made it lives and thrives in diverse society. When Islam developed outside of Arabia, it came into contact with other culture. In its interaction between Islam and other culture, creating a harmonization of islamic values with local cultures values. In the islamic scholarship this is known as the living hadist. One of the example is upacara rokat in the Madurese culture who has experienced Islamization. Origanlly, the upacara rokat came from a pre-islamic traditions.","container-title":"Khazanah","DOI":"10.15548/khazanah.v11i1.372","ISSN":"2614-3798, 2339-207X","issue":"1","journalAbbreviation":"khazanah","source":"DOI.org (Crossref)","title":"Upacara Rokat dalam Tradisi Madura: TinjauanLiving Hadist","title-short":"UPACARA ROKAT DALAM TRADISI MADURA","URL":"https://rjfahuinib.org/index.php/khazanah/article/view/372","volume":"11","author":[{"literal":"Badrud Tamam"}],"accessed":{"date-parts":[["2025",5,25]]},"issued":{"date-parts":[["2021",11,19]]}},"locator":"80-81","label":"page"}],"schema":"https://github.com/citation-style-language/schema/raw/master/csl-citation.json"} </w:instrText>
      </w:r>
      <w:r>
        <w:fldChar w:fldCharType="separate"/>
      </w:r>
      <w:r w:rsidRPr="00E8136B">
        <w:rPr>
          <w:rFonts w:cs="Times New Roman"/>
          <w:szCs w:val="24"/>
        </w:rPr>
        <w:t xml:space="preserve">Badrud Tamam, “Upacara Rokat Dalam Tradisi Madura: TinjauanLiving Hadist,” </w:t>
      </w:r>
      <w:r w:rsidRPr="00E8136B">
        <w:rPr>
          <w:rFonts w:cs="Times New Roman"/>
          <w:i/>
          <w:iCs/>
          <w:szCs w:val="24"/>
        </w:rPr>
        <w:t>Khazanah</w:t>
      </w:r>
      <w:r w:rsidRPr="00E8136B">
        <w:rPr>
          <w:rFonts w:cs="Times New Roman"/>
          <w:szCs w:val="24"/>
        </w:rPr>
        <w:t xml:space="preserve"> 11, no. 1 (November 19, 2021): 80–81, https://doi.org/10.15548/khazanah.v11i1.372.</w:t>
      </w:r>
      <w:r>
        <w:fldChar w:fldCharType="end"/>
      </w:r>
    </w:p>
  </w:footnote>
  <w:footnote w:id="22">
    <w:p w:rsidR="008C0784" w:rsidRPr="008C0784" w:rsidRDefault="008C0784" w:rsidP="008C0784">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{"citationID":"9Zgs5y7c","properties":{"formattedCitation":"Hasanatul Jannah and Danang Purwanto, \\uc0\\u8220{}T\\uc0\\u232{}ngka Tradition in Madura: Constructive Role of Ulama as Religious and Cultural Leaders,\\uc0\\u8221{} {\\i{}SHAHIH: Journal of Islamicate Multidisciplinary} 7, no. 1 (June 21, 2022): 50\\uc0\\u8211{}51, https://doi.org/10.22515/shahih.v7i1.5201.","plainCitation":"Hasanatul Jannah and Danang Purwanto, “Tèngka Tradition in Madura: Constructive Role of Ulama as Religious and Cultural Leaders,” SHAHIH: Journal of Islamicate Multidisciplinary 7, no. 1 (June 21, 2022): 50–51, https://doi.org/10.22515/shahih.v7i1.5201.","noteIndex":23},"citationItems":[{"id":1309,"uris":["http://zotero.org/users/10962395/items/JPQHR73W"],"itemData":{"id":1309,"type":"article-journal","abstract":"This research explores the tradition of tèngka in Madura society, and how scholars can appear as controllers in tardisitèngka. The tradition of tèngka in Madura society is the grammar and rules that form the mindset, behavior and customs of Madura.   Tèngka covers all aspects of Madura people's lives to manifest in the pattern of daily life relations and manifests in rituals that have become habits in the midst of Madura society, ranging from various religious rituals, marriage rituals, birth rituals, to death rituals.  Tèngka as a culture in place as customary law, then the practice of tèngka in Madura society is difficult to avoid even refute. Because it has been practiced and preserved for generations, and becomes an increasingly powerful and deep-rooted tradition. One of the important roles of Madura scholars besides being a religious leader, as well as the controller of the tèngka tradition. The significance in  the tradition of tèngka placing Madura scholars as the most decisive figure in the formation of Madura society. Madura  scholars not only became religious figures, but also became cultural figures who accumulated as guardians, movers, maintainers and at the same time controllers  of the tèngka tradition.","container-title":"SHAHIH: Journal of Islamicate Multidisciplinary","DOI":"10.22515/shahih.v7i1.5201","ISSN":"2527-8126, 2527-8118","issue":"1","journalAbbreviation":"SJIM","license":"http://creativecommons.org/licenses/by-nc/4.0","page":"43-54","source":"DOI.org (Crossref)","title":"Tèngka tradition in Madura: Constructive role of ulama as religious and cultural leaders","title-short":"Tèngka tradition in Madura","volume":"7","author":[{"family":"Jannah","given":"Hasanatul"},{"family":"Purwanto","given":"Danang"}],"issued":{"date-parts":[["2022",6,21]]}},"locator":"50-51","label":"page"}],"schema":"https://github.com/citation-style-language/schema/raw/master/csl-citation.json"} </w:instrText>
      </w:r>
      <w:r>
        <w:fldChar w:fldCharType="separate"/>
      </w:r>
      <w:r w:rsidRPr="008C0784">
        <w:rPr>
          <w:rFonts w:cs="Times New Roman"/>
          <w:szCs w:val="24"/>
        </w:rPr>
        <w:t xml:space="preserve">Hasanatul Jannah and Danang Purwanto, “Tèngka Tradition in Madura: Constructive Role of Ulama as Religious and Cultural Leaders,” </w:t>
      </w:r>
      <w:r w:rsidRPr="008C0784">
        <w:rPr>
          <w:rFonts w:cs="Times New Roman"/>
          <w:i/>
          <w:iCs/>
          <w:szCs w:val="24"/>
        </w:rPr>
        <w:t>SHAHIH: Journal of Islamicate Multidisciplinary</w:t>
      </w:r>
      <w:r w:rsidRPr="008C0784">
        <w:rPr>
          <w:rFonts w:cs="Times New Roman"/>
          <w:szCs w:val="24"/>
        </w:rPr>
        <w:t xml:space="preserve"> 7, no. 1 (June 21, 2022): 50–51, https://doi.org/10.22515/shahih.v7i1.5201.</w:t>
      </w:r>
      <w:r>
        <w:fldChar w:fldCharType="end"/>
      </w:r>
    </w:p>
  </w:footnote>
  <w:footnote w:id="23">
    <w:p w:rsidR="00FA3911" w:rsidRPr="00FA3911" w:rsidRDefault="00FA3911" w:rsidP="0080432D">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{"citationID":"bbjuSm5R","properties":{"formattedCitation":"Rinda Dwi Pradina et al., \\uc0\\u8220{}Komunikasi Antar Blater Dalam Tradisi Remoh Blater Sebagai Resolusi Konflik Di Kabupaten Bangkalan,\\uc0\\u8221{} {\\i{}JIIP - Jurnal Ilmiah Ilmu Pendidikan} 6, no. 9 (September 2, 2023): 6732, https://doi.org/10.54371/jiip.v6i9.2814.","plainCitation":"Rinda Dwi Pradina et al., “Komunikasi Antar Blater Dalam Tradisi Remoh Blater Sebagai Resolusi Konflik Di Kabupaten Bangkalan,” JIIP - Jurnal Ilmiah Ilmu Pendidikan 6, no. 9 (September 2, 2023): 6732, https://doi.org/10.54371/jiip.v6i9.2814.","noteIndex":24},"citationItems":[{"id":1262,"uris":["http://zotero.org/users/10962395/items/NF2W83HS"],"itemData":{"id":1262,"type":"article-journal","abstract":"Penelitian ini menggunakan metode penelitian fenomenologi yaitu berdasarkan pengalaman (representasi dan realitas). Teknik analisis data kualitatif punya banyak jenis yang bisa diaplikasikan oleh peneliti. Yaitu dengan menggunakan observasi terstruktur, pengamatan langsung dilapangan serta melakukan wawancara mendalam tentang komunikasi antar blater dalam tradisi remoh sebagai wadah resoliusi konflik di lingkungan kabupaten Bangkalan. Didalam penelitian ini peneliti menggunakan informan kunci dan pendukung, dimana infroman kuncinya adalah para blater dari berbagai desa. Informan pendukungnya adalah masyarakat setempat dan Kiai. Teknik pengumpulan data dalam penelitian ini adalah dengan menggunakan wawancara, observasi, dokumentasi yang sesuai dengan penelitian. Hasil dari penelitian yang dideskripsikan oleh para informan menunjukkan bahwa remoh blater memang digunakan sebagai wadah negosiasi atau resolusi sebuah konflik. Dimana dalam penelitian ini mendapatkan tiga konflik yang biasanya dibahas dalam acara remoh blater, yaitu konflik pembunuhan, pencurian (begal), dan konflik dalam politik. Dalam konflik-konflik ini cara penyelesaian yang digunakan para blater tentunya berbeda-beda dan juga dilakukan melalui beberapa tahapan.","container-title":"JIIP - Jurnal Ilmiah Ilmu Pendidikan","DOI":"10.54371/jiip.v6i9.2814","ISSN":"2614-8854","issue":"9","journalAbbreviation":"jiip","page":"6729-6738","source":"DOI.org (Crossref)","title":"Komunikasi Antar Blater dalam Tradisi Remoh Blater Sebagai Resolusi Konflik di Kabupaten Bangkalan","volume":"6","author":[{"family":"Pradina","given":"Rinda Dwi"},{"family":"Panuju","given":"Redi"},{"family":"Harliantara","given":"Harliantara"},{"family":"Annafi","given":"Nur’"}],"issued":{"date-parts":[["2023",9,2]]}},"locator":"6732","label":"page"}],"schema":"https://github.com/citation-style-language/schema/raw/master/csl-citation.json"} </w:instrText>
      </w:r>
      <w:r>
        <w:fldChar w:fldCharType="separate"/>
      </w:r>
      <w:r w:rsidRPr="00FA3911">
        <w:rPr>
          <w:rFonts w:cs="Times New Roman"/>
          <w:szCs w:val="24"/>
        </w:rPr>
        <w:t xml:space="preserve">Rinda Dwi Pradina et al., “Komunikasi Antar Blater Dalam Tradisi Remoh Blater Sebagai Resolusi Konflik Di Kabupaten Bangkalan,” </w:t>
      </w:r>
      <w:r w:rsidRPr="00FA3911">
        <w:rPr>
          <w:rFonts w:cs="Times New Roman"/>
          <w:i/>
          <w:iCs/>
          <w:szCs w:val="24"/>
        </w:rPr>
        <w:t>JIIP - Jurnal Ilmiah Ilmu Pendidikan</w:t>
      </w:r>
      <w:r w:rsidRPr="00FA3911">
        <w:rPr>
          <w:rFonts w:cs="Times New Roman"/>
          <w:szCs w:val="24"/>
        </w:rPr>
        <w:t xml:space="preserve"> 6, no. 9 (September 2, 2023): 6732, https://doi.org/10.54371/jiip.v6i9.2814.</w:t>
      </w:r>
      <w:r>
        <w:fldChar w:fldCharType="end"/>
      </w:r>
    </w:p>
  </w:footnote>
  <w:footnote w:id="24">
    <w:p w:rsidR="000B7C1E" w:rsidRPr="000B7C1E" w:rsidRDefault="000B7C1E" w:rsidP="005E3647">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{"citationID":"7yulby7W","properties":{"formattedCitation":"Yan Ariyani, Merry Atika, and Moh. Ibrahim Tijani, \\uc0\\u8220{}Hubungan Interpersonal Blater Dalam Tradisi Remoh\\uc0\\u8221{} (Prosiding Seminar Nasional 2024 Psikologi FISIB UTM, UTM Bangkalan: UTM, 2024), 201.","plainCitation":"Yan Ariyani, Merry Atika, and Moh. Ibrahim Tijani, “Hubungan Interpersonal Blater Dalam Tradisi Remoh” (Prosiding Seminar Nasional 2024 Psikologi FISIB UTM, UTM Bangkalan: UTM, 2024), 201.","noteIndex":25},"citationItems":[{"id":1344,"uris":["http://zotero.org/users/10962395/items/8KDECRSS"],"itemData":{"id":1344,"type":"paper-conference","event-place":"UTM Bangkalan","event-title":"Prosiding Seminar Nasional 2024 Psikologi FISIB UTM","ISBN":"3089-2465","publisher":"UTM","publisher-place":"UTM Bangkalan","title":"Hubungan Interpersonal Blater dalam Tradisi Remoh","author":[{"family":"Ariyani","given":"Yan"},{"family":"Atika","given":"Merry"},{"family":"Tijani","given":"Moh. Ibrahim"}],"issued":{"date-parts":[["2024"]]}},"locator":"201","label":"page"}],"schema":"https://github.com/citation-style-language/schema/raw/master/csl-citation.json"} </w:instrText>
      </w:r>
      <w:r>
        <w:fldChar w:fldCharType="separate"/>
      </w:r>
      <w:r w:rsidRPr="000B7C1E">
        <w:rPr>
          <w:rFonts w:cs="Times New Roman"/>
          <w:szCs w:val="24"/>
        </w:rPr>
        <w:t>Yan Ariyani, Merry Atika, and Moh. Ibrahim Tijani, “Hubungan Interpersonal Blater Dalam Tradisi Remoh” (Prosiding Seminar Nasional 2024 Psikologi FISIB UTM, UTM Bangkalan: UTM, 2024), 201.</w:t>
      </w:r>
      <w:r>
        <w:fldChar w:fldCharType="end"/>
      </w:r>
    </w:p>
  </w:footnote>
  <w:footnote w:id="25">
    <w:p w:rsidR="00E01263" w:rsidRPr="00E01263" w:rsidRDefault="00E01263">
      <w:pPr>
        <w:pStyle w:val="FootnoteText"/>
        <w:rPr>
          <w:lang w:val="en-US"/>
        </w:rPr>
      </w:pPr>
      <w:r>
        <w:rPr>
          <w:rStyle w:val="FootnoteReference"/>
        </w:rPr>
        <w:footnoteRef/>
      </w:r>
      <w:r>
        <w:t xml:space="preserve"> </w:t>
      </w:r>
      <w:r>
        <w:fldChar w:fldCharType="begin"/>
      </w:r>
      <w:r w:rsidR="00E8136B">
        <w:instrText xml:space="preserve"> ADDIN ZOTERO_ITEM CSL_CITATION {"citationID":"vDjQqiBD","properties":{"formattedCitation":"Arifien, {\\i{}Sumenep Dalam Bingkai Adat Keraton}, ix.","plainCitation":"Arifien, Sumenep Dalam Bingkai Adat Keraton, ix.","noteIndex":26},"citationItems":[{"id":1337,"uris":["http://zotero.org/users/10962395/items/S65G2P7G"],"itemData":{"id":1337,"type":"book","event-place":"Sumenep","publisher":"UNIBA Madura press","publisher-place":"Sumenep","title":"Sumenep Dalam Bingkai Adat Keraton","author":[{"family":"Arifien","given":"Tadjul"}],"issued":{"date-parts":[["2024"]]}},"locator":"ix","label":"page"}],"schema":"https://github.com/citation-style-language/schema/raw/master/csl-citation.json"} </w:instrText>
      </w:r>
      <w:r>
        <w:fldChar w:fldCharType="separate"/>
      </w:r>
      <w:r w:rsidRPr="00E01263">
        <w:rPr>
          <w:rFonts w:cs="Times New Roman"/>
          <w:szCs w:val="24"/>
        </w:rPr>
        <w:t xml:space="preserve">Arifien, </w:t>
      </w:r>
      <w:r w:rsidRPr="00E01263">
        <w:rPr>
          <w:rFonts w:cs="Times New Roman"/>
          <w:i/>
          <w:iCs/>
          <w:szCs w:val="24"/>
        </w:rPr>
        <w:t>Sumenep Dalam Bingkai Adat Keraton</w:t>
      </w:r>
      <w:r w:rsidRPr="00E01263">
        <w:rPr>
          <w:rFonts w:cs="Times New Roman"/>
          <w:szCs w:val="24"/>
        </w:rPr>
        <w:t>, ix.</w:t>
      </w:r>
      <w:r>
        <w:fldChar w:fldCharType="end"/>
      </w:r>
    </w:p>
  </w:footnote>
  <w:footnote w:id="26">
    <w:p w:rsidR="00234E8D" w:rsidRPr="00234E8D" w:rsidRDefault="00234E8D" w:rsidP="006434AE">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{"citationID":"94JDQafe","properties":{"formattedCitation":"Yan Ariyani, Merry Atika, and Denis Ary Prasetya, \\uc0\\u8220{}Perilaku Prososial Blater Dalam Masyarakat Madura\\uc0\\u8221{} (Prosiding Seminar Nasional 2024 Psikologi, FISIB, UTM, Bangkalan: UTM, 2024), 198.","plainCitation":"Yan Ariyani, Merry Atika, and Denis Ary Prasetya, “Perilaku Prososial Blater Dalam Masyarakat Madura” (Prosiding Seminar Nasional 2024 Psikologi, FISIB, UTM, Bangkalan: UTM, 2024), 198.","noteIndex":27},"citationItems":[{"id":1346,"uris":["http://zotero.org/users/10962395/items/I26KHP6R"],"itemData":{"id":1346,"type":"paper-conference","event-place":"Bangkalan","event-title":"Prosiding Seminar Nasional 2024 Psikologi, FISIB, UTM","ISBN":"3089-2465","publisher":"UTM","publisher-place":"Bangkalan","title":"Perilaku Prososial Blater dalam Masyarakat Madura","author":[{"family":"Ariyani","given":"Yan"},{"family":"Atika","given":"Merry"},{"family":"Prasetya","given":"Denis Ary"}],"issued":{"date-parts":[["2024"]]}},"locator":"198","label":"page"}],"schema":"https://github.com/citation-style-language/schema/raw/master/csl-citation.json"} </w:instrText>
      </w:r>
      <w:r>
        <w:fldChar w:fldCharType="separate"/>
      </w:r>
      <w:r w:rsidRPr="00234E8D">
        <w:rPr>
          <w:rFonts w:cs="Times New Roman"/>
          <w:szCs w:val="24"/>
        </w:rPr>
        <w:t>Yan Ariyani, Merry Atika, and Denis Ary Prasetya, “Perilaku Prososial Blater Dalam Masyarakat Madura” (Prosiding Seminar Nasional 2024 Psikologi, FISIB, UTM, Bangkalan: UTM, 2024), 198.</w:t>
      </w:r>
      <w:r>
        <w:fldChar w:fldCharType="end"/>
      </w:r>
    </w:p>
  </w:footnote>
  <w:footnote w:id="27">
    <w:p w:rsidR="00387622" w:rsidRPr="00387622" w:rsidRDefault="00387622" w:rsidP="00387622">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{"citationID":"bZ1376an","properties":{"formattedCitation":"Yan Ariyani, Merry Atika, and Rekananda Ratu Bianca, \\uc0\\u8220{}Peran Blater Dan Identitas Budaya Menjaga Tradisi Di Tengah Globalisasi\\uc0\\u8221{} (Prosiding Seminar Nasional 2024 Psikologi, FISIB, UTM, Bangkalan: UTM, 2024), 218.","plainCitation":"Yan Ariyani, Merry Atika, and Rekananda Ratu Bianca, “Peran Blater Dan Identitas Budaya Menjaga Tradisi Di Tengah Globalisasi” (Prosiding Seminar Nasional 2024 Psikologi, FISIB, UTM, Bangkalan: UTM, 2024), 218.","noteIndex":28},"citationItems":[{"id":1345,"uris":["http://zotero.org/users/10962395/items/JJ58DDPH"],"itemData":{"id":1345,"type":"paper-conference","event-place":"Bangkalan","event-title":"Prosiding Seminar Nasional 2024 Psikologi, FISIB, UTM","ISBN":"ISSN : 3089-2465","publisher":"UTM","publisher-place":"Bangkalan","title":"Peran Blater dan Identitas Budaya Menjaga Tradisi di Tengah Globalisasi","author":[{"family":"Ariyani","given":"Yan"},{"family":"Atika","given":"Merry"},{"family":"Bianca","given":"Rekananda Ratu"}],"issued":{"date-parts":[["2024"]]}},"locator":"218","label":"page"}],"schema":"https://github.com/citation-style-language/schema/raw/master/csl-citation.json"} </w:instrText>
      </w:r>
      <w:r>
        <w:fldChar w:fldCharType="separate"/>
      </w:r>
      <w:r w:rsidRPr="00387622">
        <w:rPr>
          <w:rFonts w:cs="Times New Roman"/>
          <w:szCs w:val="24"/>
        </w:rPr>
        <w:t>Yan Ariyani, Merry Atika, and Rekananda Ratu Bianca, “Peran Blater Dan Identitas Budaya Menjaga Tradisi Di Tengah Globalisasi” (Prosiding Seminar Nasional 2024 Psikologi, FISIB, UTM, Bangkalan: UTM, 2024), 218.</w:t>
      </w:r>
      <w:r>
        <w:fldChar w:fldCharType="end"/>
      </w:r>
    </w:p>
  </w:footnote>
  <w:footnote w:id="28">
    <w:p w:rsidR="000E0433" w:rsidRPr="000E0433" w:rsidRDefault="000E0433" w:rsidP="000E0433">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{"citationID":"ZHoWUjmA","properties":{"formattedCitation":"Muhammad Hussen, \\uc0\\u8220{}Relasi Kekuasaan Masyarakat Aceh Dalam Novel Tanah Surga Merah Karya Arafat Nur: Studi Kekuasaan Michel Foucault,\\uc0\\u8221{} {\\i{}Syntax Idea} 5, no. 10 (October 6, 2023): 1373, https://doi.org/10.46799/syntax-idea.v5i10.2506.","plainCitation":"Muhammad Hussen, “Relasi Kekuasaan Masyarakat Aceh Dalam Novel Tanah Surga Merah Karya Arafat Nur: Studi Kekuasaan Michel Foucault,” Syntax Idea 5, no. 10 (October 6, 2023): 1373, https://doi.org/10.46799/syntax-idea.v5i10.2506.","noteIndex":29},"citationItems":[{"id":1355,"uris":["http://zotero.org/users/10962395/items/2K49P5GC"],"itemData":{"id":1355,"type":"article-journal","abstract":"Tanah Surga Merah is one of the novels by Arafat Nur, the winner of the Jakarta Arts Council (Dewan Kesenian Jakarta-DKJ) novel competition in 2016. Previously, Arafat Nur has won a DKJ novel competition in 2010 through Lampuki's controversial novel which has reaped many blasphemies and also praise. Tanah Surga Merah was chosen as the object of research because it raised the issue of power that occurred in Nanggroe Aceh Darussalam. This research aims to reveal the various forms of power relations contained in the novel Tanah Surga Merah by Arafat Nur. What kinds of power relations appear in the novel? To reveal the power relations that appear in the novel, it will be used a study of power relations belonging to Michel Foucault. Novel Tanah Surga Merah by Arafat Nur work presents the power relations that happened to the people of Nanggroe Aceh Darussalam in 2014. These power relations work through media spread through religion, culture, country, institution, social body and individual body.","container-title":"Syntax Idea","DOI":"10.46799/syntax-idea.v5i10.2506","ISSN":"2684-883X, 2684-6853","issue":"10","journalAbbreviation":"SLJIL","license":"http://creativecommons.org/licenses/by-sa/4.0","page":"1368-1385","source":"DOI.org (Crossref)","title":"Relasi Kekuasaan Masyarakat Aceh dalam Novel Tanah Surga Merah Karya Arafat Nur: Studi Kekuasaan Michel Foucault","title-short":"Relasi Kekuasaan Masyarakat Aceh dalam Novel Tanah Surga Merah Karya Arafat Nur","volume":"5","author":[{"family":"Hussen","given":"Muhammad"}],"issued":{"date-parts":[["2023",10,6]]}},"locator":"1373","label":"page"}],"schema":"https://github.com/citation-style-language/schema/raw/master/csl-citation.json"} </w:instrText>
      </w:r>
      <w:r>
        <w:fldChar w:fldCharType="separate"/>
      </w:r>
      <w:r w:rsidRPr="000E0433">
        <w:rPr>
          <w:rFonts w:cs="Times New Roman"/>
          <w:szCs w:val="24"/>
        </w:rPr>
        <w:t xml:space="preserve">Muhammad Hussen, “Relasi Kekuasaan Masyarakat Aceh Dalam Novel Tanah Surga Merah Karya Arafat Nur: Studi Kekuasaan Michel Foucault,” </w:t>
      </w:r>
      <w:r w:rsidRPr="000E0433">
        <w:rPr>
          <w:rFonts w:cs="Times New Roman"/>
          <w:i/>
          <w:iCs/>
          <w:szCs w:val="24"/>
        </w:rPr>
        <w:t>Syntax Idea</w:t>
      </w:r>
      <w:r w:rsidRPr="000E0433">
        <w:rPr>
          <w:rFonts w:cs="Times New Roman"/>
          <w:szCs w:val="24"/>
        </w:rPr>
        <w:t xml:space="preserve"> 5, no. 10 (October 6, 2023): 1373, https://doi.org/10.46799/syntax-idea.v5i10.2506.</w:t>
      </w:r>
      <w:r>
        <w:fldChar w:fldCharType="end"/>
      </w:r>
    </w:p>
  </w:footnote>
  <w:footnote w:id="29">
    <w:p w:rsidR="009A4074" w:rsidRPr="009A4074" w:rsidRDefault="009A4074" w:rsidP="009A4074">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{"citationID":"sCpDgZZi","properties":{"formattedCitation":"Imam Bonjol Juhari, \\uc0\\u8220{}Ekonomi Dan Prestise Dalam Budaya Kerapan Sapi Di Madura,\\uc0\\u8221{} {\\i{}KARSA: Jurnal Sosial Dan Budaya Keislaman} 24, no. 2 (December 1, 2016): 192\\uc0\\u8211{}95, https://doi.org/10.19105/karsa.v24i2.913.","plainCitation":"Imam Bonjol Juhari, “Ekonomi Dan Prestise Dalam Budaya Kerapan Sapi Di Madura,” KARSA: Jurnal Sosial Dan Budaya Keislaman 24, no. 2 (December 1, 2016): 192–95, https://doi.org/10.19105/karsa.v24i2.913.","noteIndex":30},"citationItems":[{"id":1354,"uris":["http://zotero.org/users/10962395/items/NYFG7G8Q"],"itemData":{"id":1354,"type":"article-journal","container-title":"KARSA: Jurnal Sosial dan Budaya Keislaman","DOI":"10.19105/karsa.v24i2.913","ISSN":"2442-4285, 2442-3289","issue":"2","journalAbbreviation":"KJSBK","page":"186","source":"DOI.org (Crossref)","title":"Ekonomi dan Prestise dalam Budaya Kerapan Sapi di Madura","volume":"24","author":[{"family":"Juhari","given":"Imam Bonjol"}],"issued":{"date-parts":[["2016",12,1]]}},"locator":"192-195","label":"page"}],"schema":"https://github.com/citation-style-language/schema/raw/master/csl-citation.json"} </w:instrText>
      </w:r>
      <w:r>
        <w:fldChar w:fldCharType="separate"/>
      </w:r>
      <w:r w:rsidRPr="009A4074">
        <w:rPr>
          <w:rFonts w:cs="Times New Roman"/>
          <w:szCs w:val="24"/>
        </w:rPr>
        <w:t xml:space="preserve">Imam Bonjol Juhari, “Ekonomi Dan Prestise Dalam Budaya Kerapan Sapi Di Madura,” </w:t>
      </w:r>
      <w:r w:rsidRPr="009A4074">
        <w:rPr>
          <w:rFonts w:cs="Times New Roman"/>
          <w:i/>
          <w:iCs/>
          <w:szCs w:val="24"/>
        </w:rPr>
        <w:t>KARSA: Jurnal Sosial Dan Budaya Keislaman</w:t>
      </w:r>
      <w:r w:rsidRPr="009A4074">
        <w:rPr>
          <w:rFonts w:cs="Times New Roman"/>
          <w:szCs w:val="24"/>
        </w:rPr>
        <w:t xml:space="preserve"> 24, no. 2 (December 1, 2016): 192–95, https://doi.org/10.19105/karsa.v24i2.913.</w:t>
      </w:r>
      <w:r>
        <w:fldChar w:fldCharType="end"/>
      </w:r>
    </w:p>
  </w:footnote>
  <w:footnote w:id="30">
    <w:p w:rsidR="009C18E3" w:rsidRPr="009C18E3" w:rsidRDefault="009C18E3" w:rsidP="009C18E3">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{"citationID":"oV970ppJ","properties":{"formattedCitation":"Ulin Nikmah, \\uc0\\u8220{}Dampak Sosial Dan Ekonomi Budaya Kerapan Sapi Di Madura,\\uc0\\u8221{} {\\i{}TANDA: Jurnal Kajian Budaya, Bahasa Dan Sastra (e-ISSN: 2797-0477)} 3, no. 04 (April 20, 2025): 30, https://doi.org/10.69957/tanda.v3i04.1906.","plainCitation":"Ulin Nikmah, “Dampak Sosial Dan Ekonomi Budaya Kerapan Sapi Di Madura,” TANDA: Jurnal Kajian Budaya, Bahasa Dan Sastra (e-ISSN: 2797-0477) 3, no. 04 (April 20, 2025): 30, https://doi.org/10.69957/tanda.v3i04.1906.","noteIndex":32},"citationItems":[{"id":1353,"uris":["http://zotero.org/users/10962395/items/VNTQPYUF"],"itemData":{"id":1353,"type":"article-journal","abstract":"Kerapan sapi, sebagai tradisi budaya khas Madura, tidak hanya memiliki nilai sosial dan budaya yang mendalam, tetapi juga memberikan dampak penting terhadap ekonomi dan masyarakat setempat. Secara ekonomi, kerapan sapi berfungsi sebagai sumber pendapatan bagi peternak dan masyarakat yang terlibat dalam penyelenggaraan acara ini, melalui transaksi penjualan tiket, peralatan, dan konsumsi. Kegiatan ini juga meningkatkan permintaan terhadap sapi berkualitas tinggi, yang berdampak pada peningkatan harga jual sapi dan memperbaiki kesejahteraan peternak lokal. Namun, kerapan sapi juga menghadirkan tantangan, seperti potensi konflik sosial terkait praktik-praktik yang dianggap eksploitatif terhadap hewan. Di sisi sosial, kerapan sapi memperkuat identitas budaya masyarakat Madura dan menjadi sarana untuk mempererat hubungan antarwarga. Meskipun demikian, ada kritik terkait pengaruh negatif terhadap kesejahteraan hewan serta dampaknya terhadap lingkungan. Oleh karena itu, diperlukan regulasi yang lebih baik untuk memastikan keberlanjutan acara tersebut, menjaga keseimbangan antara nilai budaya dan perlindungan terhadap hewan, serta mendukung pertumbuhan ekonomi lokal yang berkelanjutan.","container-title":"TANDA: Jurnal Kajian Budaya, Bahasa dan Sastra (e-ISSN: 2797-0477)","DOI":"10.69957/tanda.v3i04.1906","ISSN":"2797-0477","issue":"04","journalAbbreviation":"TANDA","license":"https://creativecommons.org/licenses/by-sa/4.0","page":"25-32","source":"DOI.org (Crossref)","title":"Dampak Sosial dan Ekonomi Budaya Kerapan Sapi di Madura","volume":"3","author":[{"family":"Nikmah","given":"Ulin"}],"issued":{"date-parts":[["2025",4,20]]}},"locator":"30","label":"page"}],"schema":"https://github.com/citation-style-language/schema/raw/master/csl-citation.json"} </w:instrText>
      </w:r>
      <w:r>
        <w:fldChar w:fldCharType="separate"/>
      </w:r>
      <w:r w:rsidRPr="009C18E3">
        <w:rPr>
          <w:rFonts w:cs="Times New Roman"/>
          <w:szCs w:val="24"/>
        </w:rPr>
        <w:t xml:space="preserve">Ulin Nikmah, “Dampak Sosial Dan Ekonomi Budaya Kerapan Sapi Di Madura,” </w:t>
      </w:r>
      <w:r w:rsidRPr="009C18E3">
        <w:rPr>
          <w:rFonts w:cs="Times New Roman"/>
          <w:i/>
          <w:iCs/>
          <w:szCs w:val="24"/>
        </w:rPr>
        <w:t>TANDA: Jurnal Kajian Budaya, Bahasa Dan Sastra (e-ISSN: 2797-0477)</w:t>
      </w:r>
      <w:r w:rsidRPr="009C18E3">
        <w:rPr>
          <w:rFonts w:cs="Times New Roman"/>
          <w:szCs w:val="24"/>
        </w:rPr>
        <w:t xml:space="preserve"> 3, no. 04 (April 20, 2025): 30, https://doi.org/10.69957/tanda.v3i04.1906.</w:t>
      </w:r>
      <w:r>
        <w:fldChar w:fldCharType="end"/>
      </w:r>
    </w:p>
  </w:footnote>
  <w:footnote w:id="31">
    <w:p w:rsidR="00F64194" w:rsidRPr="00F64194" w:rsidRDefault="00F64194" w:rsidP="00EF4006">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{"citationID":"xaY5rDsD","properties":{"formattedCitation":"Melina Nur Hafida et al., \\uc0\\u8220{}Kajian Historis Carok Di Madura Pada Masa Kolonialisme Belanda,\\uc0\\u8221{} {\\i{}Agastya: Jurnal Sejarah Dan Pembelajarannya} 14, no. 1 (January 31, 2024): 32, https://doi.org/10.25273/ajsp.v14i1.18568.","plainCitation":"Melina Nur Hafida et al., “Kajian Historis Carok Di Madura Pada Masa Kolonialisme Belanda,” Agastya: Jurnal Sejarah Dan Pembelajarannya 14, no. 1 (January 31, 2024): 32, https://doi.org/10.25273/ajsp.v14i1.18568.","noteIndex":33},"citationItems":[{"id":1095,"uris":["http://zotero.org/users/10962395/items/SXLS3DBS"],"itemData":{"id":1095,"type":"article-journal","abstract":"&lt;p&gt;Secara historis pada abad 18 M carok dilakukan sebagai upaya melawan kolonialisme. Carok di simbolkan dengan cerulit sebagai perlawanan. Bagi Belanda celurit disimbolkan sebagai para jagoan. Lalu kesewenangan Belanda ingin membeli lahan seluas-luasnya dengan harga murah melalui carik rembang dengan cara licik untuk memenuhi keinginan. Keresaan ini menimbulkan ketidakadilan hingga muncul penggagalan carik rembang oleh Sakera. Selanjutnya Belanda mengutus salah satu jagoan pabrik untuk membunuh sakera, sehingga masyarakat tergerak menentang. Namun, Belanda melakukan adu domba hingga membuat citra celurit maupun Madura menjadi negatif. Sebelum melakukan Carok terdapat persyaratan khusus yang harus terpenuhi terlebih dahulu. Penelitian ini bertujuan mengkaji dari sisi historis pemaknaan carok di Madura pada masa kolonialisme Belanda dengan menggunakan metode historis. Tahapan metode historis diantaranya heuristik, kritik, interpretasi, historiografi. Heuristik berupa primer keterangan dari informan dan sekunder buku dan journal dengan kata kunci Madura dan carok. Tahap kritik data primer dan sekunder diseleksi secara intern untuk mengetahui kredibilitas dan autensitas sumber Pada tahap intepretasi menggunakan teori identitas budaya struart hall. Hasil penelitian ini istilah carok pertama kali dikenal dan dilakukan oleh masyarakat Madura pada masa kolonialisme Belanda. Awal mula dilakukan carok untuk menentang dan melakukan perlawanan terhadap Belanda. Pada masa sekarang carok dianggap sebagai identitas budaya masyarakat Madura.&lt;/p&gt;","container-title":"Agastya: Jurnal Sejarah dan Pembelajarannya","DOI":"10.25273/ajsp.v14i1.18568","ISSN":"2502-2857, 2087-8907","issue":"1","journalAbbreviation":"AGASTYA: JURNAL SEJARAH DAN PEMBELAJARANNYA","license":"http://creativecommons.org/licenses/by-sa/4.0","page":"29","source":"DOI.org (Crossref)","title":"Kajian historis carok di Madura pada masa kolonialisme Belanda","volume":"14","author":[{"family":"Hafida","given":"Melina Nur"},{"family":"Wijaya","given":"Daya Negri"},{"family":"Agung","given":"Dewa Agung Gede"},{"family":"Widiadi","given":"Aditya Nugroho"}],"issued":{"date-parts":[["2024",1,31]]}},"locator":"32","label":"page"}],"schema":"https://github.com/citation-style-language/schema/raw/master/csl-citation.json"} </w:instrText>
      </w:r>
      <w:r>
        <w:fldChar w:fldCharType="separate"/>
      </w:r>
      <w:r w:rsidRPr="00F64194">
        <w:rPr>
          <w:rFonts w:cs="Times New Roman"/>
          <w:szCs w:val="24"/>
        </w:rPr>
        <w:t xml:space="preserve">Melina Nur Hafida et al., “Kajian Historis Carok Di Madura Pada Masa Kolonialisme Belanda,” </w:t>
      </w:r>
      <w:r w:rsidRPr="00F64194">
        <w:rPr>
          <w:rFonts w:cs="Times New Roman"/>
          <w:i/>
          <w:iCs/>
          <w:szCs w:val="24"/>
        </w:rPr>
        <w:t>Agastya: Jurnal Sejarah Dan Pembelajarannya</w:t>
      </w:r>
      <w:r w:rsidRPr="00F64194">
        <w:rPr>
          <w:rFonts w:cs="Times New Roman"/>
          <w:szCs w:val="24"/>
        </w:rPr>
        <w:t xml:space="preserve"> 14, no. 1 (January 31, 2024): 32, https://doi.org/10.25273/ajsp.v14i1.18568.</w:t>
      </w:r>
      <w:r>
        <w:fldChar w:fldCharType="end"/>
      </w:r>
    </w:p>
  </w:footnote>
  <w:footnote w:id="32">
    <w:p w:rsidR="00293AFE" w:rsidRPr="00293AFE" w:rsidRDefault="00293AFE" w:rsidP="00EF4006">
      <w:pPr>
        <w:pStyle w:val="FootnoteText"/>
        <w:jc w:val="both"/>
        <w:rPr>
          <w:lang w:val="en-US"/>
        </w:rPr>
      </w:pPr>
      <w:r>
        <w:rPr>
          <w:rStyle w:val="FootnoteReference"/>
        </w:rPr>
        <w:footnoteRef/>
      </w:r>
      <w:r>
        <w:t xml:space="preserve"> </w:t>
      </w:r>
      <w:r>
        <w:fldChar w:fldCharType="begin"/>
      </w:r>
      <w:r w:rsidR="00E8136B">
        <w:instrText xml:space="preserve"> ADDIN ZOTERO_ITEM CSL_CITATION {"citationID":"XMT53crX","properties":{"formattedCitation":"Kuntum Chairum Ummah and Tri Pujiati, \\uc0\\u8220{}Bahasa Sebagai Pertahanan Bangsa: \\uc0\\u8216{}Atembang Poteh Mata, Lebbhi Bagus Poteh Tollang\\uc0\\u8217{} Dalam Tinjauan Sosiolinguistik,\\uc0\\u8221{} {\\i{}Diskursus: Jurnal Pendidikan Bahasa Indonesia} 7, no. 3 (December 16, 2024): 417, https://doi.org/10.30998/diskursus.v7i3.25916.","plainCitation":"Kuntum Chairum Ummah and Tri Pujiati, “Bahasa Sebagai Pertahanan Bangsa: ‘Atembang Poteh Mata, Lebbhi Bagus Poteh Tollang’ Dalam Tinjauan Sosiolinguistik,” Diskursus: Jurnal Pendidikan Bahasa Indonesia 7, no. 3 (December 16, 2024): 417, https://doi.org/10.30998/diskursus.v7i3.25916.","noteIndex":34},"citationItems":[{"id":1254,"uris":["http://zotero.org/users/10962395/items/UA3SWGJK"],"itemData":{"id":1254,"type":"article-journal","container-title":"Diskursus: Jurnal Pendidikan Bahasa Indonesia","DOI":"10.30998/diskursus.v7i3.25916","ISSN":"2615-4943, 2615-4935","issue":"3","journalAbbreviation":"diskursus","license":"https://creativecommons.org/licenses/by-nc-nd/4.0/","page":"414","source":"DOI.org (Crossref)","title":"Bahasa Sebagai Pertahanan Bangsa: “Atembang Poteh Mata, Lebbhi Bagus Poteh Tollang” dalam Tinjauan Sosiolinguistik","title-short":"Bahasa Sebagai Pertahanan Bangsa","volume":"7","author":[{"family":"Ummah","given":"Kuntum Chairum"},{"family":"Pujiati","given":"Tri"}],"issued":{"date-parts":[["2024",12,16]]}},"locator":"417","label":"page"}],"schema":"https://github.com/citation-style-language/schema/raw/master/csl-citation.json"} </w:instrText>
      </w:r>
      <w:r>
        <w:fldChar w:fldCharType="separate"/>
      </w:r>
      <w:r w:rsidRPr="00293AFE">
        <w:rPr>
          <w:rFonts w:cs="Times New Roman"/>
          <w:szCs w:val="24"/>
        </w:rPr>
        <w:t xml:space="preserve">Kuntum Chairum Ummah and Tri Pujiati, “Bahasa Sebagai Pertahanan Bangsa: ‘Atembang Poteh Mata, Lebbhi Bagus Poteh Tollang’ Dalam Tinjauan Sosiolinguistik,” </w:t>
      </w:r>
      <w:r w:rsidRPr="00293AFE">
        <w:rPr>
          <w:rFonts w:cs="Times New Roman"/>
          <w:i/>
          <w:iCs/>
          <w:szCs w:val="24"/>
        </w:rPr>
        <w:t>Diskursus: Jurnal Pendidikan Bahasa Indonesia</w:t>
      </w:r>
      <w:r w:rsidRPr="00293AFE">
        <w:rPr>
          <w:rFonts w:cs="Times New Roman"/>
          <w:szCs w:val="24"/>
        </w:rPr>
        <w:t xml:space="preserve"> 7, no. 3 (December 16, 2024): 417, https://doi.org/10.30998/diskursus.v7i3.25916.</w:t>
      </w:r>
      <w:r>
        <w:fldChar w:fldCharType="end"/>
      </w:r>
    </w:p>
  </w:footnote>
  <w:footnote w:id="33">
    <w:p w:rsidR="00C133AB" w:rsidRPr="00C133AB" w:rsidRDefault="00C133AB">
      <w:pPr>
        <w:pStyle w:val="FootnoteText"/>
        <w:rPr>
          <w:lang w:val="en-US"/>
        </w:rPr>
      </w:pPr>
      <w:r>
        <w:rPr>
          <w:rStyle w:val="FootnoteReference"/>
        </w:rPr>
        <w:footnoteRef/>
      </w:r>
      <w:r>
        <w:t xml:space="preserve"> </w:t>
      </w:r>
      <w:r>
        <w:fldChar w:fldCharType="begin"/>
      </w:r>
      <w:r w:rsidR="00E8136B">
        <w:instrText xml:space="preserve"> ADDIN ZOTERO_ITEM CSL_CITATION {"citationID":"LnTisiPf","properties":{"formattedCitation":"Mohammad Refi Omar Ar Razy and Umar Faruk, \\uc0\\u8220{}Budaya Carok Dalam Perspektif Lanskap Alam Pulau Madura: Sebuah Pendekatan Ekologi Sejarah,\\uc0\\u8221{} {\\i{}Jurnal Adat Dan Budaya Indonesia} 6, no. 2 (September 30, 2024): 231, https://doi.org/10.23887/jabi.v6i2.75810.","plainCitation":"Mohammad Refi Omar Ar Razy and Umar Faruk, “Budaya Carok Dalam Perspektif Lanskap Alam Pulau Madura: Sebuah Pendekatan Ekologi Sejarah,” Jurnal Adat Dan Budaya Indonesia 6, no. 2 (September 30, 2024): 231, https://doi.org/10.23887/jabi.v6i2.75810.","noteIndex":35},"citationItems":[{"id":1347,"uris":["http://zotero.org/users/10962395/items/IV563EFL"],"itemData":{"id":1347,"type":"article-journal","abstract":"Penelitian ini bertujuan untuk menganalisis lanskap alam pulau Madura yang menjadi latar belakang lahirnya budaya Carok. Carok adalah budaya di Madura yang melibatkan pembunuhan satu sama lain dengan menggunakan senjata tajam, dan dipandang sebagai cara untuk menegakkan kehormatan dan harga diri. Penelitian-penelitian sebelumnya melihat carok sebagai manifestasi dari kekejaman dalam masyarakat Madura yang dipengaruhi oleh berbagai faktor seperti kondisi sosial-ekonomi, agama, dan pendidikan. Namun, penelitian ini berargumen bahwa budaya carok sangat dipengaruhi oleh lanskap alam Madura yang gersang. Minimnya sumber daya alam di pulau ini telah menyebabkan kesulitan hidup yang pada gilirannya memunculkan budaya yang keras. Untuk mendukung argumen ini, kami menganalisis mengenai kondisi lanskap alam di pulau Madura, signifikansi carok sebagai budaya Madura, dan perkembangan tradisi carok. Secara keseluruhan, penelitian ini menunjukkan bahwa lingkungan alam yang menantang memainkan peran penting dalam membentuk budaya carok di Madura.","container-title":"Jurnal Adat dan Budaya Indonesia","DOI":"10.23887/jabi.v6i2.75810","ISSN":"2615-6156, 2615-6113","issue":"2","journalAbbreviation":"JABI","license":"https://creativecommons.org/licenses/by-sa/4.0","page":"227-235","source":"DOI.org (Crossref)","title":"Budaya Carok Dalam Perspektif Lanskap Alam Pulau Madura: Sebuah Pendekatan Ekologi Sejarah","title-short":"Budaya Carok Dalam Perspektif Lanskap Alam Pulau Madura","volume":"6","author":[{"family":"Razy","given":"Mohammad Refi Omar Ar"},{"family":"Faruk","given":"Umar"}],"issued":{"date-parts":[["2024",9,30]]}},"locator":"231","label":"page"}],"schema":"https://github.com/citation-style-language/schema/raw/master/csl-citation.json"} </w:instrText>
      </w:r>
      <w:r>
        <w:fldChar w:fldCharType="separate"/>
      </w:r>
      <w:r w:rsidRPr="00C133AB">
        <w:rPr>
          <w:rFonts w:cs="Times New Roman"/>
          <w:szCs w:val="24"/>
        </w:rPr>
        <w:t xml:space="preserve">Mohammad Refi Omar Ar Razy and Umar Faruk, “Budaya Carok Dalam Perspektif Lanskap Alam Pulau Madura: Sebuah Pendekatan Ekologi Sejarah,” </w:t>
      </w:r>
      <w:r w:rsidRPr="00C133AB">
        <w:rPr>
          <w:rFonts w:cs="Times New Roman"/>
          <w:i/>
          <w:iCs/>
          <w:szCs w:val="24"/>
        </w:rPr>
        <w:t>Jurnal Adat Dan Budaya Indonesia</w:t>
      </w:r>
      <w:r w:rsidRPr="00C133AB">
        <w:rPr>
          <w:rFonts w:cs="Times New Roman"/>
          <w:szCs w:val="24"/>
        </w:rPr>
        <w:t xml:space="preserve"> 6, no. 2 (September 30, 2024): 231, https://doi.org/10.23887/jabi.v6i2.75810.</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06" w:rsidRDefault="00FD6B06">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rsidR="00FD6B06" w:rsidRDefault="00FD6B06">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rsidR="00FD6B06" w:rsidRDefault="00FD6B06">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rsidR="00FD6B06" w:rsidRDefault="00FD6B06">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rsidR="00FD6B06" w:rsidRDefault="00FD6B06">
    <w:pPr>
      <w:pBdr>
        <w:top w:val="nil"/>
        <w:left w:val="nil"/>
        <w:bottom w:val="nil"/>
        <w:right w:val="nil"/>
        <w:between w:val="nil"/>
      </w:pBdr>
      <w:tabs>
        <w:tab w:val="left" w:pos="1134"/>
      </w:tabs>
      <w:spacing w:after="0" w:line="240" w:lineRule="auto"/>
      <w:jc w:val="right"/>
      <w:rPr>
        <w:rFonts w:ascii="Arial" w:eastAsia="Arial" w:hAnsi="Arial" w:cs="Arial"/>
        <w:sz w:val="20"/>
        <w:szCs w:val="20"/>
      </w:rPr>
    </w:pPr>
  </w:p>
  <w:p w:rsidR="00FD6B06" w:rsidRPr="005D36FC" w:rsidRDefault="001552C3">
    <w:pPr>
      <w:pBdr>
        <w:top w:val="nil"/>
        <w:left w:val="nil"/>
        <w:bottom w:val="nil"/>
        <w:right w:val="nil"/>
        <w:between w:val="nil"/>
      </w:pBdr>
      <w:tabs>
        <w:tab w:val="left" w:pos="1134"/>
      </w:tabs>
      <w:spacing w:after="0" w:line="240" w:lineRule="auto"/>
      <w:jc w:val="right"/>
      <w:rPr>
        <w:rFonts w:ascii="Arial" w:eastAsia="Arial" w:hAnsi="Arial" w:cs="Arial"/>
        <w:noProof/>
        <w:sz w:val="20"/>
        <w:szCs w:val="20"/>
        <w:lang w:val="id-ID"/>
      </w:rPr>
    </w:pPr>
    <w:r w:rsidRPr="005D36FC">
      <w:rPr>
        <w:rFonts w:ascii="Arial" w:eastAsia="Arial" w:hAnsi="Arial" w:cs="Arial"/>
        <w:noProof/>
        <w:sz w:val="20"/>
        <w:szCs w:val="20"/>
        <w:lang w:val="id-ID"/>
      </w:rPr>
      <w:t xml:space="preserve">Jurnal Reflektika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C6A46"/>
    <w:multiLevelType w:val="multilevel"/>
    <w:tmpl w:val="AB9CF5BC"/>
    <w:lvl w:ilvl="0">
      <w:start w:val="1"/>
      <w:numFmt w:val="lowerLetter"/>
      <w:lvlText w:val="%1)"/>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736A0AFB"/>
    <w:multiLevelType w:val="multilevel"/>
    <w:tmpl w:val="02A035E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xNDMyNjY1MDM0NTRQ0lEKTi0uzszPAykwqQUAq7VvRCwAAAA="/>
  </w:docVars>
  <w:rsids>
    <w:rsidRoot w:val="00FD6B06"/>
    <w:rsid w:val="0000796F"/>
    <w:rsid w:val="00010F1B"/>
    <w:rsid w:val="00014132"/>
    <w:rsid w:val="00016B28"/>
    <w:rsid w:val="00024A9A"/>
    <w:rsid w:val="0002592D"/>
    <w:rsid w:val="00044325"/>
    <w:rsid w:val="00047A23"/>
    <w:rsid w:val="0005073D"/>
    <w:rsid w:val="00064E62"/>
    <w:rsid w:val="00072EB2"/>
    <w:rsid w:val="0007643A"/>
    <w:rsid w:val="00093EFE"/>
    <w:rsid w:val="0009470A"/>
    <w:rsid w:val="000A0A1E"/>
    <w:rsid w:val="000B07FB"/>
    <w:rsid w:val="000B7C1E"/>
    <w:rsid w:val="000C0C03"/>
    <w:rsid w:val="000C479E"/>
    <w:rsid w:val="000C52AF"/>
    <w:rsid w:val="000C7177"/>
    <w:rsid w:val="000C771A"/>
    <w:rsid w:val="000D1E9C"/>
    <w:rsid w:val="000D278B"/>
    <w:rsid w:val="000D40D9"/>
    <w:rsid w:val="000D76E6"/>
    <w:rsid w:val="000E0433"/>
    <w:rsid w:val="000F22F3"/>
    <w:rsid w:val="000F2FF0"/>
    <w:rsid w:val="000F52B0"/>
    <w:rsid w:val="000F6285"/>
    <w:rsid w:val="00106386"/>
    <w:rsid w:val="001065CD"/>
    <w:rsid w:val="00107463"/>
    <w:rsid w:val="00113F63"/>
    <w:rsid w:val="00117850"/>
    <w:rsid w:val="00127A81"/>
    <w:rsid w:val="001309BF"/>
    <w:rsid w:val="0013317C"/>
    <w:rsid w:val="00134065"/>
    <w:rsid w:val="0013675B"/>
    <w:rsid w:val="001468A0"/>
    <w:rsid w:val="00150A1E"/>
    <w:rsid w:val="00153BDE"/>
    <w:rsid w:val="001552C3"/>
    <w:rsid w:val="0016187E"/>
    <w:rsid w:val="00161AD7"/>
    <w:rsid w:val="00165AC8"/>
    <w:rsid w:val="00174936"/>
    <w:rsid w:val="00184CE2"/>
    <w:rsid w:val="001933AB"/>
    <w:rsid w:val="001A016D"/>
    <w:rsid w:val="001A2248"/>
    <w:rsid w:val="001A65A0"/>
    <w:rsid w:val="001A6D1E"/>
    <w:rsid w:val="001A6E5D"/>
    <w:rsid w:val="001B11AE"/>
    <w:rsid w:val="001B32EC"/>
    <w:rsid w:val="001B3840"/>
    <w:rsid w:val="001B4B1E"/>
    <w:rsid w:val="001B6998"/>
    <w:rsid w:val="001C3C97"/>
    <w:rsid w:val="001C74B0"/>
    <w:rsid w:val="001C7D84"/>
    <w:rsid w:val="001D1F07"/>
    <w:rsid w:val="001D3B19"/>
    <w:rsid w:val="001D7DBE"/>
    <w:rsid w:val="001E2635"/>
    <w:rsid w:val="001E6413"/>
    <w:rsid w:val="001E6BD5"/>
    <w:rsid w:val="001E6FF5"/>
    <w:rsid w:val="001F18E5"/>
    <w:rsid w:val="001F3AEB"/>
    <w:rsid w:val="00202F8C"/>
    <w:rsid w:val="002036FE"/>
    <w:rsid w:val="00204348"/>
    <w:rsid w:val="00205400"/>
    <w:rsid w:val="00206402"/>
    <w:rsid w:val="002130E5"/>
    <w:rsid w:val="00217863"/>
    <w:rsid w:val="00217F8B"/>
    <w:rsid w:val="002251CF"/>
    <w:rsid w:val="00232EA3"/>
    <w:rsid w:val="00232EF0"/>
    <w:rsid w:val="0023420C"/>
    <w:rsid w:val="00234E8D"/>
    <w:rsid w:val="002415E0"/>
    <w:rsid w:val="00246C9D"/>
    <w:rsid w:val="002623D5"/>
    <w:rsid w:val="00274FFD"/>
    <w:rsid w:val="002807D3"/>
    <w:rsid w:val="00282723"/>
    <w:rsid w:val="002837C4"/>
    <w:rsid w:val="00284A4A"/>
    <w:rsid w:val="00285C3C"/>
    <w:rsid w:val="00293AFE"/>
    <w:rsid w:val="002965A6"/>
    <w:rsid w:val="002A1DD3"/>
    <w:rsid w:val="002A4A22"/>
    <w:rsid w:val="002A6B7C"/>
    <w:rsid w:val="002A7AE3"/>
    <w:rsid w:val="002B17BA"/>
    <w:rsid w:val="002B634B"/>
    <w:rsid w:val="002D36B5"/>
    <w:rsid w:val="002D5FA5"/>
    <w:rsid w:val="002E5BB0"/>
    <w:rsid w:val="002F3288"/>
    <w:rsid w:val="00303335"/>
    <w:rsid w:val="00306165"/>
    <w:rsid w:val="003077DE"/>
    <w:rsid w:val="00313EF6"/>
    <w:rsid w:val="00320895"/>
    <w:rsid w:val="00325601"/>
    <w:rsid w:val="00326125"/>
    <w:rsid w:val="0032758A"/>
    <w:rsid w:val="0033613C"/>
    <w:rsid w:val="00344334"/>
    <w:rsid w:val="0035423C"/>
    <w:rsid w:val="00364F6F"/>
    <w:rsid w:val="0036593A"/>
    <w:rsid w:val="00365B6B"/>
    <w:rsid w:val="00370A6C"/>
    <w:rsid w:val="00373159"/>
    <w:rsid w:val="00376FF4"/>
    <w:rsid w:val="003832F2"/>
    <w:rsid w:val="00387622"/>
    <w:rsid w:val="0039237E"/>
    <w:rsid w:val="00392651"/>
    <w:rsid w:val="00392C55"/>
    <w:rsid w:val="00394F93"/>
    <w:rsid w:val="003A08AD"/>
    <w:rsid w:val="003C1D95"/>
    <w:rsid w:val="003C5068"/>
    <w:rsid w:val="003D1554"/>
    <w:rsid w:val="003D1F12"/>
    <w:rsid w:val="003D52E1"/>
    <w:rsid w:val="003D6927"/>
    <w:rsid w:val="003F2526"/>
    <w:rsid w:val="003F4957"/>
    <w:rsid w:val="0040108E"/>
    <w:rsid w:val="00405219"/>
    <w:rsid w:val="0041118B"/>
    <w:rsid w:val="004117BD"/>
    <w:rsid w:val="00423159"/>
    <w:rsid w:val="00424647"/>
    <w:rsid w:val="004276B9"/>
    <w:rsid w:val="00432022"/>
    <w:rsid w:val="00435EFE"/>
    <w:rsid w:val="0044266F"/>
    <w:rsid w:val="00443850"/>
    <w:rsid w:val="004455E4"/>
    <w:rsid w:val="0044742D"/>
    <w:rsid w:val="00452EB9"/>
    <w:rsid w:val="00461A27"/>
    <w:rsid w:val="00470065"/>
    <w:rsid w:val="00470C1B"/>
    <w:rsid w:val="0047162D"/>
    <w:rsid w:val="0048248E"/>
    <w:rsid w:val="00482C3E"/>
    <w:rsid w:val="004927BE"/>
    <w:rsid w:val="004A42CB"/>
    <w:rsid w:val="004A54F6"/>
    <w:rsid w:val="004A7D0E"/>
    <w:rsid w:val="004D08C3"/>
    <w:rsid w:val="004E094D"/>
    <w:rsid w:val="004E541F"/>
    <w:rsid w:val="004E58D6"/>
    <w:rsid w:val="004E6915"/>
    <w:rsid w:val="004F3AB1"/>
    <w:rsid w:val="004F7DEA"/>
    <w:rsid w:val="005014AA"/>
    <w:rsid w:val="005343A9"/>
    <w:rsid w:val="005438BF"/>
    <w:rsid w:val="00546381"/>
    <w:rsid w:val="005647DE"/>
    <w:rsid w:val="00570DE9"/>
    <w:rsid w:val="00575E55"/>
    <w:rsid w:val="005A0235"/>
    <w:rsid w:val="005A1C09"/>
    <w:rsid w:val="005A4D2F"/>
    <w:rsid w:val="005B11A5"/>
    <w:rsid w:val="005B364A"/>
    <w:rsid w:val="005B378A"/>
    <w:rsid w:val="005C01A3"/>
    <w:rsid w:val="005C31F4"/>
    <w:rsid w:val="005C4601"/>
    <w:rsid w:val="005C78AF"/>
    <w:rsid w:val="005D36FC"/>
    <w:rsid w:val="005D4C67"/>
    <w:rsid w:val="005D7A58"/>
    <w:rsid w:val="005E3647"/>
    <w:rsid w:val="005E3DFF"/>
    <w:rsid w:val="005E40C9"/>
    <w:rsid w:val="005F2622"/>
    <w:rsid w:val="005F4D20"/>
    <w:rsid w:val="0060322A"/>
    <w:rsid w:val="00607FA3"/>
    <w:rsid w:val="00616EC0"/>
    <w:rsid w:val="00622D8D"/>
    <w:rsid w:val="00623877"/>
    <w:rsid w:val="006309D2"/>
    <w:rsid w:val="006434AE"/>
    <w:rsid w:val="006533DF"/>
    <w:rsid w:val="00655CBD"/>
    <w:rsid w:val="00664EEE"/>
    <w:rsid w:val="0067069D"/>
    <w:rsid w:val="006719B7"/>
    <w:rsid w:val="00675456"/>
    <w:rsid w:val="00677EAA"/>
    <w:rsid w:val="0069575E"/>
    <w:rsid w:val="006A0807"/>
    <w:rsid w:val="006A1C0E"/>
    <w:rsid w:val="006A6570"/>
    <w:rsid w:val="006A7914"/>
    <w:rsid w:val="006B0076"/>
    <w:rsid w:val="006B5AFF"/>
    <w:rsid w:val="006B6468"/>
    <w:rsid w:val="006C43F4"/>
    <w:rsid w:val="006D1643"/>
    <w:rsid w:val="006E304F"/>
    <w:rsid w:val="006E338E"/>
    <w:rsid w:val="006E3F4A"/>
    <w:rsid w:val="006E511A"/>
    <w:rsid w:val="006E64F8"/>
    <w:rsid w:val="006F08BC"/>
    <w:rsid w:val="00700185"/>
    <w:rsid w:val="00703A9E"/>
    <w:rsid w:val="0070414B"/>
    <w:rsid w:val="00705AA9"/>
    <w:rsid w:val="0070616D"/>
    <w:rsid w:val="00707451"/>
    <w:rsid w:val="00707D1B"/>
    <w:rsid w:val="007205B0"/>
    <w:rsid w:val="00725239"/>
    <w:rsid w:val="00732B65"/>
    <w:rsid w:val="00740F6E"/>
    <w:rsid w:val="0074563F"/>
    <w:rsid w:val="00747E0E"/>
    <w:rsid w:val="00747F4A"/>
    <w:rsid w:val="007619D2"/>
    <w:rsid w:val="0076279B"/>
    <w:rsid w:val="007641B8"/>
    <w:rsid w:val="00764BB6"/>
    <w:rsid w:val="00766DFA"/>
    <w:rsid w:val="00781433"/>
    <w:rsid w:val="007A3459"/>
    <w:rsid w:val="007A6B6C"/>
    <w:rsid w:val="007A7DF0"/>
    <w:rsid w:val="007B2CFC"/>
    <w:rsid w:val="007B3F1F"/>
    <w:rsid w:val="007B587B"/>
    <w:rsid w:val="007C4893"/>
    <w:rsid w:val="007D33D0"/>
    <w:rsid w:val="007D3DC7"/>
    <w:rsid w:val="007D3F3F"/>
    <w:rsid w:val="007E405D"/>
    <w:rsid w:val="007E62F0"/>
    <w:rsid w:val="0080296E"/>
    <w:rsid w:val="0080432D"/>
    <w:rsid w:val="0081224F"/>
    <w:rsid w:val="00812D0E"/>
    <w:rsid w:val="00814F0A"/>
    <w:rsid w:val="008175E2"/>
    <w:rsid w:val="00824DD6"/>
    <w:rsid w:val="00825584"/>
    <w:rsid w:val="0084033D"/>
    <w:rsid w:val="00851F29"/>
    <w:rsid w:val="00853A28"/>
    <w:rsid w:val="00854537"/>
    <w:rsid w:val="0085544F"/>
    <w:rsid w:val="0085643D"/>
    <w:rsid w:val="0085728E"/>
    <w:rsid w:val="0086029A"/>
    <w:rsid w:val="00871154"/>
    <w:rsid w:val="008765CF"/>
    <w:rsid w:val="0087716A"/>
    <w:rsid w:val="0088543D"/>
    <w:rsid w:val="008861B3"/>
    <w:rsid w:val="008901C2"/>
    <w:rsid w:val="0089525A"/>
    <w:rsid w:val="00897949"/>
    <w:rsid w:val="008B0CFE"/>
    <w:rsid w:val="008B1439"/>
    <w:rsid w:val="008B5550"/>
    <w:rsid w:val="008B61DE"/>
    <w:rsid w:val="008C0784"/>
    <w:rsid w:val="008C0CBE"/>
    <w:rsid w:val="008C6766"/>
    <w:rsid w:val="008D2932"/>
    <w:rsid w:val="008E2694"/>
    <w:rsid w:val="008E3DAD"/>
    <w:rsid w:val="008F2F59"/>
    <w:rsid w:val="008F2FD4"/>
    <w:rsid w:val="00903C2A"/>
    <w:rsid w:val="00907C7F"/>
    <w:rsid w:val="0091471D"/>
    <w:rsid w:val="00933FF9"/>
    <w:rsid w:val="0095538E"/>
    <w:rsid w:val="00957D41"/>
    <w:rsid w:val="00967B61"/>
    <w:rsid w:val="009766E0"/>
    <w:rsid w:val="00976A7F"/>
    <w:rsid w:val="00984905"/>
    <w:rsid w:val="00995D46"/>
    <w:rsid w:val="0099674A"/>
    <w:rsid w:val="00996E66"/>
    <w:rsid w:val="009A193B"/>
    <w:rsid w:val="009A1F44"/>
    <w:rsid w:val="009A4074"/>
    <w:rsid w:val="009B0AD7"/>
    <w:rsid w:val="009C01DB"/>
    <w:rsid w:val="009C18E3"/>
    <w:rsid w:val="009C227A"/>
    <w:rsid w:val="009D113A"/>
    <w:rsid w:val="009D75DF"/>
    <w:rsid w:val="009E39C2"/>
    <w:rsid w:val="009E6BCF"/>
    <w:rsid w:val="009F2D60"/>
    <w:rsid w:val="00A01247"/>
    <w:rsid w:val="00A22A5F"/>
    <w:rsid w:val="00A25CD5"/>
    <w:rsid w:val="00A307AF"/>
    <w:rsid w:val="00A33A73"/>
    <w:rsid w:val="00A350AE"/>
    <w:rsid w:val="00A406D1"/>
    <w:rsid w:val="00A40EE6"/>
    <w:rsid w:val="00A40EEB"/>
    <w:rsid w:val="00A41EE5"/>
    <w:rsid w:val="00A5008C"/>
    <w:rsid w:val="00A52D5B"/>
    <w:rsid w:val="00A5346C"/>
    <w:rsid w:val="00A62CB5"/>
    <w:rsid w:val="00A6357F"/>
    <w:rsid w:val="00A66C77"/>
    <w:rsid w:val="00A75C50"/>
    <w:rsid w:val="00A828C4"/>
    <w:rsid w:val="00A8441A"/>
    <w:rsid w:val="00A85F10"/>
    <w:rsid w:val="00AA640C"/>
    <w:rsid w:val="00AB08DD"/>
    <w:rsid w:val="00AC5A39"/>
    <w:rsid w:val="00AC6B29"/>
    <w:rsid w:val="00AD7113"/>
    <w:rsid w:val="00AE18AB"/>
    <w:rsid w:val="00AE4FF1"/>
    <w:rsid w:val="00AE7BBE"/>
    <w:rsid w:val="00B034EA"/>
    <w:rsid w:val="00B06AF9"/>
    <w:rsid w:val="00B07E4F"/>
    <w:rsid w:val="00B105CA"/>
    <w:rsid w:val="00B113B6"/>
    <w:rsid w:val="00B162CA"/>
    <w:rsid w:val="00B2381F"/>
    <w:rsid w:val="00B24908"/>
    <w:rsid w:val="00B25E19"/>
    <w:rsid w:val="00B31DC3"/>
    <w:rsid w:val="00B329A0"/>
    <w:rsid w:val="00B42764"/>
    <w:rsid w:val="00B5103D"/>
    <w:rsid w:val="00B52115"/>
    <w:rsid w:val="00B577E8"/>
    <w:rsid w:val="00B751FE"/>
    <w:rsid w:val="00B76AF2"/>
    <w:rsid w:val="00B80540"/>
    <w:rsid w:val="00B93F21"/>
    <w:rsid w:val="00BA3821"/>
    <w:rsid w:val="00BA5D06"/>
    <w:rsid w:val="00BC216F"/>
    <w:rsid w:val="00BC279D"/>
    <w:rsid w:val="00BC41CB"/>
    <w:rsid w:val="00BC54F1"/>
    <w:rsid w:val="00BD21AE"/>
    <w:rsid w:val="00BD3CC9"/>
    <w:rsid w:val="00BD6105"/>
    <w:rsid w:val="00BE1B64"/>
    <w:rsid w:val="00BE2C9C"/>
    <w:rsid w:val="00C074A4"/>
    <w:rsid w:val="00C133AB"/>
    <w:rsid w:val="00C15E93"/>
    <w:rsid w:val="00C21CB5"/>
    <w:rsid w:val="00C26F13"/>
    <w:rsid w:val="00C418A2"/>
    <w:rsid w:val="00C421CC"/>
    <w:rsid w:val="00C456FB"/>
    <w:rsid w:val="00C5249E"/>
    <w:rsid w:val="00C63B6E"/>
    <w:rsid w:val="00C84460"/>
    <w:rsid w:val="00C90803"/>
    <w:rsid w:val="00C91532"/>
    <w:rsid w:val="00C9585D"/>
    <w:rsid w:val="00C959F7"/>
    <w:rsid w:val="00CB135E"/>
    <w:rsid w:val="00CB210D"/>
    <w:rsid w:val="00CB2D7E"/>
    <w:rsid w:val="00CB300E"/>
    <w:rsid w:val="00CC3771"/>
    <w:rsid w:val="00CD21A8"/>
    <w:rsid w:val="00CE03C7"/>
    <w:rsid w:val="00CE7FFB"/>
    <w:rsid w:val="00CF335F"/>
    <w:rsid w:val="00CF60CB"/>
    <w:rsid w:val="00CF6520"/>
    <w:rsid w:val="00D0160C"/>
    <w:rsid w:val="00D01B67"/>
    <w:rsid w:val="00D1180E"/>
    <w:rsid w:val="00D16113"/>
    <w:rsid w:val="00D16D93"/>
    <w:rsid w:val="00D1753E"/>
    <w:rsid w:val="00D21649"/>
    <w:rsid w:val="00D31985"/>
    <w:rsid w:val="00D35ACA"/>
    <w:rsid w:val="00D401B6"/>
    <w:rsid w:val="00D44979"/>
    <w:rsid w:val="00D56262"/>
    <w:rsid w:val="00D63245"/>
    <w:rsid w:val="00D63812"/>
    <w:rsid w:val="00D63DAA"/>
    <w:rsid w:val="00D729E3"/>
    <w:rsid w:val="00D73605"/>
    <w:rsid w:val="00DA4F99"/>
    <w:rsid w:val="00DA6CCB"/>
    <w:rsid w:val="00DB1102"/>
    <w:rsid w:val="00DB4A35"/>
    <w:rsid w:val="00DB7DEC"/>
    <w:rsid w:val="00DC16BF"/>
    <w:rsid w:val="00DC5E77"/>
    <w:rsid w:val="00DD19F4"/>
    <w:rsid w:val="00DE0D7D"/>
    <w:rsid w:val="00DE3DC2"/>
    <w:rsid w:val="00DE529D"/>
    <w:rsid w:val="00DE67D3"/>
    <w:rsid w:val="00DF1405"/>
    <w:rsid w:val="00E01263"/>
    <w:rsid w:val="00E01961"/>
    <w:rsid w:val="00E04A18"/>
    <w:rsid w:val="00E061DB"/>
    <w:rsid w:val="00E0692A"/>
    <w:rsid w:val="00E11D37"/>
    <w:rsid w:val="00E20A1C"/>
    <w:rsid w:val="00E245B1"/>
    <w:rsid w:val="00E34736"/>
    <w:rsid w:val="00E415F7"/>
    <w:rsid w:val="00E50174"/>
    <w:rsid w:val="00E51AB8"/>
    <w:rsid w:val="00E54923"/>
    <w:rsid w:val="00E634DD"/>
    <w:rsid w:val="00E65EC4"/>
    <w:rsid w:val="00E66630"/>
    <w:rsid w:val="00E70451"/>
    <w:rsid w:val="00E74E72"/>
    <w:rsid w:val="00E76417"/>
    <w:rsid w:val="00E8136B"/>
    <w:rsid w:val="00E859EE"/>
    <w:rsid w:val="00E85D41"/>
    <w:rsid w:val="00E87C07"/>
    <w:rsid w:val="00E87FB9"/>
    <w:rsid w:val="00E9590A"/>
    <w:rsid w:val="00EA7401"/>
    <w:rsid w:val="00EB038C"/>
    <w:rsid w:val="00EB0E70"/>
    <w:rsid w:val="00EB1E84"/>
    <w:rsid w:val="00EB6E12"/>
    <w:rsid w:val="00EC09FD"/>
    <w:rsid w:val="00EC1134"/>
    <w:rsid w:val="00EC2A08"/>
    <w:rsid w:val="00ED03EC"/>
    <w:rsid w:val="00ED3A8F"/>
    <w:rsid w:val="00ED3C69"/>
    <w:rsid w:val="00EE5AF8"/>
    <w:rsid w:val="00EF4006"/>
    <w:rsid w:val="00EF4654"/>
    <w:rsid w:val="00EF5C2C"/>
    <w:rsid w:val="00F00964"/>
    <w:rsid w:val="00F02B4C"/>
    <w:rsid w:val="00F0775B"/>
    <w:rsid w:val="00F17684"/>
    <w:rsid w:val="00F1775B"/>
    <w:rsid w:val="00F343A5"/>
    <w:rsid w:val="00F36A09"/>
    <w:rsid w:val="00F36BE3"/>
    <w:rsid w:val="00F37431"/>
    <w:rsid w:val="00F4083C"/>
    <w:rsid w:val="00F43099"/>
    <w:rsid w:val="00F447A2"/>
    <w:rsid w:val="00F449E9"/>
    <w:rsid w:val="00F450F1"/>
    <w:rsid w:val="00F47AFC"/>
    <w:rsid w:val="00F56B90"/>
    <w:rsid w:val="00F61B4D"/>
    <w:rsid w:val="00F621D6"/>
    <w:rsid w:val="00F624E9"/>
    <w:rsid w:val="00F63326"/>
    <w:rsid w:val="00F64194"/>
    <w:rsid w:val="00F66E4D"/>
    <w:rsid w:val="00F73ABA"/>
    <w:rsid w:val="00F80BDE"/>
    <w:rsid w:val="00F84D8A"/>
    <w:rsid w:val="00F85665"/>
    <w:rsid w:val="00F95D00"/>
    <w:rsid w:val="00F96654"/>
    <w:rsid w:val="00FA3911"/>
    <w:rsid w:val="00FB5C5E"/>
    <w:rsid w:val="00FC32AB"/>
    <w:rsid w:val="00FC4E34"/>
    <w:rsid w:val="00FD6B06"/>
    <w:rsid w:val="00FE0C9D"/>
    <w:rsid w:val="00FE17A4"/>
    <w:rsid w:val="00FE3697"/>
    <w:rsid w:val="00FE6F3F"/>
    <w:rsid w:val="00FF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1BA2B-3098-4C6F-A0B1-F9FEBC9A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E6915"/>
    <w:pPr>
      <w:spacing w:after="0" w:line="240" w:lineRule="auto"/>
    </w:pPr>
    <w:rPr>
      <w:rFonts w:ascii="Times New Roman" w:eastAsia="Times New Roman" w:hAnsi="Times New Roman" w:cs="Arial"/>
      <w:noProof/>
      <w:sz w:val="20"/>
      <w:szCs w:val="20"/>
      <w:lang w:val="id-ID"/>
    </w:rPr>
  </w:style>
  <w:style w:type="character" w:customStyle="1" w:styleId="FootnoteTextChar">
    <w:name w:val="Footnote Text Char"/>
    <w:basedOn w:val="DefaultParagraphFont"/>
    <w:link w:val="FootnoteText"/>
    <w:uiPriority w:val="99"/>
    <w:semiHidden/>
    <w:rsid w:val="004E6915"/>
    <w:rPr>
      <w:rFonts w:ascii="Times New Roman" w:eastAsia="Times New Roman" w:hAnsi="Times New Roman" w:cs="Arial"/>
      <w:noProof/>
      <w:sz w:val="20"/>
      <w:szCs w:val="20"/>
      <w:lang w:val="id-ID"/>
    </w:rPr>
  </w:style>
  <w:style w:type="character" w:styleId="FootnoteReference">
    <w:name w:val="footnote reference"/>
    <w:basedOn w:val="DefaultParagraphFont"/>
    <w:uiPriority w:val="99"/>
    <w:semiHidden/>
    <w:unhideWhenUsed/>
    <w:rsid w:val="004E6915"/>
    <w:rPr>
      <w:rFonts w:cs="Times New Roman"/>
      <w:vertAlign w:val="superscript"/>
    </w:rPr>
  </w:style>
  <w:style w:type="character" w:customStyle="1" w:styleId="fontstyle01">
    <w:name w:val="fontstyle01"/>
    <w:basedOn w:val="DefaultParagraphFont"/>
    <w:rsid w:val="00BA5D06"/>
    <w:rPr>
      <w:rFonts w:ascii="Calibri" w:hAnsi="Calibri" w:cs="Calibri"/>
      <w:color w:val="000000"/>
      <w:sz w:val="20"/>
      <w:szCs w:val="20"/>
    </w:rPr>
  </w:style>
  <w:style w:type="paragraph" w:styleId="Bibliography">
    <w:name w:val="Bibliography"/>
    <w:basedOn w:val="Normal"/>
    <w:next w:val="Normal"/>
    <w:uiPriority w:val="37"/>
    <w:unhideWhenUsed/>
    <w:rsid w:val="005F4D20"/>
    <w:pPr>
      <w:spacing w:after="0" w:line="240" w:lineRule="auto"/>
      <w:ind w:left="720" w:hanging="720"/>
    </w:pPr>
  </w:style>
  <w:style w:type="paragraph" w:styleId="NormalWeb">
    <w:name w:val="Normal (Web)"/>
    <w:basedOn w:val="Normal"/>
    <w:uiPriority w:val="99"/>
    <w:semiHidden/>
    <w:unhideWhenUsed/>
    <w:rsid w:val="00F176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684"/>
    <w:rPr>
      <w:color w:val="0000FF"/>
      <w:u w:val="single"/>
    </w:rPr>
  </w:style>
  <w:style w:type="paragraph" w:styleId="Header">
    <w:name w:val="header"/>
    <w:basedOn w:val="Normal"/>
    <w:link w:val="HeaderChar"/>
    <w:uiPriority w:val="99"/>
    <w:unhideWhenUsed/>
    <w:rsid w:val="0067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B7"/>
  </w:style>
  <w:style w:type="paragraph" w:styleId="Footer">
    <w:name w:val="footer"/>
    <w:basedOn w:val="Normal"/>
    <w:link w:val="FooterChar"/>
    <w:uiPriority w:val="99"/>
    <w:unhideWhenUsed/>
    <w:rsid w:val="0067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1220">
      <w:bodyDiv w:val="1"/>
      <w:marLeft w:val="0"/>
      <w:marRight w:val="0"/>
      <w:marTop w:val="0"/>
      <w:marBottom w:val="0"/>
      <w:divBdr>
        <w:top w:val="none" w:sz="0" w:space="0" w:color="auto"/>
        <w:left w:val="none" w:sz="0" w:space="0" w:color="auto"/>
        <w:bottom w:val="none" w:sz="0" w:space="0" w:color="auto"/>
        <w:right w:val="none" w:sz="0" w:space="0" w:color="auto"/>
      </w:divBdr>
    </w:div>
    <w:div w:id="125883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idrayaargantar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slansaja02@gmail.com" TargetMode="External"/><Relationship Id="rId4" Type="http://schemas.openxmlformats.org/officeDocument/2006/relationships/styles" Target="styles.xml"/><Relationship Id="rId9" Type="http://schemas.openxmlformats.org/officeDocument/2006/relationships/hyperlink" Target="mailto:totokagussuryant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5PcuLI8YXfAunafJJYev1c56Q==">CgMxLjA4AXIhMVhCSjZ0SjZWZ0FRdk56RHlvMkhPVWRvZXV1TnNjcGhw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8B605E-115F-4385-8904-152229A7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34</Pages>
  <Words>7910</Words>
  <Characters>45087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MEDIA UNIA</cp:lastModifiedBy>
  <cp:revision>465</cp:revision>
  <dcterms:created xsi:type="dcterms:W3CDTF">2025-05-12T04:03:00Z</dcterms:created>
  <dcterms:modified xsi:type="dcterms:W3CDTF">2025-05-26T02:55:00Z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id="X9U8Pe3y"/&gt;&lt;style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