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68781" w14:textId="77777777" w:rsidR="0024021F" w:rsidRDefault="0024021F" w:rsidP="0024021F">
      <w:pPr>
        <w:spacing w:line="360" w:lineRule="auto"/>
        <w:jc w:val="center"/>
        <w:rPr>
          <w:rFonts w:asciiTheme="majorBidi" w:hAnsiTheme="majorBidi" w:cstheme="majorBidi"/>
          <w:b/>
          <w:bCs/>
          <w:noProof/>
          <w:sz w:val="24"/>
          <w:szCs w:val="24"/>
          <w:lang w:val="en-US"/>
        </w:rPr>
      </w:pPr>
      <w:r>
        <w:rPr>
          <w:rFonts w:asciiTheme="majorBidi" w:hAnsiTheme="majorBidi" w:cstheme="majorBidi"/>
          <w:b/>
          <w:bCs/>
          <w:noProof/>
          <w:sz w:val="24"/>
          <w:szCs w:val="24"/>
          <w:lang w:val="en-US"/>
        </w:rPr>
        <w:t xml:space="preserve">TELAAH TERHADAP </w:t>
      </w:r>
      <w:r w:rsidRPr="001F383E">
        <w:rPr>
          <w:rFonts w:asciiTheme="majorBidi" w:hAnsiTheme="majorBidi" w:cstheme="majorBidi"/>
          <w:b/>
          <w:bCs/>
          <w:noProof/>
          <w:sz w:val="24"/>
          <w:szCs w:val="24"/>
          <w:lang w:val="id-ID"/>
        </w:rPr>
        <w:t>W</w:t>
      </w:r>
      <w:r>
        <w:rPr>
          <w:rFonts w:asciiTheme="majorBidi" w:hAnsiTheme="majorBidi" w:cstheme="majorBidi"/>
          <w:b/>
          <w:bCs/>
          <w:noProof/>
          <w:sz w:val="24"/>
          <w:szCs w:val="24"/>
          <w:lang w:val="en-US"/>
        </w:rPr>
        <w:t>ACANA WORLDVIEW SEBAGAI LANDASAN SAINS DAN FILSAFAT PERSPEKTIF BARAT DAN ISLAM</w:t>
      </w:r>
    </w:p>
    <w:p w14:paraId="7D891C8D" w14:textId="77777777" w:rsidR="0024021F" w:rsidRDefault="0024021F" w:rsidP="0024021F">
      <w:pPr>
        <w:spacing w:line="360" w:lineRule="auto"/>
        <w:jc w:val="center"/>
        <w:rPr>
          <w:rFonts w:asciiTheme="majorBidi" w:hAnsiTheme="majorBidi" w:cstheme="majorBidi"/>
          <w:noProof/>
          <w:sz w:val="24"/>
          <w:szCs w:val="24"/>
          <w:lang w:val="en-US"/>
        </w:rPr>
      </w:pPr>
      <w:r w:rsidRPr="0005363B">
        <w:rPr>
          <w:rFonts w:asciiTheme="majorBidi" w:hAnsiTheme="majorBidi" w:cstheme="majorBidi"/>
          <w:noProof/>
          <w:sz w:val="24"/>
          <w:szCs w:val="24"/>
          <w:lang w:val="en-US"/>
        </w:rPr>
        <w:t xml:space="preserve">Oleh : </w:t>
      </w:r>
    </w:p>
    <w:p w14:paraId="10195260"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Nurhadi Ihsan</w:t>
      </w:r>
    </w:p>
    <w:p w14:paraId="3679D7CF"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Universitas Darussalam Gontor</w:t>
      </w:r>
    </w:p>
    <w:p w14:paraId="7B58FD1B" w14:textId="77777777" w:rsidR="0024021F" w:rsidRPr="0005363B"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Email: </w:t>
      </w:r>
      <w:hyperlink r:id="rId8" w:history="1">
        <w:r w:rsidRPr="00103655">
          <w:rPr>
            <w:rStyle w:val="Hyperlink"/>
            <w:rFonts w:asciiTheme="majorBidi" w:hAnsiTheme="majorBidi" w:cstheme="majorBidi"/>
            <w:noProof/>
            <w:sz w:val="24"/>
            <w:szCs w:val="24"/>
            <w:lang w:val="en-US"/>
          </w:rPr>
          <w:t>nurhadiihsan@unida.gontor.ac.id</w:t>
        </w:r>
      </w:hyperlink>
    </w:p>
    <w:p w14:paraId="1FF2FE01" w14:textId="77777777" w:rsidR="0024021F" w:rsidRDefault="0024021F" w:rsidP="0024021F">
      <w:pPr>
        <w:spacing w:after="0" w:line="240" w:lineRule="auto"/>
        <w:jc w:val="center"/>
        <w:rPr>
          <w:rFonts w:asciiTheme="majorBidi" w:hAnsiTheme="majorBidi" w:cstheme="majorBidi"/>
          <w:noProof/>
          <w:sz w:val="24"/>
          <w:szCs w:val="24"/>
          <w:lang w:val="en-US"/>
        </w:rPr>
      </w:pPr>
      <w:r w:rsidRPr="0005363B">
        <w:rPr>
          <w:rFonts w:asciiTheme="majorBidi" w:hAnsiTheme="majorBidi" w:cstheme="majorBidi"/>
          <w:noProof/>
          <w:sz w:val="24"/>
          <w:szCs w:val="24"/>
          <w:lang w:val="en-US"/>
        </w:rPr>
        <w:t>Jamal</w:t>
      </w:r>
    </w:p>
    <w:p w14:paraId="48073651"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Universitas Darussalam Gontor</w:t>
      </w:r>
    </w:p>
    <w:p w14:paraId="57BBA5FA"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Email: </w:t>
      </w:r>
      <w:hyperlink r:id="rId9" w:history="1">
        <w:r w:rsidRPr="00103655">
          <w:rPr>
            <w:rStyle w:val="Hyperlink"/>
            <w:rFonts w:asciiTheme="majorBidi" w:hAnsiTheme="majorBidi" w:cstheme="majorBidi"/>
            <w:noProof/>
            <w:sz w:val="24"/>
            <w:szCs w:val="24"/>
            <w:lang w:val="en-US"/>
          </w:rPr>
          <w:t>Elmal4112@gmail.com</w:t>
        </w:r>
      </w:hyperlink>
    </w:p>
    <w:p w14:paraId="54DB5EE1"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Mohammad Djaya Aji Bima Sakti</w:t>
      </w:r>
    </w:p>
    <w:p w14:paraId="7ED3CFA0"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Universitas Darussalam Gontor</w:t>
      </w:r>
    </w:p>
    <w:p w14:paraId="1ED130ED"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Email: </w:t>
      </w:r>
      <w:hyperlink r:id="rId10" w:history="1">
        <w:r w:rsidRPr="00103655">
          <w:rPr>
            <w:rStyle w:val="Hyperlink"/>
            <w:rFonts w:asciiTheme="majorBidi" w:hAnsiTheme="majorBidi" w:cstheme="majorBidi"/>
            <w:noProof/>
            <w:sz w:val="24"/>
            <w:szCs w:val="24"/>
            <w:lang w:val="en-US"/>
          </w:rPr>
          <w:t>Bimaa1712@mhs.unida.gontor.ac.id</w:t>
        </w:r>
      </w:hyperlink>
    </w:p>
    <w:p w14:paraId="5A4EBB0E" w14:textId="548C4D4C" w:rsidR="0024021F" w:rsidRDefault="001C0B99"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Amir Reza Kusuma</w:t>
      </w:r>
    </w:p>
    <w:p w14:paraId="196AE274" w14:textId="77777777" w:rsidR="0024021F" w:rsidRDefault="0024021F" w:rsidP="0024021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Universitas Darussalam Gontor</w:t>
      </w:r>
    </w:p>
    <w:p w14:paraId="008C5FC4" w14:textId="1631EFAB" w:rsidR="00AB582F" w:rsidRDefault="0024021F" w:rsidP="001C0B99">
      <w:pPr>
        <w:spacing w:after="0" w:line="240" w:lineRule="auto"/>
        <w:jc w:val="center"/>
        <w:rPr>
          <w:rStyle w:val="Hyperlink"/>
          <w:rFonts w:asciiTheme="majorBidi" w:hAnsiTheme="majorBidi" w:cstheme="majorBidi"/>
          <w:noProof/>
          <w:sz w:val="24"/>
          <w:szCs w:val="24"/>
          <w:lang w:val="en-US"/>
        </w:rPr>
      </w:pPr>
      <w:r>
        <w:rPr>
          <w:rFonts w:asciiTheme="majorBidi" w:hAnsiTheme="majorBidi" w:cstheme="majorBidi"/>
          <w:noProof/>
          <w:sz w:val="24"/>
          <w:szCs w:val="24"/>
          <w:lang w:val="en-US"/>
        </w:rPr>
        <w:t xml:space="preserve">Email: </w:t>
      </w:r>
      <w:hyperlink r:id="rId11" w:history="1">
        <w:r w:rsidR="001C0B99" w:rsidRPr="0080274F">
          <w:rPr>
            <w:rStyle w:val="Hyperlink"/>
            <w:rFonts w:asciiTheme="majorBidi" w:hAnsiTheme="majorBidi" w:cstheme="majorBidi"/>
            <w:noProof/>
            <w:sz w:val="24"/>
            <w:szCs w:val="24"/>
            <w:lang w:val="en-US"/>
          </w:rPr>
          <w:t>amirrezakusuma@mhs.unida.gontor.ac.id</w:t>
        </w:r>
      </w:hyperlink>
      <w:r w:rsidR="001C0B99">
        <w:rPr>
          <w:rFonts w:asciiTheme="majorBidi" w:hAnsiTheme="majorBidi" w:cstheme="majorBidi"/>
          <w:noProof/>
          <w:sz w:val="24"/>
          <w:szCs w:val="24"/>
          <w:lang w:val="en-US"/>
        </w:rPr>
        <w:t xml:space="preserve"> </w:t>
      </w:r>
    </w:p>
    <w:p w14:paraId="541541FF" w14:textId="77777777" w:rsidR="00AB582F" w:rsidRDefault="00AB582F" w:rsidP="00AB582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Alif Rahmadi</w:t>
      </w:r>
    </w:p>
    <w:p w14:paraId="4E91A755" w14:textId="77777777" w:rsidR="00AB582F" w:rsidRDefault="00AB582F" w:rsidP="00AB582F">
      <w:pPr>
        <w:spacing w:after="0" w:line="240" w:lineRule="auto"/>
        <w:jc w:val="center"/>
        <w:rPr>
          <w:rFonts w:asciiTheme="majorBidi" w:hAnsiTheme="majorBidi" w:cstheme="majorBidi"/>
          <w:noProof/>
          <w:sz w:val="24"/>
          <w:szCs w:val="24"/>
          <w:lang w:val="en-US"/>
        </w:rPr>
      </w:pPr>
      <w:r>
        <w:rPr>
          <w:rFonts w:asciiTheme="majorBidi" w:hAnsiTheme="majorBidi" w:cstheme="majorBidi"/>
          <w:noProof/>
          <w:sz w:val="24"/>
          <w:szCs w:val="24"/>
          <w:lang w:val="en-US"/>
        </w:rPr>
        <w:t>Universitas Darussalam Gontor</w:t>
      </w:r>
    </w:p>
    <w:p w14:paraId="44CD3D99" w14:textId="77777777" w:rsidR="00AB582F" w:rsidRDefault="00AB582F" w:rsidP="00AB582F">
      <w:pPr>
        <w:spacing w:after="0" w:line="240" w:lineRule="auto"/>
        <w:jc w:val="center"/>
        <w:rPr>
          <w:rStyle w:val="Hyperlink"/>
          <w:rFonts w:asciiTheme="majorBidi" w:hAnsiTheme="majorBidi" w:cstheme="majorBidi"/>
          <w:noProof/>
          <w:sz w:val="24"/>
          <w:szCs w:val="24"/>
          <w:lang w:val="en-US"/>
        </w:rPr>
      </w:pPr>
      <w:r>
        <w:rPr>
          <w:rFonts w:asciiTheme="majorBidi" w:hAnsiTheme="majorBidi" w:cstheme="majorBidi"/>
          <w:noProof/>
          <w:sz w:val="24"/>
          <w:szCs w:val="24"/>
          <w:lang w:val="en-US"/>
        </w:rPr>
        <w:t xml:space="preserve">Email: </w:t>
      </w:r>
      <w:hyperlink r:id="rId12" w:history="1">
        <w:r w:rsidRPr="00103655">
          <w:rPr>
            <w:rStyle w:val="Hyperlink"/>
            <w:rFonts w:asciiTheme="majorBidi" w:hAnsiTheme="majorBidi" w:cstheme="majorBidi"/>
            <w:noProof/>
            <w:sz w:val="24"/>
            <w:szCs w:val="24"/>
            <w:lang w:val="en-US"/>
          </w:rPr>
          <w:t>Alifrahmadi20@gmail.com</w:t>
        </w:r>
      </w:hyperlink>
    </w:p>
    <w:p w14:paraId="10C0E8A2" w14:textId="77777777" w:rsidR="00AB582F" w:rsidRDefault="00AB582F" w:rsidP="00AB582F">
      <w:pPr>
        <w:spacing w:after="0" w:line="240" w:lineRule="auto"/>
        <w:jc w:val="center"/>
        <w:rPr>
          <w:rStyle w:val="Hyperlink"/>
          <w:rFonts w:asciiTheme="majorBidi" w:hAnsiTheme="majorBidi" w:cstheme="majorBidi"/>
          <w:noProof/>
          <w:sz w:val="24"/>
          <w:szCs w:val="24"/>
          <w:lang w:val="en-US"/>
        </w:rPr>
      </w:pPr>
    </w:p>
    <w:p w14:paraId="371523F5" w14:textId="54E85013" w:rsidR="00AB582F" w:rsidRDefault="00AB582F" w:rsidP="0024021F">
      <w:pPr>
        <w:spacing w:after="0" w:line="240" w:lineRule="auto"/>
        <w:jc w:val="center"/>
        <w:rPr>
          <w:rFonts w:asciiTheme="majorBidi" w:hAnsiTheme="majorBidi" w:cstheme="majorBidi"/>
          <w:noProof/>
          <w:sz w:val="24"/>
          <w:szCs w:val="24"/>
          <w:lang w:val="en-US"/>
        </w:rPr>
      </w:pPr>
    </w:p>
    <w:p w14:paraId="684BCE30" w14:textId="77777777" w:rsidR="0024021F" w:rsidRDefault="0024021F" w:rsidP="0024021F">
      <w:pPr>
        <w:spacing w:line="240" w:lineRule="auto"/>
        <w:rPr>
          <w:rFonts w:asciiTheme="majorBidi" w:hAnsiTheme="majorBidi" w:cstheme="majorBidi"/>
          <w:noProof/>
          <w:sz w:val="24"/>
          <w:szCs w:val="24"/>
          <w:lang w:val="en-US"/>
        </w:rPr>
      </w:pPr>
    </w:p>
    <w:p w14:paraId="3F31FEA6" w14:textId="77777777" w:rsidR="0024021F" w:rsidRPr="009F520E" w:rsidRDefault="0024021F" w:rsidP="0024021F">
      <w:pPr>
        <w:spacing w:after="0" w:line="240" w:lineRule="auto"/>
        <w:jc w:val="center"/>
        <w:rPr>
          <w:rFonts w:asciiTheme="majorBidi" w:hAnsiTheme="majorBidi" w:cstheme="majorBidi"/>
          <w:b/>
          <w:bCs/>
          <w:noProof/>
          <w:sz w:val="24"/>
          <w:szCs w:val="24"/>
          <w:lang w:val="en-US"/>
        </w:rPr>
      </w:pPr>
      <w:r w:rsidRPr="009F520E">
        <w:rPr>
          <w:rFonts w:asciiTheme="majorBidi" w:hAnsiTheme="majorBidi" w:cstheme="majorBidi"/>
          <w:b/>
          <w:bCs/>
          <w:noProof/>
          <w:sz w:val="24"/>
          <w:szCs w:val="24"/>
          <w:lang w:val="en-US"/>
        </w:rPr>
        <w:t>Abstract</w:t>
      </w:r>
    </w:p>
    <w:p w14:paraId="7C02FFC4" w14:textId="77777777" w:rsidR="0024021F" w:rsidRDefault="0024021F" w:rsidP="0024021F">
      <w:pPr>
        <w:spacing w:after="0" w:line="240" w:lineRule="auto"/>
        <w:ind w:firstLine="720"/>
        <w:jc w:val="both"/>
        <w:rPr>
          <w:rFonts w:asciiTheme="majorBidi" w:hAnsiTheme="majorBidi" w:cstheme="majorBidi"/>
          <w:noProof/>
          <w:sz w:val="24"/>
          <w:szCs w:val="24"/>
          <w:lang w:val="id-ID"/>
        </w:rPr>
      </w:pPr>
      <w:r w:rsidRPr="00266573">
        <w:rPr>
          <w:rFonts w:asciiTheme="majorBidi" w:hAnsiTheme="majorBidi" w:cstheme="majorBidi"/>
          <w:noProof/>
          <w:sz w:val="24"/>
          <w:szCs w:val="24"/>
          <w:lang w:val="en-US"/>
        </w:rPr>
        <w:t xml:space="preserve">Worldview </w:t>
      </w:r>
      <w:r>
        <w:rPr>
          <w:rFonts w:asciiTheme="majorBidi" w:hAnsiTheme="majorBidi" w:cstheme="majorBidi"/>
          <w:noProof/>
          <w:sz w:val="24"/>
          <w:szCs w:val="24"/>
          <w:lang w:val="id-ID"/>
        </w:rPr>
        <w:t xml:space="preserve">is a </w:t>
      </w:r>
      <w:r w:rsidRPr="00266573">
        <w:rPr>
          <w:rFonts w:asciiTheme="majorBidi" w:hAnsiTheme="majorBidi" w:cstheme="majorBidi"/>
          <w:noProof/>
          <w:sz w:val="24"/>
          <w:szCs w:val="24"/>
          <w:lang w:val="en-US"/>
        </w:rPr>
        <w:t xml:space="preserve">basic beliefs </w:t>
      </w:r>
      <w:r>
        <w:rPr>
          <w:rFonts w:asciiTheme="majorBidi" w:hAnsiTheme="majorBidi" w:cstheme="majorBidi"/>
          <w:noProof/>
          <w:sz w:val="24"/>
          <w:szCs w:val="24"/>
          <w:lang w:val="id-ID"/>
        </w:rPr>
        <w:t xml:space="preserve">of </w:t>
      </w:r>
      <w:r w:rsidRPr="00266573">
        <w:rPr>
          <w:rFonts w:asciiTheme="majorBidi" w:hAnsiTheme="majorBidi" w:cstheme="majorBidi"/>
          <w:noProof/>
          <w:sz w:val="24"/>
          <w:szCs w:val="24"/>
          <w:lang w:val="en-US"/>
        </w:rPr>
        <w:t xml:space="preserve">human thoughts, feelings, attitudes and behavior. </w:t>
      </w:r>
      <w:r>
        <w:rPr>
          <w:rFonts w:asciiTheme="majorBidi" w:hAnsiTheme="majorBidi" w:cstheme="majorBidi"/>
          <w:noProof/>
          <w:sz w:val="24"/>
          <w:szCs w:val="24"/>
          <w:lang w:val="id-ID"/>
        </w:rPr>
        <w:t>Nevertheless</w:t>
      </w:r>
      <w:r w:rsidRPr="00266573">
        <w:rPr>
          <w:rFonts w:asciiTheme="majorBidi" w:hAnsiTheme="majorBidi" w:cstheme="majorBidi"/>
          <w:noProof/>
          <w:sz w:val="24"/>
          <w:szCs w:val="24"/>
          <w:lang w:val="en-US"/>
        </w:rPr>
        <w:t>,</w:t>
      </w:r>
      <w:r>
        <w:rPr>
          <w:rFonts w:asciiTheme="majorBidi" w:hAnsiTheme="majorBidi" w:cstheme="majorBidi"/>
          <w:noProof/>
          <w:sz w:val="24"/>
          <w:szCs w:val="24"/>
          <w:lang w:val="id-ID"/>
        </w:rPr>
        <w:t xml:space="preserve"> modern </w:t>
      </w:r>
      <w:r>
        <w:rPr>
          <w:rFonts w:asciiTheme="majorBidi" w:hAnsiTheme="majorBidi" w:cstheme="majorBidi"/>
          <w:noProof/>
          <w:sz w:val="24"/>
          <w:szCs w:val="24"/>
          <w:lang w:val="en-US"/>
        </w:rPr>
        <w:t>W</w:t>
      </w:r>
      <w:r>
        <w:rPr>
          <w:rFonts w:asciiTheme="majorBidi" w:hAnsiTheme="majorBidi" w:cstheme="majorBidi"/>
          <w:noProof/>
          <w:sz w:val="24"/>
          <w:szCs w:val="24"/>
          <w:lang w:val="id-ID"/>
        </w:rPr>
        <w:t xml:space="preserve">estern worldview diminished a truth by their </w:t>
      </w:r>
      <w:r w:rsidRPr="00266573">
        <w:rPr>
          <w:rFonts w:asciiTheme="majorBidi" w:hAnsiTheme="majorBidi" w:cstheme="majorBidi"/>
          <w:noProof/>
          <w:sz w:val="24"/>
          <w:szCs w:val="24"/>
          <w:lang w:val="en-US"/>
        </w:rPr>
        <w:t>physical</w:t>
      </w:r>
      <w:r>
        <w:rPr>
          <w:rFonts w:asciiTheme="majorBidi" w:hAnsiTheme="majorBidi" w:cstheme="majorBidi"/>
          <w:noProof/>
          <w:sz w:val="24"/>
          <w:szCs w:val="24"/>
          <w:lang w:val="id-ID"/>
        </w:rPr>
        <w:t xml:space="preserve">, </w:t>
      </w:r>
      <w:r w:rsidRPr="00266573">
        <w:rPr>
          <w:rFonts w:asciiTheme="majorBidi" w:hAnsiTheme="majorBidi" w:cstheme="majorBidi"/>
          <w:noProof/>
          <w:sz w:val="24"/>
          <w:szCs w:val="24"/>
          <w:lang w:val="en-US"/>
        </w:rPr>
        <w:t>experimental</w:t>
      </w:r>
      <w:r>
        <w:rPr>
          <w:rFonts w:asciiTheme="majorBidi" w:hAnsiTheme="majorBidi" w:cstheme="majorBidi"/>
          <w:noProof/>
          <w:sz w:val="24"/>
          <w:szCs w:val="24"/>
          <w:lang w:val="id-ID"/>
        </w:rPr>
        <w:t xml:space="preserve">, and rational </w:t>
      </w:r>
      <w:r w:rsidRPr="00266573">
        <w:rPr>
          <w:rFonts w:asciiTheme="majorBidi" w:hAnsiTheme="majorBidi" w:cstheme="majorBidi"/>
          <w:noProof/>
          <w:sz w:val="24"/>
          <w:szCs w:val="24"/>
          <w:lang w:val="en-US"/>
        </w:rPr>
        <w:t>facts in interpreting</w:t>
      </w:r>
      <w:r>
        <w:rPr>
          <w:rFonts w:asciiTheme="majorBidi" w:hAnsiTheme="majorBidi" w:cstheme="majorBidi"/>
          <w:noProof/>
          <w:sz w:val="24"/>
          <w:szCs w:val="24"/>
          <w:lang w:val="id-ID"/>
        </w:rPr>
        <w:t xml:space="preserve"> phenomenon</w:t>
      </w:r>
      <w:r w:rsidRPr="00266573">
        <w:rPr>
          <w:rFonts w:asciiTheme="majorBidi" w:hAnsiTheme="majorBidi" w:cstheme="majorBidi"/>
          <w:noProof/>
          <w:sz w:val="24"/>
          <w:szCs w:val="24"/>
          <w:lang w:val="en-US"/>
        </w:rPr>
        <w:t xml:space="preserve"> and </w:t>
      </w:r>
      <w:r>
        <w:rPr>
          <w:rFonts w:asciiTheme="majorBidi" w:hAnsiTheme="majorBidi" w:cstheme="majorBidi"/>
          <w:noProof/>
          <w:sz w:val="24"/>
          <w:szCs w:val="24"/>
          <w:lang w:val="id-ID"/>
        </w:rPr>
        <w:t xml:space="preserve">utilize it to clarify </w:t>
      </w:r>
      <w:r w:rsidRPr="00266573">
        <w:rPr>
          <w:rFonts w:asciiTheme="majorBidi" w:hAnsiTheme="majorBidi" w:cstheme="majorBidi"/>
          <w:noProof/>
          <w:sz w:val="24"/>
          <w:szCs w:val="24"/>
          <w:lang w:val="en-US"/>
        </w:rPr>
        <w:t xml:space="preserve">the concept of God, </w:t>
      </w:r>
      <w:r>
        <w:rPr>
          <w:rFonts w:asciiTheme="majorBidi" w:hAnsiTheme="majorBidi" w:cstheme="majorBidi"/>
          <w:noProof/>
          <w:sz w:val="24"/>
          <w:szCs w:val="24"/>
          <w:lang w:val="id-ID"/>
        </w:rPr>
        <w:t xml:space="preserve">man, and </w:t>
      </w:r>
      <w:r w:rsidRPr="00266573">
        <w:rPr>
          <w:rFonts w:asciiTheme="majorBidi" w:hAnsiTheme="majorBidi" w:cstheme="majorBidi"/>
          <w:noProof/>
          <w:sz w:val="24"/>
          <w:szCs w:val="24"/>
          <w:lang w:val="en-US"/>
        </w:rPr>
        <w:t>values</w:t>
      </w:r>
      <w:r>
        <w:rPr>
          <w:rFonts w:asciiTheme="majorBidi" w:hAnsiTheme="majorBidi" w:cstheme="majorBidi"/>
          <w:noProof/>
          <w:sz w:val="24"/>
          <w:szCs w:val="24"/>
          <w:lang w:val="id-ID"/>
        </w:rPr>
        <w:t xml:space="preserve"> with secularistic and dualistic paradigm</w:t>
      </w:r>
      <w:r w:rsidRPr="00266573">
        <w:rPr>
          <w:rFonts w:asciiTheme="majorBidi" w:hAnsiTheme="majorBidi" w:cstheme="majorBidi"/>
          <w:noProof/>
          <w:sz w:val="24"/>
          <w:szCs w:val="24"/>
          <w:lang w:val="en-US"/>
        </w:rPr>
        <w:t xml:space="preserve">. Meanwhile, the Islamic worldview focuses on the concept of God as the highest moral </w:t>
      </w:r>
      <w:r>
        <w:rPr>
          <w:rFonts w:asciiTheme="majorBidi" w:hAnsiTheme="majorBidi" w:cstheme="majorBidi"/>
          <w:noProof/>
          <w:sz w:val="24"/>
          <w:szCs w:val="24"/>
          <w:lang w:val="id-ID"/>
        </w:rPr>
        <w:t>and link it</w:t>
      </w:r>
      <w:r w:rsidRPr="00266573">
        <w:rPr>
          <w:rFonts w:asciiTheme="majorBidi" w:hAnsiTheme="majorBidi" w:cstheme="majorBidi"/>
          <w:noProof/>
          <w:sz w:val="24"/>
          <w:szCs w:val="24"/>
          <w:lang w:val="en-US"/>
        </w:rPr>
        <w:t xml:space="preserve"> to the </w:t>
      </w:r>
      <w:r>
        <w:rPr>
          <w:rFonts w:asciiTheme="majorBidi" w:hAnsiTheme="majorBidi" w:cstheme="majorBidi"/>
          <w:noProof/>
          <w:sz w:val="24"/>
          <w:szCs w:val="24"/>
          <w:lang w:val="id-ID"/>
        </w:rPr>
        <w:t>existence of Tawhidic concept of</w:t>
      </w:r>
      <w:r w:rsidRPr="00266573">
        <w:rPr>
          <w:rFonts w:asciiTheme="majorBidi" w:hAnsiTheme="majorBidi" w:cstheme="majorBidi"/>
          <w:noProof/>
          <w:sz w:val="24"/>
          <w:szCs w:val="24"/>
          <w:lang w:val="en-US"/>
        </w:rPr>
        <w:t xml:space="preserve"> </w:t>
      </w:r>
      <w:r>
        <w:rPr>
          <w:rFonts w:asciiTheme="majorBidi" w:hAnsiTheme="majorBidi" w:cstheme="majorBidi"/>
          <w:noProof/>
          <w:sz w:val="24"/>
          <w:szCs w:val="24"/>
          <w:lang w:val="id-ID"/>
        </w:rPr>
        <w:t>man</w:t>
      </w:r>
      <w:r w:rsidRPr="00266573">
        <w:rPr>
          <w:rFonts w:asciiTheme="majorBidi" w:hAnsiTheme="majorBidi" w:cstheme="majorBidi"/>
          <w:noProof/>
          <w:sz w:val="24"/>
          <w:szCs w:val="24"/>
          <w:lang w:val="en-US"/>
        </w:rPr>
        <w:t>, science,</w:t>
      </w:r>
      <w:r>
        <w:rPr>
          <w:rFonts w:asciiTheme="majorBidi" w:hAnsiTheme="majorBidi" w:cstheme="majorBidi"/>
          <w:noProof/>
          <w:sz w:val="24"/>
          <w:szCs w:val="24"/>
          <w:lang w:val="id-ID"/>
        </w:rPr>
        <w:t xml:space="preserve"> knowledge </w:t>
      </w:r>
      <w:r w:rsidRPr="00266573">
        <w:rPr>
          <w:rFonts w:asciiTheme="majorBidi" w:hAnsiTheme="majorBidi" w:cstheme="majorBidi"/>
          <w:noProof/>
          <w:sz w:val="24"/>
          <w:szCs w:val="24"/>
          <w:lang w:val="en-US"/>
        </w:rPr>
        <w:t xml:space="preserve">and morality </w:t>
      </w:r>
      <w:r>
        <w:rPr>
          <w:rFonts w:asciiTheme="majorBidi" w:hAnsiTheme="majorBidi" w:cstheme="majorBidi"/>
          <w:noProof/>
          <w:sz w:val="24"/>
          <w:szCs w:val="24"/>
          <w:lang w:val="id-ID"/>
        </w:rPr>
        <w:t xml:space="preserve">where metaphsyical values exist in their conceptual thinking structure. </w:t>
      </w:r>
      <w:r w:rsidRPr="00266573">
        <w:rPr>
          <w:rFonts w:asciiTheme="majorBidi" w:hAnsiTheme="majorBidi" w:cstheme="majorBidi"/>
          <w:noProof/>
          <w:sz w:val="24"/>
          <w:szCs w:val="24"/>
          <w:lang w:val="en-US"/>
        </w:rPr>
        <w:t xml:space="preserve">This </w:t>
      </w:r>
      <w:r>
        <w:rPr>
          <w:rFonts w:asciiTheme="majorBidi" w:hAnsiTheme="majorBidi" w:cstheme="majorBidi"/>
          <w:noProof/>
          <w:sz w:val="24"/>
          <w:szCs w:val="24"/>
          <w:lang w:val="id-ID"/>
        </w:rPr>
        <w:t>basic belief aimed</w:t>
      </w:r>
      <w:r w:rsidRPr="00266573">
        <w:rPr>
          <w:rFonts w:asciiTheme="majorBidi" w:hAnsiTheme="majorBidi" w:cstheme="majorBidi"/>
          <w:noProof/>
          <w:sz w:val="24"/>
          <w:szCs w:val="24"/>
          <w:lang w:val="en-US"/>
        </w:rPr>
        <w:t xml:space="preserve"> </w:t>
      </w:r>
      <w:r>
        <w:rPr>
          <w:rFonts w:asciiTheme="majorBidi" w:hAnsiTheme="majorBidi" w:cstheme="majorBidi"/>
          <w:noProof/>
          <w:sz w:val="24"/>
          <w:szCs w:val="24"/>
          <w:lang w:val="id-ID"/>
        </w:rPr>
        <w:t xml:space="preserve">to interpret the truest meaning of </w:t>
      </w:r>
      <w:r w:rsidRPr="00266573">
        <w:rPr>
          <w:rFonts w:asciiTheme="majorBidi" w:hAnsiTheme="majorBidi" w:cstheme="majorBidi"/>
          <w:noProof/>
          <w:sz w:val="24"/>
          <w:szCs w:val="24"/>
          <w:lang w:val="en-US"/>
        </w:rPr>
        <w:t xml:space="preserve">reality, nature, values, and </w:t>
      </w:r>
      <w:r>
        <w:rPr>
          <w:rFonts w:asciiTheme="majorBidi" w:hAnsiTheme="majorBidi" w:cstheme="majorBidi"/>
          <w:noProof/>
          <w:sz w:val="24"/>
          <w:szCs w:val="24"/>
          <w:lang w:val="id-ID"/>
        </w:rPr>
        <w:t xml:space="preserve">the </w:t>
      </w:r>
      <w:r w:rsidRPr="00266573">
        <w:rPr>
          <w:rFonts w:asciiTheme="majorBidi" w:hAnsiTheme="majorBidi" w:cstheme="majorBidi"/>
          <w:noProof/>
          <w:sz w:val="24"/>
          <w:szCs w:val="24"/>
          <w:lang w:val="en-US"/>
        </w:rPr>
        <w:t>goals o</w:t>
      </w:r>
      <w:r>
        <w:rPr>
          <w:rFonts w:asciiTheme="majorBidi" w:hAnsiTheme="majorBidi" w:cstheme="majorBidi"/>
          <w:noProof/>
          <w:sz w:val="24"/>
          <w:szCs w:val="24"/>
          <w:lang w:val="id-ID"/>
        </w:rPr>
        <w:t xml:space="preserve">f </w:t>
      </w:r>
      <w:r w:rsidRPr="00266573">
        <w:rPr>
          <w:rFonts w:asciiTheme="majorBidi" w:hAnsiTheme="majorBidi" w:cstheme="majorBidi"/>
          <w:noProof/>
          <w:sz w:val="24"/>
          <w:szCs w:val="24"/>
          <w:lang w:val="en-US"/>
        </w:rPr>
        <w:t xml:space="preserve">life in the world and the hereafter. This study </w:t>
      </w:r>
      <w:r>
        <w:rPr>
          <w:rFonts w:asciiTheme="majorBidi" w:hAnsiTheme="majorBidi" w:cstheme="majorBidi"/>
          <w:noProof/>
          <w:sz w:val="24"/>
          <w:szCs w:val="24"/>
          <w:lang w:val="id-ID"/>
        </w:rPr>
        <w:t xml:space="preserve">pointed </w:t>
      </w:r>
      <w:r w:rsidRPr="00266573">
        <w:rPr>
          <w:rFonts w:asciiTheme="majorBidi" w:hAnsiTheme="majorBidi" w:cstheme="majorBidi"/>
          <w:noProof/>
          <w:sz w:val="24"/>
          <w:szCs w:val="24"/>
          <w:lang w:val="en-US"/>
        </w:rPr>
        <w:t xml:space="preserve">to find out the new discourse of worldview as the basis of science and philosophy. To achieve this goal, the researcher used descriptive analysis method. </w:t>
      </w:r>
      <w:r>
        <w:rPr>
          <w:rFonts w:asciiTheme="majorBidi" w:hAnsiTheme="majorBidi" w:cstheme="majorBidi"/>
          <w:noProof/>
          <w:sz w:val="24"/>
          <w:szCs w:val="24"/>
          <w:lang w:val="id-ID"/>
        </w:rPr>
        <w:t>This reasearch produce several conclusions</w:t>
      </w:r>
      <w:r w:rsidRPr="00266573">
        <w:rPr>
          <w:rFonts w:asciiTheme="majorBidi" w:hAnsiTheme="majorBidi" w:cstheme="majorBidi"/>
          <w:noProof/>
          <w:sz w:val="24"/>
          <w:szCs w:val="24"/>
          <w:lang w:val="en-US"/>
        </w:rPr>
        <w:t xml:space="preserve">. First, worldview is a </w:t>
      </w:r>
      <w:r>
        <w:rPr>
          <w:rFonts w:asciiTheme="majorBidi" w:hAnsiTheme="majorBidi" w:cstheme="majorBidi"/>
          <w:noProof/>
          <w:sz w:val="24"/>
          <w:szCs w:val="24"/>
          <w:lang w:val="id-ID"/>
        </w:rPr>
        <w:t xml:space="preserve">righteous way to know the meaning of physical and metaphysical truth. </w:t>
      </w:r>
      <w:r w:rsidRPr="00266573">
        <w:rPr>
          <w:rFonts w:asciiTheme="majorBidi" w:hAnsiTheme="majorBidi" w:cstheme="majorBidi"/>
          <w:noProof/>
          <w:sz w:val="24"/>
          <w:szCs w:val="24"/>
          <w:lang w:val="en-US"/>
        </w:rPr>
        <w:t xml:space="preserve"> Second, the Western worldview based on reason in interpreting God, values, laws and others that are </w:t>
      </w:r>
      <w:r>
        <w:rPr>
          <w:rFonts w:asciiTheme="majorBidi" w:hAnsiTheme="majorBidi" w:cstheme="majorBidi"/>
          <w:noProof/>
          <w:sz w:val="24"/>
          <w:szCs w:val="24"/>
          <w:lang w:val="id-ID"/>
        </w:rPr>
        <w:t xml:space="preserve">constanly </w:t>
      </w:r>
      <w:r w:rsidRPr="00266573">
        <w:rPr>
          <w:rFonts w:asciiTheme="majorBidi" w:hAnsiTheme="majorBidi" w:cstheme="majorBidi"/>
          <w:noProof/>
          <w:sz w:val="24"/>
          <w:szCs w:val="24"/>
          <w:lang w:val="en-US"/>
        </w:rPr>
        <w:t xml:space="preserve">changing without a clear direction of purpose, while Islamic worldview departs from the recognition and acknowledgment of God </w:t>
      </w:r>
      <w:r>
        <w:rPr>
          <w:rFonts w:asciiTheme="majorBidi" w:hAnsiTheme="majorBidi" w:cstheme="majorBidi"/>
          <w:noProof/>
          <w:sz w:val="24"/>
          <w:szCs w:val="24"/>
          <w:lang w:val="id-ID"/>
        </w:rPr>
        <w:t xml:space="preserve">rooted in divine revelation. Hence, every belief, thought, and mind of human being clearly centered on His divine Existence. </w:t>
      </w:r>
    </w:p>
    <w:p w14:paraId="1A1AFDC3" w14:textId="77777777" w:rsidR="0024021F" w:rsidRPr="00101179" w:rsidRDefault="0024021F" w:rsidP="0024021F">
      <w:pPr>
        <w:spacing w:after="0" w:line="240" w:lineRule="auto"/>
        <w:jc w:val="both"/>
        <w:rPr>
          <w:rFonts w:asciiTheme="majorBidi" w:hAnsiTheme="majorBidi" w:cstheme="majorBidi"/>
          <w:b/>
          <w:bCs/>
          <w:noProof/>
          <w:sz w:val="24"/>
          <w:szCs w:val="24"/>
          <w:lang w:val="en-US"/>
        </w:rPr>
      </w:pPr>
      <w:r w:rsidRPr="00101179">
        <w:rPr>
          <w:rFonts w:asciiTheme="majorBidi" w:hAnsiTheme="majorBidi" w:cstheme="majorBidi"/>
          <w:b/>
          <w:bCs/>
          <w:noProof/>
          <w:sz w:val="24"/>
          <w:szCs w:val="24"/>
          <w:lang w:val="en-US"/>
        </w:rPr>
        <w:t xml:space="preserve">Keywords: </w:t>
      </w:r>
      <w:r w:rsidRPr="00101179">
        <w:rPr>
          <w:rFonts w:asciiTheme="majorBidi" w:hAnsiTheme="majorBidi" w:cstheme="majorBidi"/>
          <w:i/>
          <w:iCs/>
          <w:noProof/>
          <w:sz w:val="24"/>
          <w:szCs w:val="24"/>
          <w:lang w:val="en-US"/>
        </w:rPr>
        <w:t>Worldview, Concept, Truth, Belief, Philosophy</w:t>
      </w:r>
    </w:p>
    <w:p w14:paraId="1885E98D" w14:textId="77777777" w:rsidR="0024021F" w:rsidRPr="00C615BB" w:rsidRDefault="0024021F" w:rsidP="0024021F">
      <w:pPr>
        <w:spacing w:after="0" w:line="360" w:lineRule="auto"/>
        <w:rPr>
          <w:rFonts w:asciiTheme="majorBidi" w:hAnsiTheme="majorBidi" w:cstheme="majorBidi"/>
          <w:b/>
          <w:bCs/>
          <w:noProof/>
          <w:sz w:val="24"/>
          <w:szCs w:val="24"/>
          <w:lang w:val="id-ID"/>
        </w:rPr>
      </w:pPr>
    </w:p>
    <w:p w14:paraId="645D732E" w14:textId="77777777" w:rsidR="0024021F" w:rsidRDefault="0024021F" w:rsidP="0024021F">
      <w:pPr>
        <w:spacing w:after="0" w:line="240" w:lineRule="auto"/>
        <w:jc w:val="center"/>
        <w:rPr>
          <w:rFonts w:asciiTheme="majorBidi" w:hAnsiTheme="majorBidi" w:cstheme="majorBidi"/>
          <w:b/>
          <w:bCs/>
          <w:noProof/>
          <w:sz w:val="24"/>
          <w:szCs w:val="24"/>
          <w:lang w:val="en-US"/>
        </w:rPr>
      </w:pPr>
      <w:r>
        <w:rPr>
          <w:rFonts w:asciiTheme="majorBidi" w:hAnsiTheme="majorBidi" w:cstheme="majorBidi"/>
          <w:b/>
          <w:bCs/>
          <w:noProof/>
          <w:sz w:val="24"/>
          <w:szCs w:val="24"/>
          <w:lang w:val="en-US"/>
        </w:rPr>
        <w:t>Abstrak</w:t>
      </w:r>
    </w:p>
    <w:p w14:paraId="701884F3" w14:textId="77777777" w:rsidR="0024021F" w:rsidRPr="006B623A" w:rsidRDefault="0024021F" w:rsidP="0024021F">
      <w:pPr>
        <w:spacing w:after="0" w:line="24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Worldview sebagai keyakinan dan pengetahuan dasar di dalam fikiran, perasaan, sikap dan perilaku benar manusia. Realitanya, pandangan hidup di Barat dibatasi dengan kebenaran bersifat fisik, disebabkan mengedepankan peran rasio dan fakta ekperimen </w:t>
      </w:r>
      <w:r>
        <w:rPr>
          <w:rFonts w:asciiTheme="majorBidi" w:hAnsiTheme="majorBidi" w:cstheme="majorBidi"/>
          <w:noProof/>
          <w:sz w:val="24"/>
          <w:szCs w:val="24"/>
          <w:lang w:val="en-US"/>
        </w:rPr>
        <w:lastRenderedPageBreak/>
        <w:t xml:space="preserve">dalam memaknai dan menentukan kebenaran konsep Tuhan, manusia, nilai, dan alam, serta manusia sebagai pusat nilai bersifat sekularistik dan dualistik. Sedangkan wolrdview Islam berpusat pada konsep Tuhan sebagai moral tertinggi, kemudian berelasi kepada pandangan tentang manusia, iman, ilmu, dan ahklak yang bersifat tawhidi dengan bersandar pada wahyu dapat mengambarkan kebenaran fisik dan metafisik. Ini sebagai </w:t>
      </w:r>
      <w:r w:rsidRPr="006F2457">
        <w:rPr>
          <w:rFonts w:asciiTheme="majorBidi" w:hAnsiTheme="majorBidi" w:cstheme="majorBidi"/>
          <w:i/>
          <w:iCs/>
          <w:noProof/>
          <w:sz w:val="24"/>
          <w:szCs w:val="24"/>
          <w:lang w:val="en-US"/>
        </w:rPr>
        <w:t>basic belief</w:t>
      </w:r>
      <w:r>
        <w:rPr>
          <w:rFonts w:asciiTheme="majorBidi" w:hAnsiTheme="majorBidi" w:cstheme="majorBidi"/>
          <w:noProof/>
          <w:sz w:val="24"/>
          <w:szCs w:val="24"/>
          <w:lang w:val="en-US"/>
        </w:rPr>
        <w:t xml:space="preserve"> untuk mengarahkan manusia dalam memaknai realitas, hakikat, nilai, dan tujuan hidup manusia yang benar di dunia dan akhirat. Penelitian ini bertujuan mengetahui wacana baru dari worldview sebagai basis sains dan filsafat. Untuk mencapai tujuan tersebut, peneliti menggunakan metode deksriptif analisis. Akhirnya, penelitian ini menghasilkan dua kesimpulan. </w:t>
      </w:r>
      <w:r w:rsidRPr="00FC770C">
        <w:rPr>
          <w:rFonts w:asciiTheme="majorBidi" w:hAnsiTheme="majorBidi" w:cstheme="majorBidi"/>
          <w:i/>
          <w:iCs/>
          <w:noProof/>
          <w:sz w:val="24"/>
          <w:szCs w:val="24"/>
          <w:lang w:val="en-US"/>
        </w:rPr>
        <w:t>Pertama</w:t>
      </w:r>
      <w:r>
        <w:rPr>
          <w:rFonts w:asciiTheme="majorBidi" w:hAnsiTheme="majorBidi" w:cstheme="majorBidi"/>
          <w:noProof/>
          <w:sz w:val="24"/>
          <w:szCs w:val="24"/>
          <w:lang w:val="en-US"/>
        </w:rPr>
        <w:t xml:space="preserve">, worldview merupakan cara pandang yang benar dalam melihat hakikat kebenaran yang bersifat fisik dan metafisik. </w:t>
      </w:r>
      <w:r w:rsidRPr="000C144B">
        <w:rPr>
          <w:rFonts w:asciiTheme="majorBidi" w:hAnsiTheme="majorBidi" w:cstheme="majorBidi"/>
          <w:i/>
          <w:iCs/>
          <w:noProof/>
          <w:sz w:val="24"/>
          <w:szCs w:val="24"/>
          <w:lang w:val="en-US"/>
        </w:rPr>
        <w:t>Kedua</w:t>
      </w:r>
      <w:r>
        <w:rPr>
          <w:rFonts w:asciiTheme="majorBidi" w:hAnsiTheme="majorBidi" w:cstheme="majorBidi"/>
          <w:noProof/>
          <w:sz w:val="24"/>
          <w:szCs w:val="24"/>
          <w:lang w:val="en-US"/>
        </w:rPr>
        <w:t xml:space="preserve">, worldview Barat didasari akal dalam memaknai Tuhan, nilai, hukum dan lainnya yang bersifat berubah-ubah tanpa arah tujuan yang jelas, sedangkan worldview Islam berangkat dari pengenalan dan pengakuan kepada Allah dengan bersumber pada wahyu dalam mengartikan konsep-konsep tersebut bersifat </w:t>
      </w:r>
      <w:r w:rsidRPr="006B623A">
        <w:rPr>
          <w:rFonts w:asciiTheme="majorBidi" w:hAnsiTheme="majorBidi" w:cstheme="majorBidi"/>
          <w:i/>
          <w:iCs/>
          <w:noProof/>
          <w:sz w:val="24"/>
          <w:szCs w:val="24"/>
          <w:lang w:val="en-US"/>
        </w:rPr>
        <w:t>tsabitah</w:t>
      </w:r>
      <w:r>
        <w:rPr>
          <w:rFonts w:asciiTheme="majorBidi" w:hAnsiTheme="majorBidi" w:cstheme="majorBidi"/>
          <w:noProof/>
          <w:sz w:val="24"/>
          <w:szCs w:val="24"/>
          <w:lang w:val="en-US"/>
        </w:rPr>
        <w:t>, sehingga mengarahkan kepada keyakinan, fikiran, dan perbuatan yang berpusat kepadaNya.</w:t>
      </w:r>
    </w:p>
    <w:p w14:paraId="77B144ED" w14:textId="77777777" w:rsidR="0024021F" w:rsidRPr="00101179" w:rsidRDefault="0024021F" w:rsidP="0024021F">
      <w:pPr>
        <w:spacing w:after="0" w:line="360" w:lineRule="auto"/>
        <w:jc w:val="both"/>
        <w:rPr>
          <w:rFonts w:asciiTheme="majorBidi" w:hAnsiTheme="majorBidi" w:cstheme="majorBidi"/>
          <w:noProof/>
          <w:sz w:val="24"/>
          <w:szCs w:val="24"/>
          <w:lang w:val="en-US"/>
        </w:rPr>
      </w:pPr>
      <w:r w:rsidRPr="00CC089E">
        <w:rPr>
          <w:rFonts w:asciiTheme="majorBidi" w:hAnsiTheme="majorBidi" w:cstheme="majorBidi"/>
          <w:b/>
          <w:bCs/>
          <w:noProof/>
          <w:sz w:val="24"/>
          <w:szCs w:val="24"/>
          <w:lang w:val="en-US"/>
        </w:rPr>
        <w:t xml:space="preserve">Kata kunci : </w:t>
      </w:r>
      <w:r w:rsidRPr="00101179">
        <w:rPr>
          <w:rFonts w:asciiTheme="majorBidi" w:hAnsiTheme="majorBidi" w:cstheme="majorBidi"/>
          <w:i/>
          <w:iCs/>
          <w:noProof/>
          <w:sz w:val="24"/>
          <w:szCs w:val="24"/>
          <w:lang w:val="en-US"/>
        </w:rPr>
        <w:t>Worldview, Konsep, Kebenaran, Keyakinan, Filsafat</w:t>
      </w:r>
    </w:p>
    <w:p w14:paraId="5C315F5E" w14:textId="623A8DF5" w:rsidR="0021097F" w:rsidRPr="00AA7720" w:rsidRDefault="00FF6338" w:rsidP="002C2EBB">
      <w:pPr>
        <w:spacing w:after="0" w:line="360" w:lineRule="auto"/>
        <w:rPr>
          <w:rFonts w:ascii="Minion Pro" w:hAnsi="Minion Pro" w:cstheme="majorBidi"/>
          <w:b/>
          <w:bCs/>
          <w:noProof/>
          <w:sz w:val="24"/>
          <w:szCs w:val="24"/>
          <w:lang w:val="id-ID"/>
        </w:rPr>
      </w:pPr>
      <w:r w:rsidRPr="00AA7720">
        <w:rPr>
          <w:rFonts w:ascii="Minion Pro" w:hAnsi="Minion Pro" w:cstheme="majorBidi"/>
          <w:b/>
          <w:bCs/>
          <w:noProof/>
          <w:sz w:val="24"/>
          <w:szCs w:val="24"/>
          <w:lang w:val="id-ID"/>
        </w:rPr>
        <w:t>Pendahuluan</w:t>
      </w:r>
    </w:p>
    <w:p w14:paraId="415C5032" w14:textId="1571CD44" w:rsidR="005B0336" w:rsidRPr="00AA7720" w:rsidRDefault="001B698C" w:rsidP="00E862F1">
      <w:pPr>
        <w:spacing w:after="0" w:line="360" w:lineRule="auto"/>
        <w:ind w:firstLine="720"/>
        <w:jc w:val="both"/>
        <w:rPr>
          <w:rFonts w:ascii="Minion Pro" w:hAnsi="Minion Pro" w:cstheme="majorBidi"/>
          <w:noProof/>
          <w:sz w:val="24"/>
          <w:szCs w:val="24"/>
          <w:lang w:val="id-ID"/>
        </w:rPr>
      </w:pPr>
      <w:r w:rsidRPr="00AA7720">
        <w:rPr>
          <w:rFonts w:ascii="Minion Pro" w:hAnsi="Minion Pro" w:cstheme="majorBidi"/>
          <w:noProof/>
          <w:sz w:val="24"/>
          <w:szCs w:val="24"/>
          <w:lang w:val="id-ID"/>
        </w:rPr>
        <w:t>M</w:t>
      </w:r>
      <w:r w:rsidR="00FF6338" w:rsidRPr="00AA7720">
        <w:rPr>
          <w:rFonts w:ascii="Minion Pro" w:hAnsi="Minion Pro" w:cstheme="majorBidi"/>
          <w:noProof/>
          <w:sz w:val="24"/>
          <w:szCs w:val="24"/>
          <w:lang w:val="id-ID"/>
        </w:rPr>
        <w:t xml:space="preserve">anusia </w:t>
      </w:r>
      <w:r w:rsidRPr="00AA7720">
        <w:rPr>
          <w:rFonts w:ascii="Minion Pro" w:hAnsi="Minion Pro" w:cstheme="majorBidi"/>
          <w:noProof/>
          <w:sz w:val="24"/>
          <w:szCs w:val="24"/>
          <w:lang w:val="id-ID"/>
        </w:rPr>
        <w:t xml:space="preserve">sebagai mahkluk sosial </w:t>
      </w:r>
      <w:r w:rsidR="00FF6338" w:rsidRPr="00AA7720">
        <w:rPr>
          <w:rFonts w:ascii="Minion Pro" w:hAnsi="Minion Pro" w:cstheme="majorBidi"/>
          <w:noProof/>
          <w:sz w:val="24"/>
          <w:szCs w:val="24"/>
          <w:lang w:val="id-ID"/>
        </w:rPr>
        <w:t xml:space="preserve">memiliki </w:t>
      </w:r>
      <w:r w:rsidR="0021097F" w:rsidRPr="00AA7720">
        <w:rPr>
          <w:rFonts w:ascii="Minion Pro" w:hAnsi="Minion Pro" w:cstheme="majorBidi"/>
          <w:noProof/>
          <w:sz w:val="24"/>
          <w:szCs w:val="24"/>
          <w:lang w:val="id-ID"/>
        </w:rPr>
        <w:t xml:space="preserve">serangkaian </w:t>
      </w:r>
      <w:r w:rsidR="00FF6338" w:rsidRPr="00AA7720">
        <w:rPr>
          <w:rFonts w:ascii="Minion Pro" w:hAnsi="Minion Pro" w:cstheme="majorBidi"/>
          <w:noProof/>
          <w:sz w:val="24"/>
          <w:szCs w:val="24"/>
          <w:lang w:val="id-ID"/>
        </w:rPr>
        <w:t>pola pikir, perasaan</w:t>
      </w:r>
      <w:r w:rsidR="0021097F" w:rsidRPr="00AA7720">
        <w:rPr>
          <w:rFonts w:ascii="Minion Pro" w:hAnsi="Minion Pro" w:cstheme="majorBidi"/>
          <w:noProof/>
          <w:sz w:val="24"/>
          <w:szCs w:val="24"/>
          <w:lang w:val="id-ID"/>
        </w:rPr>
        <w:t>, keyakinan</w:t>
      </w:r>
      <w:r w:rsidR="005C46E4" w:rsidRPr="00AA7720">
        <w:rPr>
          <w:rFonts w:ascii="Minion Pro" w:hAnsi="Minion Pro" w:cstheme="majorBidi"/>
          <w:noProof/>
          <w:sz w:val="24"/>
          <w:szCs w:val="24"/>
          <w:lang w:val="id-ID"/>
        </w:rPr>
        <w:t>, kebudayaan,</w:t>
      </w:r>
      <w:r w:rsidR="00FF6338" w:rsidRPr="00AA7720">
        <w:rPr>
          <w:rFonts w:ascii="Minion Pro" w:hAnsi="Minion Pro" w:cstheme="majorBidi"/>
          <w:noProof/>
          <w:sz w:val="24"/>
          <w:szCs w:val="24"/>
          <w:lang w:val="id-ID"/>
        </w:rPr>
        <w:t xml:space="preserve"> dan sikap terhadap </w:t>
      </w:r>
      <w:r w:rsidR="0021097F" w:rsidRPr="00AA7720">
        <w:rPr>
          <w:rFonts w:ascii="Minion Pro" w:hAnsi="Minion Pro" w:cstheme="majorBidi"/>
          <w:noProof/>
          <w:sz w:val="24"/>
          <w:szCs w:val="24"/>
          <w:lang w:val="id-ID"/>
        </w:rPr>
        <w:t xml:space="preserve">mengatasi </w:t>
      </w:r>
      <w:r w:rsidR="00FF6338" w:rsidRPr="00AA7720">
        <w:rPr>
          <w:rFonts w:ascii="Minion Pro" w:hAnsi="Minion Pro" w:cstheme="majorBidi"/>
          <w:noProof/>
          <w:sz w:val="24"/>
          <w:szCs w:val="24"/>
          <w:lang w:val="id-ID"/>
        </w:rPr>
        <w:t>berbagai persoalan hidup.</w:t>
      </w:r>
      <w:r w:rsidR="005C46E4" w:rsidRPr="00AA7720">
        <w:rPr>
          <w:rFonts w:ascii="Minion Pro" w:hAnsi="Minion Pro" w:cstheme="majorBidi"/>
          <w:noProof/>
          <w:sz w:val="24"/>
          <w:szCs w:val="24"/>
          <w:lang w:val="id-ID"/>
        </w:rPr>
        <w:t xml:space="preserve"> </w:t>
      </w:r>
      <w:r w:rsidR="00B90596" w:rsidRPr="00AA7720">
        <w:rPr>
          <w:rFonts w:ascii="Minion Pro" w:hAnsi="Minion Pro" w:cstheme="majorBidi"/>
          <w:noProof/>
          <w:sz w:val="24"/>
          <w:szCs w:val="24"/>
          <w:lang w:val="id-ID"/>
        </w:rPr>
        <w:t>S</w:t>
      </w:r>
      <w:r w:rsidR="005C46E4" w:rsidRPr="00AA7720">
        <w:rPr>
          <w:rFonts w:ascii="Minion Pro" w:hAnsi="Minion Pro" w:cstheme="majorBidi"/>
          <w:noProof/>
          <w:sz w:val="24"/>
          <w:szCs w:val="24"/>
          <w:lang w:val="id-ID"/>
        </w:rPr>
        <w:t>emua</w:t>
      </w:r>
      <w:r w:rsidR="00B90596" w:rsidRPr="00AA7720">
        <w:rPr>
          <w:rFonts w:ascii="Minion Pro" w:hAnsi="Minion Pro" w:cstheme="majorBidi"/>
          <w:noProof/>
          <w:sz w:val="24"/>
          <w:szCs w:val="24"/>
          <w:lang w:val="id-ID"/>
        </w:rPr>
        <w:t xml:space="preserve"> itu</w:t>
      </w:r>
      <w:r w:rsidR="005C46E4" w:rsidRPr="00AA7720">
        <w:rPr>
          <w:rFonts w:ascii="Minion Pro" w:hAnsi="Minion Pro" w:cstheme="majorBidi"/>
          <w:noProof/>
          <w:sz w:val="24"/>
          <w:szCs w:val="24"/>
          <w:lang w:val="id-ID"/>
        </w:rPr>
        <w:t xml:space="preserve"> </w:t>
      </w:r>
      <w:r w:rsidR="000D4B32" w:rsidRPr="00AA7720">
        <w:rPr>
          <w:rFonts w:ascii="Minion Pro" w:hAnsi="Minion Pro" w:cstheme="majorBidi"/>
          <w:noProof/>
          <w:sz w:val="24"/>
          <w:szCs w:val="24"/>
          <w:lang w:val="id-ID"/>
        </w:rPr>
        <w:t>dikenal sebagai</w:t>
      </w:r>
      <w:r w:rsidR="005C46E4" w:rsidRPr="00AA7720">
        <w:rPr>
          <w:rFonts w:ascii="Minion Pro" w:hAnsi="Minion Pro" w:cstheme="majorBidi"/>
          <w:noProof/>
          <w:sz w:val="24"/>
          <w:szCs w:val="24"/>
          <w:lang w:val="id-ID"/>
        </w:rPr>
        <w:t xml:space="preserve"> p</w:t>
      </w:r>
      <w:r w:rsidR="00FF6338" w:rsidRPr="00AA7720">
        <w:rPr>
          <w:rFonts w:ascii="Minion Pro" w:hAnsi="Minion Pro" w:cstheme="majorBidi"/>
          <w:noProof/>
          <w:sz w:val="24"/>
          <w:szCs w:val="24"/>
          <w:lang w:val="id-ID"/>
        </w:rPr>
        <w:t>rinsip hidup</w:t>
      </w:r>
      <w:r w:rsidR="00113235" w:rsidRPr="00AA7720">
        <w:rPr>
          <w:rFonts w:ascii="Minion Pro" w:hAnsi="Minion Pro" w:cstheme="majorBidi"/>
          <w:noProof/>
          <w:sz w:val="24"/>
          <w:szCs w:val="24"/>
          <w:lang w:val="id-ID"/>
        </w:rPr>
        <w:t>,</w:t>
      </w:r>
      <w:r w:rsidR="00FF6338" w:rsidRPr="00AA7720">
        <w:rPr>
          <w:rFonts w:ascii="Minion Pro" w:hAnsi="Minion Pro" w:cstheme="majorBidi"/>
          <w:noProof/>
          <w:sz w:val="24"/>
          <w:szCs w:val="24"/>
          <w:lang w:val="id-ID"/>
        </w:rPr>
        <w:t xml:space="preserve"> </w:t>
      </w:r>
      <w:r w:rsidR="00B90596" w:rsidRPr="00AA7720">
        <w:rPr>
          <w:rFonts w:ascii="Minion Pro" w:hAnsi="Minion Pro" w:cstheme="majorBidi"/>
          <w:noProof/>
          <w:sz w:val="24"/>
          <w:szCs w:val="24"/>
          <w:lang w:val="id-ID"/>
        </w:rPr>
        <w:t>dalam</w:t>
      </w:r>
      <w:r w:rsidR="00FF6338" w:rsidRPr="00AA7720">
        <w:rPr>
          <w:rFonts w:ascii="Minion Pro" w:hAnsi="Minion Pro" w:cstheme="majorBidi"/>
          <w:noProof/>
          <w:sz w:val="24"/>
          <w:szCs w:val="24"/>
          <w:lang w:val="id-ID"/>
        </w:rPr>
        <w:t xml:space="preserve"> </w:t>
      </w:r>
      <w:r w:rsidR="0021097F" w:rsidRPr="00AA7720">
        <w:rPr>
          <w:rFonts w:ascii="Minion Pro" w:hAnsi="Minion Pro" w:cstheme="majorBidi"/>
          <w:noProof/>
          <w:sz w:val="24"/>
          <w:szCs w:val="24"/>
          <w:lang w:val="id-ID"/>
        </w:rPr>
        <w:t>istilah</w:t>
      </w:r>
      <w:r w:rsidR="00B90596" w:rsidRPr="00AA7720">
        <w:rPr>
          <w:rFonts w:ascii="Minion Pro" w:hAnsi="Minion Pro" w:cstheme="majorBidi"/>
          <w:noProof/>
          <w:sz w:val="24"/>
          <w:szCs w:val="24"/>
          <w:lang w:val="id-ID"/>
        </w:rPr>
        <w:t>nya</w:t>
      </w:r>
      <w:r w:rsidR="00113235" w:rsidRPr="00AA7720">
        <w:rPr>
          <w:rFonts w:ascii="Minion Pro" w:hAnsi="Minion Pro" w:cstheme="majorBidi"/>
          <w:noProof/>
          <w:sz w:val="24"/>
          <w:szCs w:val="24"/>
          <w:lang w:val="id-ID"/>
        </w:rPr>
        <w:t xml:space="preserve"> disebut</w:t>
      </w:r>
      <w:r w:rsidR="00B90596" w:rsidRPr="00AA7720">
        <w:rPr>
          <w:rFonts w:ascii="Minion Pro" w:hAnsi="Minion Pro" w:cstheme="majorBidi"/>
          <w:noProof/>
          <w:sz w:val="24"/>
          <w:szCs w:val="24"/>
          <w:lang w:val="id-ID"/>
        </w:rPr>
        <w:t xml:space="preserve"> </w:t>
      </w:r>
      <w:r w:rsidR="00751255" w:rsidRPr="00AA7720">
        <w:rPr>
          <w:rFonts w:ascii="Minion Pro" w:hAnsi="Minion Pro" w:cstheme="majorBidi"/>
          <w:i/>
          <w:iCs/>
          <w:noProof/>
          <w:sz w:val="24"/>
          <w:szCs w:val="24"/>
          <w:lang w:val="en-US"/>
        </w:rPr>
        <w:t>“</w:t>
      </w:r>
      <w:r w:rsidR="00FF6338" w:rsidRPr="00AA7720">
        <w:rPr>
          <w:rFonts w:ascii="Minion Pro" w:hAnsi="Minion Pro" w:cstheme="majorBidi"/>
          <w:i/>
          <w:iCs/>
          <w:noProof/>
          <w:sz w:val="24"/>
          <w:szCs w:val="24"/>
          <w:lang w:val="id-ID"/>
        </w:rPr>
        <w:t>worldview</w:t>
      </w:r>
      <w:r w:rsidR="00751255" w:rsidRPr="00AA7720">
        <w:rPr>
          <w:rFonts w:ascii="Minion Pro" w:hAnsi="Minion Pro" w:cstheme="majorBidi"/>
          <w:i/>
          <w:iCs/>
          <w:noProof/>
          <w:sz w:val="24"/>
          <w:szCs w:val="24"/>
          <w:lang w:val="en-US"/>
        </w:rPr>
        <w:t>”</w:t>
      </w:r>
      <w:r w:rsidR="00113235" w:rsidRPr="00AA7720">
        <w:rPr>
          <w:rFonts w:ascii="Minion Pro" w:hAnsi="Minion Pro" w:cstheme="majorBidi"/>
          <w:noProof/>
          <w:sz w:val="24"/>
          <w:szCs w:val="24"/>
          <w:lang w:val="id-ID"/>
        </w:rPr>
        <w:t>.</w:t>
      </w:r>
      <w:r w:rsidR="00FF6338" w:rsidRPr="00AA7720">
        <w:rPr>
          <w:rFonts w:ascii="Minion Pro" w:hAnsi="Minion Pro" w:cstheme="majorBidi"/>
          <w:noProof/>
          <w:sz w:val="24"/>
          <w:szCs w:val="24"/>
          <w:lang w:val="id-ID"/>
        </w:rPr>
        <w:t xml:space="preserve"> </w:t>
      </w:r>
      <w:r w:rsidR="00113235" w:rsidRPr="00AA7720">
        <w:rPr>
          <w:rFonts w:ascii="Minion Pro" w:hAnsi="Minion Pro" w:cstheme="majorBidi"/>
          <w:noProof/>
          <w:sz w:val="24"/>
          <w:szCs w:val="24"/>
          <w:lang w:val="en-US"/>
        </w:rPr>
        <w:t>D</w:t>
      </w:r>
      <w:r w:rsidR="00B90596" w:rsidRPr="00AA7720">
        <w:rPr>
          <w:rFonts w:ascii="Minion Pro" w:hAnsi="Minion Pro" w:cstheme="majorBidi"/>
          <w:noProof/>
          <w:sz w:val="24"/>
          <w:szCs w:val="24"/>
          <w:lang w:val="id-ID"/>
        </w:rPr>
        <w:t>ari</w:t>
      </w:r>
      <w:r w:rsidR="0021097F" w:rsidRPr="00AA7720">
        <w:rPr>
          <w:rFonts w:ascii="Minion Pro" w:hAnsi="Minion Pro" w:cstheme="majorBidi"/>
          <w:noProof/>
          <w:sz w:val="24"/>
          <w:szCs w:val="24"/>
          <w:lang w:val="id-ID"/>
        </w:rPr>
        <w:t xml:space="preserve"> </w:t>
      </w:r>
      <w:r w:rsidR="005C46E4" w:rsidRPr="00AA7720">
        <w:rPr>
          <w:rFonts w:ascii="Minion Pro" w:hAnsi="Minion Pro" w:cstheme="majorBidi"/>
          <w:noProof/>
          <w:sz w:val="24"/>
          <w:szCs w:val="24"/>
          <w:lang w:val="id-ID"/>
        </w:rPr>
        <w:t xml:space="preserve">setiap </w:t>
      </w:r>
      <w:r w:rsidRPr="00AA7720">
        <w:rPr>
          <w:rFonts w:ascii="Minion Pro" w:hAnsi="Minion Pro" w:cstheme="majorBidi"/>
          <w:noProof/>
          <w:sz w:val="24"/>
          <w:szCs w:val="24"/>
          <w:lang w:val="id-ID"/>
        </w:rPr>
        <w:t xml:space="preserve">individu atau </w:t>
      </w:r>
      <w:r w:rsidR="0021097F" w:rsidRPr="00AA7720">
        <w:rPr>
          <w:rFonts w:ascii="Minion Pro" w:hAnsi="Minion Pro" w:cstheme="majorBidi"/>
          <w:noProof/>
          <w:sz w:val="24"/>
          <w:szCs w:val="24"/>
          <w:lang w:val="id-ID"/>
        </w:rPr>
        <w:t>masy</w:t>
      </w:r>
      <w:r w:rsidRPr="00AA7720">
        <w:rPr>
          <w:rFonts w:ascii="Minion Pro" w:hAnsi="Minion Pro" w:cstheme="majorBidi"/>
          <w:noProof/>
          <w:sz w:val="24"/>
          <w:szCs w:val="24"/>
          <w:lang w:val="id-ID"/>
        </w:rPr>
        <w:t>a</w:t>
      </w:r>
      <w:r w:rsidR="0021097F" w:rsidRPr="00AA7720">
        <w:rPr>
          <w:rFonts w:ascii="Minion Pro" w:hAnsi="Minion Pro" w:cstheme="majorBidi"/>
          <w:noProof/>
          <w:sz w:val="24"/>
          <w:szCs w:val="24"/>
          <w:lang w:val="id-ID"/>
        </w:rPr>
        <w:t>rakat diyakini sebagai keyakinan dasar (</w:t>
      </w:r>
      <w:r w:rsidR="0021097F" w:rsidRPr="00AA7720">
        <w:rPr>
          <w:rFonts w:ascii="Minion Pro" w:hAnsi="Minion Pro" w:cstheme="majorBidi"/>
          <w:i/>
          <w:iCs/>
          <w:noProof/>
          <w:sz w:val="24"/>
          <w:szCs w:val="24"/>
          <w:lang w:val="id-ID"/>
        </w:rPr>
        <w:t>basic belief</w:t>
      </w:r>
      <w:r w:rsidR="0021097F" w:rsidRPr="00AA7720">
        <w:rPr>
          <w:rFonts w:ascii="Minion Pro" w:hAnsi="Minion Pro" w:cstheme="majorBidi"/>
          <w:noProof/>
          <w:sz w:val="24"/>
          <w:szCs w:val="24"/>
          <w:lang w:val="id-ID"/>
        </w:rPr>
        <w:t>)</w:t>
      </w:r>
      <w:r w:rsidRPr="00AA7720">
        <w:rPr>
          <w:rFonts w:ascii="Minion Pro" w:hAnsi="Minion Pro" w:cstheme="majorBidi"/>
          <w:noProof/>
          <w:sz w:val="24"/>
          <w:szCs w:val="24"/>
          <w:lang w:val="id-ID"/>
        </w:rPr>
        <w:t xml:space="preserve"> dapat berakumulasi menjadi sebuah pandangan </w:t>
      </w:r>
      <w:r w:rsidR="0013169B" w:rsidRPr="00AA7720">
        <w:rPr>
          <w:rFonts w:ascii="Minion Pro" w:hAnsi="Minion Pro" w:cstheme="majorBidi"/>
          <w:noProof/>
          <w:sz w:val="24"/>
          <w:szCs w:val="24"/>
          <w:lang w:val="id-ID"/>
        </w:rPr>
        <w:t>hidup tentang</w:t>
      </w:r>
      <w:r w:rsidR="003636BE" w:rsidRPr="00AA7720">
        <w:rPr>
          <w:rFonts w:ascii="Minion Pro" w:hAnsi="Minion Pro" w:cstheme="majorBidi"/>
          <w:noProof/>
          <w:sz w:val="24"/>
          <w:szCs w:val="24"/>
          <w:lang w:val="id-ID"/>
        </w:rPr>
        <w:t xml:space="preserve"> Tuhan, alam, sosial, manusia, jiwa dan sebagainya</w:t>
      </w:r>
      <w:r w:rsidR="00FF6338" w:rsidRPr="00AA7720">
        <w:rPr>
          <w:rFonts w:ascii="Minion Pro" w:hAnsi="Minion Pro" w:cstheme="majorBidi"/>
          <w:noProof/>
          <w:sz w:val="24"/>
          <w:szCs w:val="24"/>
          <w:lang w:val="id-ID"/>
        </w:rPr>
        <w:t>.</w:t>
      </w:r>
      <w:r w:rsidR="00894A53">
        <w:rPr>
          <w:rStyle w:val="FootnoteReference"/>
          <w:rFonts w:ascii="Minion Pro" w:hAnsi="Minion Pro" w:cstheme="majorBidi"/>
          <w:noProof/>
          <w:sz w:val="24"/>
          <w:szCs w:val="24"/>
          <w:lang w:val="id-ID"/>
        </w:rPr>
        <w:footnoteReference w:id="1"/>
      </w:r>
      <w:r w:rsidR="00FF6338" w:rsidRPr="00AA7720">
        <w:rPr>
          <w:rFonts w:ascii="Minion Pro" w:hAnsi="Minion Pro" w:cstheme="majorBidi"/>
          <w:noProof/>
          <w:sz w:val="24"/>
          <w:szCs w:val="24"/>
          <w:lang w:val="id-ID"/>
        </w:rPr>
        <w:t xml:space="preserve"> </w:t>
      </w:r>
      <w:r w:rsidR="005B0336" w:rsidRPr="00AA7720">
        <w:rPr>
          <w:rFonts w:ascii="Minion Pro" w:hAnsi="Minion Pro" w:cstheme="majorBidi"/>
          <w:i/>
          <w:iCs/>
          <w:noProof/>
          <w:sz w:val="24"/>
          <w:szCs w:val="24"/>
          <w:lang w:val="id-ID"/>
        </w:rPr>
        <w:t>Worldview</w:t>
      </w:r>
      <w:r w:rsidR="005B0336" w:rsidRPr="00AA7720">
        <w:rPr>
          <w:rFonts w:ascii="Minion Pro" w:hAnsi="Minion Pro" w:cstheme="majorBidi"/>
          <w:noProof/>
          <w:sz w:val="24"/>
          <w:szCs w:val="24"/>
          <w:lang w:val="id-ID"/>
        </w:rPr>
        <w:t xml:space="preserve"> ini merupakan cara setiap orang memahami kehidupan, serta menjadi asas bagi setiap </w:t>
      </w:r>
      <w:r w:rsidR="0025121E" w:rsidRPr="00AA7720">
        <w:rPr>
          <w:rFonts w:ascii="Minion Pro" w:hAnsi="Minion Pro" w:cstheme="majorBidi"/>
          <w:noProof/>
          <w:sz w:val="24"/>
          <w:szCs w:val="24"/>
          <w:lang w:val="id-ID"/>
        </w:rPr>
        <w:t xml:space="preserve">aktivitas </w:t>
      </w:r>
      <w:r w:rsidR="005B0336" w:rsidRPr="00AA7720">
        <w:rPr>
          <w:rFonts w:ascii="Minion Pro" w:hAnsi="Minion Pro" w:cstheme="majorBidi"/>
          <w:noProof/>
          <w:sz w:val="24"/>
          <w:szCs w:val="24"/>
          <w:lang w:val="id-ID"/>
        </w:rPr>
        <w:t>kegiatannya. Berbagai persoalan dan kegiatan yang difahami dan didasarkan pada prisma pandangan dunia tersebut mencakup masalah apapun, baik politik, ekonomi, sosial, budaya</w:t>
      </w:r>
      <w:r w:rsidR="000F6097" w:rsidRPr="00AA7720">
        <w:rPr>
          <w:rFonts w:ascii="Minion Pro" w:hAnsi="Minion Pro" w:cstheme="majorBidi"/>
          <w:noProof/>
          <w:sz w:val="24"/>
          <w:szCs w:val="24"/>
          <w:lang w:val="id-ID"/>
        </w:rPr>
        <w:t>, agama,</w:t>
      </w:r>
      <w:r w:rsidR="005B0336" w:rsidRPr="00AA7720">
        <w:rPr>
          <w:rFonts w:ascii="Minion Pro" w:hAnsi="Minion Pro" w:cstheme="majorBidi"/>
          <w:noProof/>
          <w:sz w:val="24"/>
          <w:szCs w:val="24"/>
          <w:lang w:val="id-ID"/>
        </w:rPr>
        <w:t xml:space="preserve"> dan sebagainya.</w:t>
      </w:r>
      <w:r w:rsidR="00E862F1">
        <w:rPr>
          <w:rStyle w:val="FootnoteReference"/>
          <w:rFonts w:ascii="Minion Pro" w:hAnsi="Minion Pro" w:cstheme="majorBidi"/>
          <w:noProof/>
          <w:sz w:val="24"/>
          <w:szCs w:val="24"/>
          <w:lang w:val="id-ID"/>
        </w:rPr>
        <w:footnoteReference w:id="2"/>
      </w:r>
      <w:r w:rsidR="00E862F1" w:rsidRPr="00AA7720">
        <w:rPr>
          <w:rFonts w:ascii="Minion Pro" w:hAnsi="Minion Pro" w:cstheme="majorBidi"/>
          <w:noProof/>
          <w:sz w:val="24"/>
          <w:szCs w:val="24"/>
          <w:lang w:val="id-ID"/>
        </w:rPr>
        <w:t xml:space="preserve"> </w:t>
      </w:r>
      <w:r w:rsidR="005B0336" w:rsidRPr="00AA7720">
        <w:rPr>
          <w:rFonts w:ascii="Minion Pro" w:hAnsi="Minion Pro" w:cstheme="majorBidi"/>
          <w:noProof/>
          <w:sz w:val="24"/>
          <w:szCs w:val="24"/>
          <w:lang w:val="id-ID"/>
        </w:rPr>
        <w:t xml:space="preserve">Dalam </w:t>
      </w:r>
      <w:r w:rsidR="005B0336" w:rsidRPr="00AA7720">
        <w:rPr>
          <w:rFonts w:ascii="Minion Pro" w:hAnsi="Minion Pro" w:cstheme="majorBidi"/>
          <w:i/>
          <w:iCs/>
          <w:noProof/>
          <w:sz w:val="24"/>
          <w:szCs w:val="24"/>
          <w:lang w:val="id-ID"/>
        </w:rPr>
        <w:t xml:space="preserve">worldview </w:t>
      </w:r>
      <w:r w:rsidR="005B0336" w:rsidRPr="00AA7720">
        <w:rPr>
          <w:rFonts w:ascii="Minion Pro" w:hAnsi="Minion Pro" w:cstheme="majorBidi"/>
          <w:noProof/>
          <w:sz w:val="24"/>
          <w:szCs w:val="24"/>
          <w:lang w:val="id-ID"/>
        </w:rPr>
        <w:t xml:space="preserve">ada beberapa faktor dominan yang membentuknya, faktor tersebut berasal dari kebudayaan, filsafat, agama, kepercayaan, </w:t>
      </w:r>
      <w:r w:rsidR="00605405" w:rsidRPr="00AA7720">
        <w:rPr>
          <w:rFonts w:ascii="Minion Pro" w:hAnsi="Minion Pro" w:cstheme="majorBidi"/>
          <w:noProof/>
          <w:sz w:val="24"/>
          <w:szCs w:val="24"/>
          <w:lang w:val="id-ID"/>
        </w:rPr>
        <w:t xml:space="preserve">sains, </w:t>
      </w:r>
      <w:r w:rsidR="005B0336" w:rsidRPr="00AA7720">
        <w:rPr>
          <w:rFonts w:ascii="Minion Pro" w:hAnsi="Minion Pro" w:cstheme="majorBidi"/>
          <w:noProof/>
          <w:sz w:val="24"/>
          <w:szCs w:val="24"/>
          <w:lang w:val="id-ID"/>
        </w:rPr>
        <w:t xml:space="preserve">tata nilai masyarakat dan lain sebagainya. </w:t>
      </w:r>
      <w:r w:rsidR="00605405" w:rsidRPr="00AA7720">
        <w:rPr>
          <w:rFonts w:ascii="Minion Pro" w:hAnsi="Minion Pro" w:cstheme="majorBidi"/>
          <w:noProof/>
          <w:sz w:val="24"/>
          <w:szCs w:val="24"/>
          <w:lang w:val="id-ID"/>
        </w:rPr>
        <w:t>Sehingga</w:t>
      </w:r>
      <w:r w:rsidR="00113235" w:rsidRPr="00AA7720">
        <w:rPr>
          <w:rFonts w:ascii="Minion Pro" w:hAnsi="Minion Pro" w:cstheme="majorBidi"/>
          <w:noProof/>
          <w:sz w:val="24"/>
          <w:szCs w:val="24"/>
          <w:lang w:val="id-ID"/>
        </w:rPr>
        <w:t>,</w:t>
      </w:r>
      <w:r w:rsidR="005B0336" w:rsidRPr="00AA7720">
        <w:rPr>
          <w:rFonts w:ascii="Minion Pro" w:hAnsi="Minion Pro" w:cstheme="majorBidi"/>
          <w:noProof/>
          <w:sz w:val="24"/>
          <w:szCs w:val="24"/>
          <w:lang w:val="id-ID"/>
        </w:rPr>
        <w:t xml:space="preserve"> </w:t>
      </w:r>
      <w:r w:rsidR="005B0336" w:rsidRPr="00AA7720">
        <w:rPr>
          <w:rFonts w:ascii="Minion Pro" w:hAnsi="Minion Pro" w:cstheme="majorBidi"/>
          <w:i/>
          <w:iCs/>
          <w:noProof/>
          <w:sz w:val="24"/>
          <w:szCs w:val="24"/>
          <w:lang w:val="id-ID"/>
        </w:rPr>
        <w:t>worldview</w:t>
      </w:r>
      <w:r w:rsidR="005B0336" w:rsidRPr="00AA7720">
        <w:rPr>
          <w:rFonts w:ascii="Minion Pro" w:hAnsi="Minion Pro" w:cstheme="majorBidi"/>
          <w:noProof/>
          <w:sz w:val="24"/>
          <w:szCs w:val="24"/>
          <w:lang w:val="id-ID"/>
        </w:rPr>
        <w:t xml:space="preserve"> didasari oleh kebudayaan akan dibatasi oleh kebudayaan itu sendiri, </w:t>
      </w:r>
      <w:r w:rsidR="00B96474" w:rsidRPr="00AA7720">
        <w:rPr>
          <w:rFonts w:ascii="Minion Pro" w:hAnsi="Minion Pro" w:cstheme="majorBidi"/>
          <w:i/>
          <w:iCs/>
          <w:noProof/>
          <w:sz w:val="24"/>
          <w:szCs w:val="24"/>
          <w:lang w:val="id-ID"/>
        </w:rPr>
        <w:t>worldview</w:t>
      </w:r>
      <w:r w:rsidR="00B96474" w:rsidRPr="00AA7720">
        <w:rPr>
          <w:rFonts w:ascii="Minion Pro" w:hAnsi="Minion Pro" w:cstheme="majorBidi"/>
          <w:noProof/>
          <w:sz w:val="24"/>
          <w:szCs w:val="24"/>
          <w:lang w:val="id-ID"/>
        </w:rPr>
        <w:t xml:space="preserve"> yang didasari sains </w:t>
      </w:r>
      <w:r w:rsidR="000F6097" w:rsidRPr="00AA7720">
        <w:rPr>
          <w:rFonts w:ascii="Minion Pro" w:hAnsi="Minion Pro" w:cstheme="majorBidi"/>
          <w:noProof/>
          <w:sz w:val="24"/>
          <w:szCs w:val="24"/>
          <w:lang w:val="id-ID"/>
        </w:rPr>
        <w:t xml:space="preserve">akan </w:t>
      </w:r>
      <w:r w:rsidR="00B96474" w:rsidRPr="00AA7720">
        <w:rPr>
          <w:rFonts w:ascii="Minion Pro" w:hAnsi="Minion Pro" w:cstheme="majorBidi"/>
          <w:noProof/>
          <w:sz w:val="24"/>
          <w:szCs w:val="24"/>
          <w:lang w:val="id-ID"/>
        </w:rPr>
        <w:t xml:space="preserve">dibatasi atas kerangka berfikir yang rasional dan </w:t>
      </w:r>
      <w:r w:rsidR="00B96474" w:rsidRPr="00AA7720">
        <w:rPr>
          <w:rFonts w:ascii="Minion Pro" w:hAnsi="Minion Pro" w:cstheme="majorBidi"/>
          <w:noProof/>
          <w:sz w:val="24"/>
          <w:szCs w:val="24"/>
          <w:lang w:val="id-ID"/>
        </w:rPr>
        <w:lastRenderedPageBreak/>
        <w:t>empirisnya</w:t>
      </w:r>
      <w:r w:rsidR="000F6097" w:rsidRPr="00AA7720">
        <w:rPr>
          <w:rFonts w:ascii="Minion Pro" w:hAnsi="Minion Pro" w:cstheme="majorBidi"/>
          <w:noProof/>
          <w:sz w:val="24"/>
          <w:szCs w:val="24"/>
          <w:lang w:val="id-ID"/>
        </w:rPr>
        <w:t xml:space="preserve"> mengenai makna ilmu</w:t>
      </w:r>
      <w:r w:rsidR="00B96474" w:rsidRPr="00AA7720">
        <w:rPr>
          <w:rFonts w:ascii="Minion Pro" w:hAnsi="Minion Pro" w:cstheme="majorBidi"/>
          <w:noProof/>
          <w:sz w:val="24"/>
          <w:szCs w:val="24"/>
          <w:lang w:val="id-ID"/>
        </w:rPr>
        <w:t>,</w:t>
      </w:r>
      <w:r w:rsidR="000F6097" w:rsidRPr="00AA7720">
        <w:rPr>
          <w:rFonts w:ascii="Minion Pro" w:hAnsi="Minion Pro" w:cstheme="majorBidi"/>
          <w:noProof/>
          <w:sz w:val="24"/>
          <w:szCs w:val="24"/>
          <w:lang w:val="id-ID"/>
        </w:rPr>
        <w:t xml:space="preserve"> objek, dan bagaimana proses mencapai ilmu tersebut,</w:t>
      </w:r>
      <w:r w:rsidR="00B96474" w:rsidRPr="00AA7720">
        <w:rPr>
          <w:rFonts w:ascii="Minion Pro" w:hAnsi="Minion Pro" w:cstheme="majorBidi"/>
          <w:noProof/>
          <w:sz w:val="24"/>
          <w:szCs w:val="24"/>
          <w:lang w:val="id-ID"/>
        </w:rPr>
        <w:t xml:space="preserve"> </w:t>
      </w:r>
      <w:r w:rsidR="005B0336" w:rsidRPr="00AA7720">
        <w:rPr>
          <w:rFonts w:ascii="Minion Pro" w:hAnsi="Minion Pro" w:cstheme="majorBidi"/>
          <w:noProof/>
          <w:sz w:val="24"/>
          <w:szCs w:val="24"/>
          <w:lang w:val="id-ID"/>
        </w:rPr>
        <w:t>sedang</w:t>
      </w:r>
      <w:r w:rsidR="00B96474" w:rsidRPr="00AA7720">
        <w:rPr>
          <w:rFonts w:ascii="Minion Pro" w:hAnsi="Minion Pro" w:cstheme="majorBidi"/>
          <w:noProof/>
          <w:sz w:val="24"/>
          <w:szCs w:val="24"/>
          <w:lang w:val="id-ID"/>
        </w:rPr>
        <w:t>kan</w:t>
      </w:r>
      <w:r w:rsidR="005B0336" w:rsidRPr="00AA7720">
        <w:rPr>
          <w:rFonts w:ascii="Minion Pro" w:hAnsi="Minion Pro" w:cstheme="majorBidi"/>
          <w:noProof/>
          <w:sz w:val="24"/>
          <w:szCs w:val="24"/>
          <w:lang w:val="id-ID"/>
        </w:rPr>
        <w:t xml:space="preserve"> </w:t>
      </w:r>
      <w:r w:rsidR="005B0336" w:rsidRPr="00AA7720">
        <w:rPr>
          <w:rFonts w:ascii="Minion Pro" w:hAnsi="Minion Pro" w:cstheme="majorBidi"/>
          <w:i/>
          <w:iCs/>
          <w:noProof/>
          <w:sz w:val="24"/>
          <w:szCs w:val="24"/>
          <w:lang w:val="id-ID"/>
        </w:rPr>
        <w:t>worldview</w:t>
      </w:r>
      <w:r w:rsidR="005B0336" w:rsidRPr="00AA7720">
        <w:rPr>
          <w:rFonts w:ascii="Minion Pro" w:hAnsi="Minion Pro" w:cstheme="majorBidi"/>
          <w:noProof/>
          <w:sz w:val="24"/>
          <w:szCs w:val="24"/>
          <w:lang w:val="id-ID"/>
        </w:rPr>
        <w:t xml:space="preserve"> yang berasal dari agama spektrumnya mencakup bidang-bidang yang menjadi konsep agama tersebut, baik yang menyangkut hal fisik atau</w:t>
      </w:r>
      <w:r w:rsidR="00B96474" w:rsidRPr="00AA7720">
        <w:rPr>
          <w:rFonts w:ascii="Minion Pro" w:hAnsi="Minion Pro" w:cstheme="majorBidi"/>
          <w:noProof/>
          <w:sz w:val="24"/>
          <w:szCs w:val="24"/>
          <w:lang w:val="id-ID"/>
        </w:rPr>
        <w:t xml:space="preserve"> non-fisik </w:t>
      </w:r>
      <w:r w:rsidR="005B0336" w:rsidRPr="00AA7720">
        <w:rPr>
          <w:rFonts w:ascii="Minion Pro" w:hAnsi="Minion Pro" w:cstheme="majorBidi"/>
          <w:noProof/>
          <w:sz w:val="24"/>
          <w:szCs w:val="24"/>
          <w:lang w:val="id-ID"/>
        </w:rPr>
        <w:t xml:space="preserve">yang </w:t>
      </w:r>
      <w:r w:rsidR="00B96474" w:rsidRPr="00AA7720">
        <w:rPr>
          <w:rFonts w:ascii="Minion Pro" w:hAnsi="Minion Pro" w:cstheme="majorBidi"/>
          <w:noProof/>
          <w:sz w:val="24"/>
          <w:szCs w:val="24"/>
          <w:lang w:val="id-ID"/>
        </w:rPr>
        <w:t>bersifat sakral</w:t>
      </w:r>
      <w:r w:rsidR="005B0336" w:rsidRPr="00AA7720">
        <w:rPr>
          <w:rFonts w:ascii="Minion Pro" w:hAnsi="Minion Pro" w:cstheme="majorBidi"/>
          <w:noProof/>
          <w:sz w:val="24"/>
          <w:szCs w:val="24"/>
          <w:lang w:val="id-ID"/>
        </w:rPr>
        <w:t xml:space="preserve"> diluar kehidupan dunia.</w:t>
      </w:r>
      <w:r w:rsidR="00E862F1">
        <w:rPr>
          <w:rStyle w:val="FootnoteReference"/>
          <w:rFonts w:ascii="Minion Pro" w:hAnsi="Minion Pro" w:cstheme="majorBidi"/>
          <w:noProof/>
          <w:sz w:val="24"/>
          <w:szCs w:val="24"/>
          <w:lang w:val="id-ID"/>
        </w:rPr>
        <w:footnoteReference w:id="3"/>
      </w:r>
      <w:r w:rsidR="00E862F1" w:rsidRPr="00AA7720">
        <w:rPr>
          <w:rFonts w:ascii="Minion Pro" w:hAnsi="Minion Pro" w:cstheme="majorBidi"/>
          <w:noProof/>
          <w:sz w:val="24"/>
          <w:szCs w:val="24"/>
          <w:lang w:val="id-ID"/>
        </w:rPr>
        <w:t xml:space="preserve"> </w:t>
      </w:r>
      <w:r w:rsidR="00605405" w:rsidRPr="00AA7720">
        <w:rPr>
          <w:rFonts w:ascii="Minion Pro" w:hAnsi="Minion Pro" w:cstheme="majorBidi"/>
          <w:noProof/>
          <w:sz w:val="24"/>
          <w:szCs w:val="24"/>
          <w:lang w:val="id-ID"/>
        </w:rPr>
        <w:t xml:space="preserve">Dengan demikian </w:t>
      </w:r>
      <w:r w:rsidR="00605405" w:rsidRPr="00AA7720">
        <w:rPr>
          <w:rFonts w:ascii="Minion Pro" w:hAnsi="Minion Pro" w:cstheme="majorBidi"/>
          <w:i/>
          <w:iCs/>
          <w:noProof/>
          <w:sz w:val="24"/>
          <w:szCs w:val="24"/>
          <w:lang w:val="id-ID"/>
        </w:rPr>
        <w:t>worldview</w:t>
      </w:r>
      <w:r w:rsidR="00605405" w:rsidRPr="00AA7720">
        <w:rPr>
          <w:rFonts w:ascii="Minion Pro" w:hAnsi="Minion Pro" w:cstheme="majorBidi"/>
          <w:noProof/>
          <w:sz w:val="24"/>
          <w:szCs w:val="24"/>
          <w:lang w:val="id-ID"/>
        </w:rPr>
        <w:t xml:space="preserve"> merupakan refleksi atas nilai-nilai atau keyakinan-keyakinan metafisis yang mengarahkan manusia dari pikiran, perasaan, dan perbuatan. </w:t>
      </w:r>
    </w:p>
    <w:p w14:paraId="4BC86FE5" w14:textId="3B3166FE" w:rsidR="003C3EDA" w:rsidRPr="00AA7720" w:rsidRDefault="000F6097" w:rsidP="00E862F1">
      <w:pPr>
        <w:spacing w:after="0" w:line="360" w:lineRule="auto"/>
        <w:ind w:firstLine="720"/>
        <w:jc w:val="both"/>
        <w:rPr>
          <w:rFonts w:ascii="Minion Pro" w:hAnsi="Minion Pro" w:cstheme="majorBidi"/>
          <w:noProof/>
          <w:sz w:val="24"/>
          <w:szCs w:val="24"/>
          <w:lang w:val="id-ID"/>
        </w:rPr>
      </w:pPr>
      <w:r w:rsidRPr="00AA7720">
        <w:rPr>
          <w:rFonts w:ascii="Minion Pro" w:hAnsi="Minion Pro" w:cstheme="majorBidi"/>
          <w:noProof/>
          <w:sz w:val="24"/>
          <w:szCs w:val="24"/>
          <w:lang w:val="id-ID"/>
        </w:rPr>
        <w:t xml:space="preserve">Dalam perkembangannya, </w:t>
      </w:r>
      <w:r w:rsidR="00DB543B" w:rsidRPr="00AA7720">
        <w:rPr>
          <w:rFonts w:ascii="Minion Pro" w:hAnsi="Minion Pro" w:cstheme="majorBidi"/>
          <w:noProof/>
          <w:sz w:val="24"/>
          <w:szCs w:val="24"/>
          <w:lang w:val="id-ID"/>
        </w:rPr>
        <w:t xml:space="preserve">Barat </w:t>
      </w:r>
      <w:r w:rsidR="00B027D8" w:rsidRPr="00AA7720">
        <w:rPr>
          <w:rFonts w:ascii="Minion Pro" w:hAnsi="Minion Pro" w:cstheme="majorBidi"/>
          <w:noProof/>
          <w:sz w:val="24"/>
          <w:szCs w:val="24"/>
          <w:lang w:val="id-ID"/>
        </w:rPr>
        <w:t>dan Islam</w:t>
      </w:r>
      <w:r w:rsidRPr="00AA7720">
        <w:rPr>
          <w:rFonts w:ascii="Minion Pro" w:hAnsi="Minion Pro" w:cstheme="majorBidi"/>
          <w:noProof/>
          <w:sz w:val="24"/>
          <w:szCs w:val="24"/>
          <w:lang w:val="id-ID"/>
        </w:rPr>
        <w:t xml:space="preserve"> memiliki </w:t>
      </w:r>
      <w:r w:rsidR="00B027D8" w:rsidRPr="00AA7720">
        <w:rPr>
          <w:rFonts w:ascii="Minion Pro" w:hAnsi="Minion Pro" w:cstheme="majorBidi"/>
          <w:noProof/>
          <w:sz w:val="24"/>
          <w:szCs w:val="24"/>
          <w:lang w:val="id-ID"/>
        </w:rPr>
        <w:t>pandangan</w:t>
      </w:r>
      <w:r w:rsidRPr="00AA7720">
        <w:rPr>
          <w:rFonts w:ascii="Minion Pro" w:hAnsi="Minion Pro" w:cstheme="majorBidi"/>
          <w:noProof/>
          <w:sz w:val="24"/>
          <w:szCs w:val="24"/>
          <w:lang w:val="id-ID"/>
        </w:rPr>
        <w:t xml:space="preserve"> yang berbeda tentang </w:t>
      </w:r>
      <w:r w:rsidRPr="00AA7720">
        <w:rPr>
          <w:rFonts w:ascii="Minion Pro" w:hAnsi="Minion Pro" w:cstheme="majorBidi"/>
          <w:i/>
          <w:iCs/>
          <w:noProof/>
          <w:sz w:val="24"/>
          <w:szCs w:val="24"/>
          <w:lang w:val="id-ID"/>
        </w:rPr>
        <w:t>worldview</w:t>
      </w:r>
      <w:r w:rsidRPr="00AA7720">
        <w:rPr>
          <w:rFonts w:ascii="Minion Pro" w:hAnsi="Minion Pro" w:cstheme="majorBidi"/>
          <w:noProof/>
          <w:sz w:val="24"/>
          <w:szCs w:val="24"/>
          <w:lang w:val="id-ID"/>
        </w:rPr>
        <w:t xml:space="preserve">. </w:t>
      </w:r>
      <w:r w:rsidR="00113235" w:rsidRPr="00AA7720">
        <w:rPr>
          <w:rFonts w:ascii="Minion Pro" w:hAnsi="Minion Pro" w:cstheme="majorBidi"/>
          <w:noProof/>
          <w:sz w:val="24"/>
          <w:szCs w:val="24"/>
          <w:lang w:val="en-US"/>
        </w:rPr>
        <w:t xml:space="preserve">Dalam </w:t>
      </w:r>
      <w:r w:rsidR="00113235" w:rsidRPr="00AA7720">
        <w:rPr>
          <w:rFonts w:ascii="Minion Pro" w:hAnsi="Minion Pro" w:cstheme="majorBidi"/>
          <w:i/>
          <w:iCs/>
          <w:noProof/>
          <w:sz w:val="24"/>
          <w:szCs w:val="24"/>
          <w:lang w:val="en-US"/>
        </w:rPr>
        <w:t>w</w:t>
      </w:r>
      <w:r w:rsidR="00DB543B" w:rsidRPr="00AA7720">
        <w:rPr>
          <w:rFonts w:ascii="Minion Pro" w:hAnsi="Minion Pro" w:cstheme="majorBidi"/>
          <w:i/>
          <w:iCs/>
          <w:noProof/>
          <w:sz w:val="24"/>
          <w:szCs w:val="24"/>
          <w:lang w:val="id-ID"/>
        </w:rPr>
        <w:t>orldview</w:t>
      </w:r>
      <w:r w:rsidR="00DB543B" w:rsidRPr="00AA7720">
        <w:rPr>
          <w:rFonts w:ascii="Minion Pro" w:hAnsi="Minion Pro" w:cstheme="majorBidi"/>
          <w:noProof/>
          <w:sz w:val="24"/>
          <w:szCs w:val="24"/>
          <w:lang w:val="id-ID"/>
        </w:rPr>
        <w:t xml:space="preserve"> Barat</w:t>
      </w:r>
      <w:r w:rsidR="00113235" w:rsidRPr="00AA7720">
        <w:rPr>
          <w:rFonts w:ascii="Minion Pro" w:hAnsi="Minion Pro" w:cstheme="majorBidi"/>
          <w:noProof/>
          <w:sz w:val="24"/>
          <w:szCs w:val="24"/>
          <w:lang w:val="en-US"/>
        </w:rPr>
        <w:t>,</w:t>
      </w:r>
      <w:r w:rsidR="00DB543B" w:rsidRPr="00AA7720">
        <w:rPr>
          <w:rFonts w:ascii="Minion Pro" w:hAnsi="Minion Pro" w:cstheme="majorBidi"/>
          <w:noProof/>
          <w:sz w:val="24"/>
          <w:szCs w:val="24"/>
          <w:lang w:val="id-ID"/>
        </w:rPr>
        <w:t xml:space="preserve"> </w:t>
      </w:r>
      <w:r w:rsidR="00113235" w:rsidRPr="00AA7720">
        <w:rPr>
          <w:rFonts w:ascii="Minion Pro" w:hAnsi="Minion Pro" w:cstheme="majorBidi"/>
          <w:noProof/>
          <w:sz w:val="24"/>
          <w:szCs w:val="24"/>
          <w:lang w:val="en-US"/>
        </w:rPr>
        <w:t>beberapa</w:t>
      </w:r>
      <w:r w:rsidR="00B90596" w:rsidRPr="00AA7720">
        <w:rPr>
          <w:rFonts w:ascii="Minion Pro" w:hAnsi="Minion Pro" w:cstheme="majorBidi"/>
          <w:noProof/>
          <w:sz w:val="24"/>
          <w:szCs w:val="24"/>
          <w:lang w:val="id-ID"/>
        </w:rPr>
        <w:t xml:space="preserve"> </w:t>
      </w:r>
      <w:r w:rsidR="00113235" w:rsidRPr="00AA7720">
        <w:rPr>
          <w:rFonts w:ascii="Minion Pro" w:hAnsi="Minion Pro" w:cstheme="majorBidi"/>
          <w:noProof/>
          <w:sz w:val="24"/>
          <w:szCs w:val="24"/>
          <w:lang w:val="en-US"/>
        </w:rPr>
        <w:t>i</w:t>
      </w:r>
      <w:r w:rsidR="00B90596" w:rsidRPr="00AA7720">
        <w:rPr>
          <w:rFonts w:ascii="Minion Pro" w:hAnsi="Minion Pro" w:cstheme="majorBidi"/>
          <w:noProof/>
          <w:sz w:val="24"/>
          <w:szCs w:val="24"/>
          <w:lang w:val="id-ID"/>
        </w:rPr>
        <w:t xml:space="preserve">lmuwan mereka </w:t>
      </w:r>
      <w:r w:rsidR="00DB543B" w:rsidRPr="00AA7720">
        <w:rPr>
          <w:rFonts w:ascii="Minion Pro" w:hAnsi="Minion Pro" w:cstheme="majorBidi"/>
          <w:noProof/>
          <w:sz w:val="24"/>
          <w:szCs w:val="24"/>
          <w:lang w:val="id-ID"/>
        </w:rPr>
        <w:t xml:space="preserve">telah menafikan peran wahyu dalam membimbing akal dan panca indra, serta mengedepankan peran </w:t>
      </w:r>
      <w:r w:rsidR="006A3666" w:rsidRPr="00AA7720">
        <w:rPr>
          <w:rFonts w:ascii="Minion Pro" w:hAnsi="Minion Pro" w:cstheme="majorBidi"/>
          <w:noProof/>
          <w:sz w:val="24"/>
          <w:szCs w:val="24"/>
          <w:lang w:val="id-ID"/>
        </w:rPr>
        <w:t>rasio dan fakta eksperimen dalam menentukan kebenaran</w:t>
      </w:r>
      <w:r w:rsidR="00DB543B" w:rsidRPr="00AA7720">
        <w:rPr>
          <w:rFonts w:ascii="Minion Pro" w:hAnsi="Minion Pro" w:cstheme="majorBidi"/>
          <w:noProof/>
          <w:sz w:val="24"/>
          <w:szCs w:val="24"/>
          <w:lang w:val="id-ID"/>
        </w:rPr>
        <w:t>, ini menyebabkan lahir</w:t>
      </w:r>
      <w:r w:rsidR="00113235" w:rsidRPr="00AA7720">
        <w:rPr>
          <w:rFonts w:ascii="Minion Pro" w:hAnsi="Minion Pro" w:cstheme="majorBidi"/>
          <w:noProof/>
          <w:sz w:val="24"/>
          <w:szCs w:val="24"/>
          <w:lang w:val="en-US"/>
        </w:rPr>
        <w:t>nya</w:t>
      </w:r>
      <w:r w:rsidR="00DB543B" w:rsidRPr="00AA7720">
        <w:rPr>
          <w:rFonts w:ascii="Minion Pro" w:hAnsi="Minion Pro" w:cstheme="majorBidi"/>
          <w:noProof/>
          <w:sz w:val="24"/>
          <w:szCs w:val="24"/>
          <w:lang w:val="id-ID"/>
        </w:rPr>
        <w:t xml:space="preserve"> </w:t>
      </w:r>
      <w:r w:rsidR="00DB543B" w:rsidRPr="00AA7720">
        <w:rPr>
          <w:rFonts w:ascii="Minion Pro" w:hAnsi="Minion Pro" w:cstheme="majorBidi"/>
          <w:i/>
          <w:iCs/>
          <w:noProof/>
          <w:sz w:val="24"/>
          <w:szCs w:val="24"/>
          <w:lang w:val="id-ID"/>
        </w:rPr>
        <w:t>worldview</w:t>
      </w:r>
      <w:r w:rsidR="00DB543B" w:rsidRPr="00AA7720">
        <w:rPr>
          <w:rFonts w:ascii="Minion Pro" w:hAnsi="Minion Pro" w:cstheme="majorBidi"/>
          <w:noProof/>
          <w:sz w:val="24"/>
          <w:szCs w:val="24"/>
          <w:lang w:val="id-ID"/>
        </w:rPr>
        <w:t xml:space="preserve"> sekular dan dualistik</w:t>
      </w:r>
      <w:r w:rsidR="00671B81" w:rsidRPr="00AA7720">
        <w:rPr>
          <w:rFonts w:ascii="Minion Pro" w:hAnsi="Minion Pro" w:cstheme="majorBidi"/>
          <w:noProof/>
          <w:sz w:val="24"/>
          <w:szCs w:val="24"/>
          <w:lang w:val="id-ID"/>
        </w:rPr>
        <w:t xml:space="preserve"> dalam memandang kehidupan dengan memisahkan sains dengan agama, iman dengan ilmu dan sebagainya</w:t>
      </w:r>
      <w:r w:rsidR="00A97072" w:rsidRPr="00AA7720">
        <w:rPr>
          <w:rFonts w:ascii="Minion Pro" w:hAnsi="Minion Pro" w:cstheme="majorBidi"/>
          <w:sz w:val="24"/>
          <w:szCs w:val="24"/>
          <w:lang w:val="id-ID"/>
        </w:rPr>
        <w:t>.</w:t>
      </w:r>
      <w:r w:rsidR="00E862F1">
        <w:rPr>
          <w:rStyle w:val="FootnoteReference"/>
          <w:rFonts w:ascii="Minion Pro" w:hAnsi="Minion Pro" w:cstheme="majorBidi"/>
          <w:sz w:val="24"/>
          <w:szCs w:val="24"/>
          <w:lang w:val="id-ID"/>
        </w:rPr>
        <w:footnoteReference w:id="4"/>
      </w:r>
      <w:r w:rsidR="00E862F1" w:rsidRPr="00AA7720">
        <w:rPr>
          <w:rFonts w:ascii="Minion Pro" w:hAnsi="Minion Pro" w:cstheme="majorBidi"/>
          <w:sz w:val="24"/>
          <w:szCs w:val="24"/>
          <w:lang w:val="id-ID"/>
        </w:rPr>
        <w:t xml:space="preserve"> </w:t>
      </w:r>
      <w:r w:rsidR="0070726E" w:rsidRPr="00AA7720">
        <w:rPr>
          <w:rFonts w:ascii="Minion Pro" w:hAnsi="Minion Pro" w:cstheme="majorBidi"/>
          <w:sz w:val="24"/>
          <w:szCs w:val="24"/>
          <w:lang w:val="id-ID"/>
        </w:rPr>
        <w:t>Sedangkan</w:t>
      </w:r>
      <w:r w:rsidR="00113235" w:rsidRPr="00AA7720">
        <w:rPr>
          <w:rFonts w:ascii="Minion Pro" w:hAnsi="Minion Pro" w:cstheme="majorBidi"/>
          <w:sz w:val="24"/>
          <w:szCs w:val="24"/>
          <w:lang w:val="en-US"/>
        </w:rPr>
        <w:t>,</w:t>
      </w:r>
      <w:r w:rsidR="0070726E" w:rsidRPr="00AA7720">
        <w:rPr>
          <w:rFonts w:ascii="Minion Pro" w:hAnsi="Minion Pro" w:cstheme="majorBidi"/>
          <w:sz w:val="24"/>
          <w:szCs w:val="24"/>
          <w:lang w:val="id-ID"/>
        </w:rPr>
        <w:t xml:space="preserve"> </w:t>
      </w:r>
      <w:r w:rsidR="00113235" w:rsidRPr="00AA7720">
        <w:rPr>
          <w:rFonts w:ascii="Minion Pro" w:hAnsi="Minion Pro" w:cstheme="majorBidi"/>
          <w:i/>
          <w:iCs/>
          <w:sz w:val="24"/>
          <w:szCs w:val="24"/>
          <w:lang w:val="en-US"/>
        </w:rPr>
        <w:t>worldview</w:t>
      </w:r>
      <w:r w:rsidR="00113235" w:rsidRPr="00AA7720">
        <w:rPr>
          <w:rFonts w:ascii="Minion Pro" w:hAnsi="Minion Pro" w:cstheme="majorBidi"/>
          <w:sz w:val="24"/>
          <w:szCs w:val="24"/>
          <w:lang w:val="en-US"/>
        </w:rPr>
        <w:t xml:space="preserve"> </w:t>
      </w:r>
      <w:r w:rsidR="0070726E" w:rsidRPr="00AA7720">
        <w:rPr>
          <w:rFonts w:ascii="Minion Pro" w:hAnsi="Minion Pro" w:cstheme="majorBidi"/>
          <w:sz w:val="24"/>
          <w:szCs w:val="24"/>
          <w:lang w:val="id-ID"/>
        </w:rPr>
        <w:t xml:space="preserve">Islam </w:t>
      </w:r>
      <w:r w:rsidR="0070726E" w:rsidRPr="00AA7720">
        <w:rPr>
          <w:rFonts w:ascii="Minion Pro" w:hAnsi="Minion Pro" w:cstheme="majorBidi"/>
          <w:noProof/>
          <w:sz w:val="24"/>
          <w:szCs w:val="24"/>
          <w:lang w:val="id-ID"/>
        </w:rPr>
        <w:t xml:space="preserve">berasal dari pandangan-pandangan </w:t>
      </w:r>
      <w:r w:rsidR="0070726E" w:rsidRPr="00AA7720">
        <w:rPr>
          <w:rFonts w:ascii="Minion Pro" w:hAnsi="Minion Pro" w:cstheme="majorBidi"/>
          <w:i/>
          <w:iCs/>
          <w:noProof/>
          <w:sz w:val="24"/>
          <w:szCs w:val="24"/>
          <w:lang w:val="id-ID"/>
        </w:rPr>
        <w:t>(views)</w:t>
      </w:r>
      <w:r w:rsidR="0070726E" w:rsidRPr="00AA7720">
        <w:rPr>
          <w:rFonts w:ascii="Minion Pro" w:hAnsi="Minion Pro" w:cstheme="majorBidi"/>
          <w:noProof/>
          <w:sz w:val="24"/>
          <w:szCs w:val="24"/>
          <w:lang w:val="id-ID"/>
        </w:rPr>
        <w:t xml:space="preserve"> dasar tentang konsep Tuhan, kehidupan, manusia, alam semesta, iman, ilmu, amal, akhlak, dan sebagainya. </w:t>
      </w:r>
      <w:r w:rsidR="006A3666" w:rsidRPr="00AA7720">
        <w:rPr>
          <w:rFonts w:ascii="Minion Pro" w:hAnsi="Minion Pro" w:cstheme="majorBidi"/>
          <w:i/>
          <w:iCs/>
          <w:sz w:val="24"/>
          <w:szCs w:val="24"/>
          <w:lang w:val="id-ID"/>
        </w:rPr>
        <w:t>Worldview</w:t>
      </w:r>
      <w:r w:rsidR="006A3666" w:rsidRPr="00AA7720">
        <w:rPr>
          <w:rFonts w:ascii="Minion Pro" w:hAnsi="Minion Pro" w:cstheme="majorBidi"/>
          <w:sz w:val="24"/>
          <w:szCs w:val="24"/>
          <w:lang w:val="id-ID"/>
        </w:rPr>
        <w:t xml:space="preserve"> Islam ini merupakan pandangan hidup dengan bersandar pada wahyu</w:t>
      </w:r>
      <w:r w:rsidR="005B211D" w:rsidRPr="00AA7720">
        <w:rPr>
          <w:rFonts w:ascii="Minion Pro" w:hAnsi="Minion Pro" w:cstheme="majorBidi"/>
          <w:sz w:val="24"/>
          <w:szCs w:val="24"/>
          <w:lang w:val="id-ID"/>
        </w:rPr>
        <w:t xml:space="preserve"> yang</w:t>
      </w:r>
      <w:r w:rsidR="006A3666" w:rsidRPr="00AA7720">
        <w:rPr>
          <w:rFonts w:ascii="Minion Pro" w:hAnsi="Minion Pro" w:cstheme="majorBidi"/>
          <w:sz w:val="24"/>
          <w:szCs w:val="24"/>
          <w:lang w:val="id-ID"/>
        </w:rPr>
        <w:t xml:space="preserve"> </w:t>
      </w:r>
      <w:r w:rsidR="005B211D" w:rsidRPr="00AA7720">
        <w:rPr>
          <w:rFonts w:ascii="Minion Pro" w:hAnsi="Minion Pro" w:cstheme="majorBidi"/>
          <w:sz w:val="24"/>
          <w:szCs w:val="24"/>
          <w:lang w:val="id-ID"/>
        </w:rPr>
        <w:t>j</w:t>
      </w:r>
      <w:r w:rsidR="006A3666" w:rsidRPr="00AA7720">
        <w:rPr>
          <w:rFonts w:ascii="Minion Pro" w:hAnsi="Minion Pro" w:cstheme="majorBidi"/>
          <w:sz w:val="24"/>
          <w:szCs w:val="24"/>
          <w:lang w:val="id-ID"/>
        </w:rPr>
        <w:t xml:space="preserve">angkauannya </w:t>
      </w:r>
      <w:r w:rsidR="005B211D" w:rsidRPr="00AA7720">
        <w:rPr>
          <w:rFonts w:ascii="Minion Pro" w:hAnsi="Minion Pro" w:cstheme="majorBidi"/>
          <w:sz w:val="24"/>
          <w:szCs w:val="24"/>
          <w:lang w:val="id-ID"/>
        </w:rPr>
        <w:t xml:space="preserve">secara </w:t>
      </w:r>
      <w:r w:rsidR="006A3666" w:rsidRPr="00AA7720">
        <w:rPr>
          <w:rFonts w:ascii="Minion Pro" w:hAnsi="Minion Pro" w:cstheme="majorBidi"/>
          <w:sz w:val="24"/>
          <w:szCs w:val="24"/>
          <w:lang w:val="id-ID"/>
        </w:rPr>
        <w:t>fisik</w:t>
      </w:r>
      <w:r w:rsidR="005B211D" w:rsidRPr="00AA7720">
        <w:rPr>
          <w:rFonts w:ascii="Minion Pro" w:hAnsi="Minion Pro" w:cstheme="majorBidi"/>
          <w:sz w:val="24"/>
          <w:szCs w:val="24"/>
          <w:lang w:val="id-ID"/>
        </w:rPr>
        <w:t xml:space="preserve"> dan metafisik</w:t>
      </w:r>
      <w:r w:rsidR="006A3666" w:rsidRPr="00AA7720">
        <w:rPr>
          <w:rFonts w:ascii="Minion Pro" w:hAnsi="Minion Pro" w:cstheme="majorBidi"/>
          <w:sz w:val="24"/>
          <w:szCs w:val="24"/>
          <w:lang w:val="id-ID"/>
        </w:rPr>
        <w:t xml:space="preserve"> </w:t>
      </w:r>
      <w:r w:rsidR="0070726E" w:rsidRPr="00AA7720">
        <w:rPr>
          <w:rFonts w:ascii="Minion Pro" w:hAnsi="Minion Pro" w:cstheme="majorBidi"/>
          <w:noProof/>
          <w:sz w:val="24"/>
          <w:szCs w:val="24"/>
          <w:lang w:val="id-ID"/>
        </w:rPr>
        <w:t>yang merupakan kepercayaan asasi</w:t>
      </w:r>
      <w:r w:rsidR="005B211D" w:rsidRPr="00AA7720">
        <w:rPr>
          <w:rFonts w:ascii="Minion Pro" w:hAnsi="Minion Pro" w:cstheme="majorBidi"/>
          <w:noProof/>
          <w:sz w:val="24"/>
          <w:szCs w:val="24"/>
          <w:lang w:val="id-ID"/>
        </w:rPr>
        <w:t xml:space="preserve"> </w:t>
      </w:r>
      <w:r w:rsidR="0070726E" w:rsidRPr="00AA7720">
        <w:rPr>
          <w:rFonts w:ascii="Minion Pro" w:hAnsi="Minion Pro" w:cstheme="majorBidi"/>
          <w:noProof/>
          <w:sz w:val="24"/>
          <w:szCs w:val="24"/>
          <w:lang w:val="id-ID"/>
        </w:rPr>
        <w:t>berfungsi sebagai cara pandang terhadap segala sesuatu dan secara epistemologis dapat berfungsi sebagai kerangka dalam mengkaji segala sesuatu.</w:t>
      </w:r>
      <w:r w:rsidR="00E862F1">
        <w:rPr>
          <w:rStyle w:val="FootnoteReference"/>
          <w:rFonts w:ascii="Minion Pro" w:hAnsi="Minion Pro" w:cstheme="majorBidi"/>
          <w:noProof/>
          <w:sz w:val="24"/>
          <w:szCs w:val="24"/>
          <w:lang w:val="id-ID"/>
        </w:rPr>
        <w:footnoteReference w:id="5"/>
      </w:r>
      <w:r w:rsidR="00E862F1" w:rsidRPr="00AA7720">
        <w:rPr>
          <w:rFonts w:ascii="Minion Pro" w:hAnsi="Minion Pro" w:cstheme="majorBidi"/>
          <w:noProof/>
          <w:sz w:val="24"/>
          <w:szCs w:val="24"/>
          <w:lang w:val="id-ID"/>
        </w:rPr>
        <w:t xml:space="preserve"> </w:t>
      </w:r>
      <w:r w:rsidR="0070726E" w:rsidRPr="00AA7720">
        <w:rPr>
          <w:rFonts w:ascii="Minion Pro" w:hAnsi="Minion Pro" w:cstheme="majorBidi"/>
          <w:noProof/>
          <w:sz w:val="24"/>
          <w:szCs w:val="24"/>
          <w:lang w:val="id-ID"/>
        </w:rPr>
        <w:t>Yang unik dalam sistem pandangan hidup Islam adalah setiap konsep dalam pandangan  hidup itu berelasi dalam satu kesatuan yang tak terpisahkan yang bersumber kepada konsep Tuhan. Artinya tidak ada pemisahan atau bahkan pertentangan atara satu konsep dengan konsep yang lain</w:t>
      </w:r>
      <w:r w:rsidR="00B90596" w:rsidRPr="00AA7720">
        <w:rPr>
          <w:rFonts w:ascii="Minion Pro" w:hAnsi="Minion Pro" w:cstheme="majorBidi"/>
          <w:noProof/>
          <w:sz w:val="24"/>
          <w:szCs w:val="24"/>
          <w:lang w:val="id-ID"/>
        </w:rPr>
        <w:t>nya</w:t>
      </w:r>
      <w:r w:rsidR="0070726E" w:rsidRPr="00AA7720">
        <w:rPr>
          <w:rFonts w:ascii="Minion Pro" w:hAnsi="Minion Pro" w:cstheme="majorBidi"/>
          <w:noProof/>
          <w:sz w:val="24"/>
          <w:szCs w:val="24"/>
          <w:lang w:val="id-ID"/>
        </w:rPr>
        <w:t>.</w:t>
      </w:r>
      <w:r w:rsidR="00E862F1">
        <w:rPr>
          <w:rStyle w:val="FootnoteReference"/>
          <w:rFonts w:ascii="Minion Pro" w:hAnsi="Minion Pro" w:cstheme="majorBidi"/>
          <w:noProof/>
          <w:sz w:val="24"/>
          <w:szCs w:val="24"/>
          <w:lang w:val="id-ID"/>
        </w:rPr>
        <w:footnoteReference w:id="6"/>
      </w:r>
      <w:r w:rsidR="005B211D" w:rsidRPr="00AA7720">
        <w:rPr>
          <w:rFonts w:ascii="Minion Pro" w:hAnsi="Minion Pro" w:cstheme="majorBidi"/>
          <w:noProof/>
          <w:sz w:val="24"/>
          <w:szCs w:val="24"/>
          <w:lang w:val="id-ID"/>
        </w:rPr>
        <w:t xml:space="preserve"> Nampaknya </w:t>
      </w:r>
      <w:r w:rsidR="0002312F" w:rsidRPr="00AA7720">
        <w:rPr>
          <w:rFonts w:ascii="Minion Pro" w:hAnsi="Minion Pro" w:cstheme="majorBidi"/>
          <w:noProof/>
          <w:sz w:val="24"/>
          <w:szCs w:val="24"/>
          <w:lang w:val="id-ID"/>
        </w:rPr>
        <w:t xml:space="preserve">terdapat perbedaan mendasar, </w:t>
      </w:r>
      <w:r w:rsidR="005B211D" w:rsidRPr="00AA7720">
        <w:rPr>
          <w:rFonts w:ascii="Minion Pro" w:hAnsi="Minion Pro" w:cstheme="majorBidi"/>
          <w:i/>
          <w:iCs/>
          <w:noProof/>
          <w:sz w:val="24"/>
          <w:szCs w:val="24"/>
          <w:lang w:val="id-ID"/>
        </w:rPr>
        <w:t>worldview</w:t>
      </w:r>
      <w:r w:rsidR="005B211D" w:rsidRPr="00AA7720">
        <w:rPr>
          <w:rFonts w:ascii="Minion Pro" w:hAnsi="Minion Pro" w:cstheme="majorBidi"/>
          <w:noProof/>
          <w:sz w:val="24"/>
          <w:szCs w:val="24"/>
          <w:lang w:val="id-ID"/>
        </w:rPr>
        <w:t xml:space="preserve"> Barat lebih mengedepankan hal-hal yang fisik</w:t>
      </w:r>
      <w:r w:rsidR="00205660" w:rsidRPr="00AA7720">
        <w:rPr>
          <w:rFonts w:ascii="Minion Pro" w:hAnsi="Minion Pro" w:cstheme="majorBidi"/>
          <w:noProof/>
          <w:sz w:val="24"/>
          <w:szCs w:val="24"/>
          <w:lang w:val="id-ID"/>
        </w:rPr>
        <w:t xml:space="preserve"> dan</w:t>
      </w:r>
      <w:r w:rsidR="00713663" w:rsidRPr="00AA7720">
        <w:rPr>
          <w:rFonts w:ascii="Minion Pro" w:hAnsi="Minion Pro" w:cstheme="majorBidi"/>
          <w:noProof/>
          <w:sz w:val="24"/>
          <w:szCs w:val="24"/>
          <w:lang w:val="id-ID"/>
        </w:rPr>
        <w:t xml:space="preserve"> </w:t>
      </w:r>
      <w:r w:rsidR="00113235" w:rsidRPr="00AA7720">
        <w:rPr>
          <w:rFonts w:ascii="Minion Pro" w:hAnsi="Minion Pro" w:cstheme="majorBidi"/>
          <w:noProof/>
          <w:sz w:val="24"/>
          <w:szCs w:val="24"/>
          <w:lang w:val="id-ID"/>
        </w:rPr>
        <w:lastRenderedPageBreak/>
        <w:t>‘</w:t>
      </w:r>
      <w:r w:rsidR="00713663" w:rsidRPr="00AA7720">
        <w:rPr>
          <w:rFonts w:ascii="Minion Pro" w:hAnsi="Minion Pro" w:cstheme="majorBidi"/>
          <w:noProof/>
          <w:sz w:val="24"/>
          <w:szCs w:val="24"/>
          <w:lang w:val="id-ID"/>
        </w:rPr>
        <w:t>konsep</w:t>
      </w:r>
      <w:r w:rsidR="00205660" w:rsidRPr="00AA7720">
        <w:rPr>
          <w:rFonts w:ascii="Minion Pro" w:hAnsi="Minion Pro" w:cstheme="majorBidi"/>
          <w:noProof/>
          <w:sz w:val="24"/>
          <w:szCs w:val="24"/>
          <w:lang w:val="id-ID"/>
        </w:rPr>
        <w:t xml:space="preserve"> </w:t>
      </w:r>
      <w:r w:rsidR="00713663" w:rsidRPr="00AA7720">
        <w:rPr>
          <w:rFonts w:ascii="Minion Pro" w:hAnsi="Minion Pro" w:cstheme="majorBidi"/>
          <w:noProof/>
          <w:sz w:val="24"/>
          <w:szCs w:val="24"/>
          <w:lang w:val="id-ID"/>
        </w:rPr>
        <w:t>manusia</w:t>
      </w:r>
      <w:r w:rsidR="00113235" w:rsidRPr="00AA7720">
        <w:rPr>
          <w:rFonts w:ascii="Minion Pro" w:hAnsi="Minion Pro" w:cstheme="majorBidi"/>
          <w:noProof/>
          <w:sz w:val="24"/>
          <w:szCs w:val="24"/>
          <w:lang w:val="id-ID"/>
        </w:rPr>
        <w:t>’</w:t>
      </w:r>
      <w:r w:rsidR="00713663" w:rsidRPr="00AA7720">
        <w:rPr>
          <w:rFonts w:ascii="Minion Pro" w:hAnsi="Minion Pro" w:cstheme="majorBidi"/>
          <w:noProof/>
          <w:sz w:val="24"/>
          <w:szCs w:val="24"/>
          <w:lang w:val="id-ID"/>
        </w:rPr>
        <w:t xml:space="preserve"> menjadi sumber nilai</w:t>
      </w:r>
      <w:r w:rsidR="005B211D" w:rsidRPr="00AA7720">
        <w:rPr>
          <w:rFonts w:ascii="Minion Pro" w:hAnsi="Minion Pro" w:cstheme="majorBidi"/>
          <w:noProof/>
          <w:sz w:val="24"/>
          <w:szCs w:val="24"/>
          <w:lang w:val="id-ID"/>
        </w:rPr>
        <w:t xml:space="preserve">, sedangkan </w:t>
      </w:r>
      <w:r w:rsidR="005B211D" w:rsidRPr="00AA7720">
        <w:rPr>
          <w:rFonts w:ascii="Minion Pro" w:hAnsi="Minion Pro" w:cstheme="majorBidi"/>
          <w:i/>
          <w:iCs/>
          <w:noProof/>
          <w:sz w:val="24"/>
          <w:szCs w:val="24"/>
          <w:lang w:val="id-ID"/>
        </w:rPr>
        <w:t>worldview</w:t>
      </w:r>
      <w:r w:rsidR="005B211D" w:rsidRPr="00AA7720">
        <w:rPr>
          <w:rFonts w:ascii="Minion Pro" w:hAnsi="Minion Pro" w:cstheme="majorBidi"/>
          <w:noProof/>
          <w:sz w:val="24"/>
          <w:szCs w:val="24"/>
          <w:lang w:val="id-ID"/>
        </w:rPr>
        <w:t xml:space="preserve"> Islam lebih mengedepankan hal-hal metafisik tetapi tidak meninggalkan hal yang fisik</w:t>
      </w:r>
      <w:r w:rsidR="00113235" w:rsidRPr="00AA7720">
        <w:rPr>
          <w:rFonts w:ascii="Minion Pro" w:hAnsi="Minion Pro" w:cstheme="majorBidi"/>
          <w:noProof/>
          <w:sz w:val="24"/>
          <w:szCs w:val="24"/>
          <w:lang w:val="id-ID"/>
        </w:rPr>
        <w:t>,</w:t>
      </w:r>
      <w:r w:rsidR="00713663" w:rsidRPr="00AA7720">
        <w:rPr>
          <w:rFonts w:ascii="Minion Pro" w:hAnsi="Minion Pro" w:cstheme="majorBidi"/>
          <w:noProof/>
          <w:sz w:val="24"/>
          <w:szCs w:val="24"/>
          <w:lang w:val="id-ID"/>
        </w:rPr>
        <w:t xml:space="preserve"> dan “konsep Tuhan (Allah)” sebagai konsep tertinggi</w:t>
      </w:r>
      <w:r w:rsidR="005B211D" w:rsidRPr="00AA7720">
        <w:rPr>
          <w:rFonts w:ascii="Minion Pro" w:hAnsi="Minion Pro" w:cstheme="majorBidi"/>
          <w:noProof/>
          <w:sz w:val="24"/>
          <w:szCs w:val="24"/>
          <w:lang w:val="id-ID"/>
        </w:rPr>
        <w:t xml:space="preserve">. </w:t>
      </w:r>
      <w:r w:rsidR="00713663" w:rsidRPr="00AA7720">
        <w:rPr>
          <w:rFonts w:ascii="Minion Pro" w:hAnsi="Minion Pro" w:cstheme="majorBidi"/>
          <w:noProof/>
          <w:sz w:val="24"/>
          <w:szCs w:val="24"/>
          <w:lang w:val="id-ID"/>
        </w:rPr>
        <w:t xml:space="preserve">Inilah perbedaan mendasar </w:t>
      </w:r>
      <w:r w:rsidR="00113235" w:rsidRPr="00AA7720">
        <w:rPr>
          <w:rFonts w:ascii="Minion Pro" w:hAnsi="Minion Pro" w:cstheme="majorBidi"/>
          <w:noProof/>
          <w:sz w:val="24"/>
          <w:szCs w:val="24"/>
          <w:lang w:val="en-US"/>
        </w:rPr>
        <w:t xml:space="preserve">yang </w:t>
      </w:r>
      <w:r w:rsidR="00713663" w:rsidRPr="00AA7720">
        <w:rPr>
          <w:rFonts w:ascii="Minion Pro" w:hAnsi="Minion Pro" w:cstheme="majorBidi"/>
          <w:noProof/>
          <w:sz w:val="24"/>
          <w:szCs w:val="24"/>
          <w:lang w:val="id-ID"/>
        </w:rPr>
        <w:t>mem</w:t>
      </w:r>
      <w:r w:rsidR="00113235" w:rsidRPr="00AA7720">
        <w:rPr>
          <w:rFonts w:ascii="Minion Pro" w:hAnsi="Minion Pro" w:cstheme="majorBidi"/>
          <w:noProof/>
          <w:sz w:val="24"/>
          <w:szCs w:val="24"/>
          <w:lang w:val="en-US"/>
        </w:rPr>
        <w:t>p</w:t>
      </w:r>
      <w:r w:rsidR="00713663" w:rsidRPr="00AA7720">
        <w:rPr>
          <w:rFonts w:ascii="Minion Pro" w:hAnsi="Minion Pro" w:cstheme="majorBidi"/>
          <w:noProof/>
          <w:sz w:val="24"/>
          <w:szCs w:val="24"/>
          <w:lang w:val="id-ID"/>
        </w:rPr>
        <w:t>e</w:t>
      </w:r>
      <w:r w:rsidR="00113235" w:rsidRPr="00AA7720">
        <w:rPr>
          <w:rFonts w:ascii="Minion Pro" w:hAnsi="Minion Pro" w:cstheme="majorBidi"/>
          <w:noProof/>
          <w:sz w:val="24"/>
          <w:szCs w:val="24"/>
          <w:lang w:val="en-US"/>
        </w:rPr>
        <w:t>n</w:t>
      </w:r>
      <w:r w:rsidR="00713663" w:rsidRPr="00AA7720">
        <w:rPr>
          <w:rFonts w:ascii="Minion Pro" w:hAnsi="Minion Pro" w:cstheme="majorBidi"/>
          <w:noProof/>
          <w:sz w:val="24"/>
          <w:szCs w:val="24"/>
          <w:lang w:val="id-ID"/>
        </w:rPr>
        <w:t>garuhi cara pandang Islam dan Barat</w:t>
      </w:r>
      <w:r w:rsidR="003C3EDA" w:rsidRPr="00AA7720">
        <w:rPr>
          <w:rFonts w:ascii="Minion Pro" w:hAnsi="Minion Pro" w:cstheme="majorBidi"/>
          <w:sz w:val="24"/>
          <w:szCs w:val="24"/>
          <w:lang w:val="id-ID"/>
        </w:rPr>
        <w:t>.</w:t>
      </w:r>
      <w:r w:rsidR="00E862F1">
        <w:rPr>
          <w:rStyle w:val="FootnoteReference"/>
          <w:rFonts w:ascii="Minion Pro" w:hAnsi="Minion Pro" w:cstheme="majorBidi"/>
          <w:sz w:val="24"/>
          <w:szCs w:val="24"/>
          <w:lang w:val="id-ID"/>
        </w:rPr>
        <w:footnoteReference w:id="7"/>
      </w:r>
    </w:p>
    <w:p w14:paraId="509CAB02" w14:textId="46CD16B8" w:rsidR="00855C78" w:rsidRPr="00AA7720" w:rsidRDefault="0002312F" w:rsidP="00113235">
      <w:pPr>
        <w:spacing w:after="0" w:line="360" w:lineRule="auto"/>
        <w:ind w:firstLine="720"/>
        <w:jc w:val="both"/>
        <w:rPr>
          <w:rFonts w:ascii="Minion Pro" w:hAnsi="Minion Pro" w:cstheme="majorBidi"/>
          <w:noProof/>
          <w:sz w:val="24"/>
          <w:szCs w:val="24"/>
          <w:lang w:val="id-ID"/>
        </w:rPr>
      </w:pPr>
      <w:r w:rsidRPr="00AA7720">
        <w:rPr>
          <w:rFonts w:ascii="Minion Pro" w:hAnsi="Minion Pro" w:cstheme="majorBidi"/>
          <w:noProof/>
          <w:sz w:val="24"/>
          <w:szCs w:val="24"/>
          <w:lang w:val="id-ID"/>
        </w:rPr>
        <w:t xml:space="preserve">Dari penjelasan singkat diatas, penulis akan </w:t>
      </w:r>
      <w:r w:rsidR="00FA34BE" w:rsidRPr="00AA7720">
        <w:rPr>
          <w:rFonts w:ascii="Minion Pro" w:hAnsi="Minion Pro" w:cstheme="majorBidi"/>
          <w:noProof/>
          <w:sz w:val="24"/>
          <w:szCs w:val="24"/>
          <w:lang w:val="id-ID"/>
        </w:rPr>
        <w:t>menjabarkan</w:t>
      </w:r>
      <w:r w:rsidRPr="00AA7720">
        <w:rPr>
          <w:rFonts w:ascii="Minion Pro" w:hAnsi="Minion Pro" w:cstheme="majorBidi"/>
          <w:noProof/>
          <w:sz w:val="24"/>
          <w:szCs w:val="24"/>
          <w:lang w:val="id-ID"/>
        </w:rPr>
        <w:t xml:space="preserve"> sejarah munculnya kata </w:t>
      </w:r>
      <w:r w:rsidRPr="00AA7720">
        <w:rPr>
          <w:rFonts w:ascii="Minion Pro" w:hAnsi="Minion Pro" w:cstheme="majorBidi"/>
          <w:i/>
          <w:iCs/>
          <w:noProof/>
          <w:sz w:val="24"/>
          <w:szCs w:val="24"/>
          <w:lang w:val="id-ID"/>
        </w:rPr>
        <w:t>worldview</w:t>
      </w:r>
      <w:r w:rsidRPr="00AA7720">
        <w:rPr>
          <w:rFonts w:ascii="Minion Pro" w:hAnsi="Minion Pro" w:cstheme="majorBidi"/>
          <w:noProof/>
          <w:sz w:val="24"/>
          <w:szCs w:val="24"/>
          <w:lang w:val="id-ID"/>
        </w:rPr>
        <w:t xml:space="preserve"> dan menjelaskan berbagai ragam definisi </w:t>
      </w:r>
      <w:r w:rsidRPr="00AA7720">
        <w:rPr>
          <w:rFonts w:ascii="Minion Pro" w:hAnsi="Minion Pro" w:cstheme="majorBidi"/>
          <w:i/>
          <w:iCs/>
          <w:noProof/>
          <w:sz w:val="24"/>
          <w:szCs w:val="24"/>
          <w:lang w:val="id-ID"/>
        </w:rPr>
        <w:t>worldview</w:t>
      </w:r>
      <w:r w:rsidRPr="00AA7720">
        <w:rPr>
          <w:rFonts w:ascii="Minion Pro" w:hAnsi="Minion Pro" w:cstheme="majorBidi"/>
          <w:noProof/>
          <w:sz w:val="24"/>
          <w:szCs w:val="24"/>
          <w:lang w:val="id-ID"/>
        </w:rPr>
        <w:t xml:space="preserve"> dari Islam, </w:t>
      </w:r>
      <w:r w:rsidR="00FA34BE" w:rsidRPr="00AA7720">
        <w:rPr>
          <w:rFonts w:ascii="Minion Pro" w:hAnsi="Minion Pro" w:cstheme="majorBidi"/>
          <w:noProof/>
          <w:sz w:val="24"/>
          <w:szCs w:val="24"/>
          <w:lang w:val="id-ID"/>
        </w:rPr>
        <w:t xml:space="preserve">Barat, </w:t>
      </w:r>
      <w:r w:rsidRPr="00AA7720">
        <w:rPr>
          <w:rFonts w:ascii="Minion Pro" w:hAnsi="Minion Pro" w:cstheme="majorBidi"/>
          <w:noProof/>
          <w:sz w:val="24"/>
          <w:szCs w:val="24"/>
          <w:lang w:val="id-ID"/>
        </w:rPr>
        <w:t>Kristen, serta hubungan</w:t>
      </w:r>
      <w:r w:rsidR="00113235" w:rsidRPr="00AA7720">
        <w:rPr>
          <w:rFonts w:ascii="Minion Pro" w:hAnsi="Minion Pro" w:cstheme="majorBidi"/>
          <w:noProof/>
          <w:sz w:val="24"/>
          <w:szCs w:val="24"/>
          <w:lang w:val="en-US"/>
        </w:rPr>
        <w:t>nya</w:t>
      </w:r>
      <w:r w:rsidRPr="00AA7720">
        <w:rPr>
          <w:rFonts w:ascii="Minion Pro" w:hAnsi="Minion Pro" w:cstheme="majorBidi"/>
          <w:noProof/>
          <w:sz w:val="24"/>
          <w:szCs w:val="24"/>
          <w:lang w:val="id-ID"/>
        </w:rPr>
        <w:t xml:space="preserve"> </w:t>
      </w:r>
      <w:r w:rsidR="00FA34BE" w:rsidRPr="00AA7720">
        <w:rPr>
          <w:rFonts w:ascii="Minion Pro" w:hAnsi="Minion Pro" w:cstheme="majorBidi"/>
          <w:noProof/>
          <w:sz w:val="24"/>
          <w:szCs w:val="24"/>
          <w:lang w:val="id-ID"/>
        </w:rPr>
        <w:t xml:space="preserve">dengan </w:t>
      </w:r>
      <w:r w:rsidRPr="00AA7720">
        <w:rPr>
          <w:rFonts w:ascii="Minion Pro" w:hAnsi="Minion Pro" w:cstheme="majorBidi"/>
          <w:noProof/>
          <w:sz w:val="24"/>
          <w:szCs w:val="24"/>
          <w:lang w:val="id-ID"/>
        </w:rPr>
        <w:t>sains</w:t>
      </w:r>
      <w:r w:rsidR="00BA023A" w:rsidRPr="00AA7720">
        <w:rPr>
          <w:rFonts w:ascii="Minion Pro" w:hAnsi="Minion Pro" w:cstheme="majorBidi"/>
          <w:noProof/>
          <w:sz w:val="24"/>
          <w:szCs w:val="24"/>
          <w:lang w:val="en-US"/>
        </w:rPr>
        <w:t xml:space="preserve"> dan</w:t>
      </w:r>
      <w:r w:rsidRPr="00AA7720">
        <w:rPr>
          <w:rFonts w:ascii="Minion Pro" w:hAnsi="Minion Pro" w:cstheme="majorBidi"/>
          <w:noProof/>
          <w:sz w:val="24"/>
          <w:szCs w:val="24"/>
          <w:lang w:val="id-ID"/>
        </w:rPr>
        <w:t xml:space="preserve"> fils</w:t>
      </w:r>
      <w:r w:rsidR="00113235" w:rsidRPr="00AA7720">
        <w:rPr>
          <w:rFonts w:ascii="Minion Pro" w:hAnsi="Minion Pro" w:cstheme="majorBidi"/>
          <w:noProof/>
          <w:sz w:val="24"/>
          <w:szCs w:val="24"/>
          <w:lang w:val="en-US"/>
        </w:rPr>
        <w:t>a</w:t>
      </w:r>
      <w:r w:rsidRPr="00AA7720">
        <w:rPr>
          <w:rFonts w:ascii="Minion Pro" w:hAnsi="Minion Pro" w:cstheme="majorBidi"/>
          <w:noProof/>
          <w:sz w:val="24"/>
          <w:szCs w:val="24"/>
          <w:lang w:val="id-ID"/>
        </w:rPr>
        <w:t xml:space="preserve">fat. Dengan demikian makalah </w:t>
      </w:r>
      <w:r w:rsidR="00DB274A" w:rsidRPr="00AA7720">
        <w:rPr>
          <w:rFonts w:ascii="Minion Pro" w:hAnsi="Minion Pro" w:cstheme="majorBidi"/>
          <w:noProof/>
          <w:sz w:val="24"/>
          <w:szCs w:val="24"/>
          <w:lang w:val="id-ID"/>
        </w:rPr>
        <w:t>ini ber</w:t>
      </w:r>
      <w:r w:rsidRPr="00AA7720">
        <w:rPr>
          <w:rFonts w:ascii="Minion Pro" w:hAnsi="Minion Pro" w:cstheme="majorBidi"/>
          <w:noProof/>
          <w:sz w:val="24"/>
          <w:szCs w:val="24"/>
          <w:lang w:val="id-ID"/>
        </w:rPr>
        <w:t>judul “</w:t>
      </w:r>
      <w:r w:rsidR="00113235" w:rsidRPr="00AA7720">
        <w:rPr>
          <w:rFonts w:ascii="Minion Pro" w:hAnsi="Minion Pro" w:cstheme="majorBidi"/>
          <w:i/>
          <w:iCs/>
          <w:noProof/>
          <w:sz w:val="24"/>
          <w:szCs w:val="24"/>
          <w:lang w:val="en-US"/>
        </w:rPr>
        <w:t>W</w:t>
      </w:r>
      <w:r w:rsidRPr="00AA7720">
        <w:rPr>
          <w:rFonts w:ascii="Minion Pro" w:hAnsi="Minion Pro" w:cstheme="majorBidi"/>
          <w:i/>
          <w:iCs/>
          <w:noProof/>
          <w:sz w:val="24"/>
          <w:szCs w:val="24"/>
          <w:lang w:val="id-ID"/>
        </w:rPr>
        <w:t xml:space="preserve">orldview Islam dan Barat: </w:t>
      </w:r>
      <w:r w:rsidR="00113235" w:rsidRPr="00AA7720">
        <w:rPr>
          <w:rFonts w:ascii="Minion Pro" w:hAnsi="Minion Pro" w:cstheme="majorBidi"/>
          <w:i/>
          <w:iCs/>
          <w:noProof/>
          <w:sz w:val="24"/>
          <w:szCs w:val="24"/>
          <w:lang w:val="en-US"/>
        </w:rPr>
        <w:t>S</w:t>
      </w:r>
      <w:r w:rsidRPr="00AA7720">
        <w:rPr>
          <w:rFonts w:ascii="Minion Pro" w:hAnsi="Minion Pro" w:cstheme="majorBidi"/>
          <w:i/>
          <w:iCs/>
          <w:noProof/>
          <w:sz w:val="24"/>
          <w:szCs w:val="24"/>
          <w:lang w:val="id-ID"/>
        </w:rPr>
        <w:t>ebuah ragam definisi, sejarah</w:t>
      </w:r>
      <w:r w:rsidR="00F92DAB" w:rsidRPr="00AA7720">
        <w:rPr>
          <w:rFonts w:ascii="Minion Pro" w:hAnsi="Minion Pro" w:cstheme="majorBidi"/>
          <w:i/>
          <w:iCs/>
          <w:noProof/>
          <w:sz w:val="24"/>
          <w:szCs w:val="24"/>
          <w:lang w:val="en-US"/>
        </w:rPr>
        <w:t>,</w:t>
      </w:r>
      <w:r w:rsidR="00BD730A" w:rsidRPr="00AA7720">
        <w:rPr>
          <w:rFonts w:ascii="Minion Pro" w:hAnsi="Minion Pro" w:cstheme="majorBidi"/>
          <w:i/>
          <w:iCs/>
          <w:noProof/>
          <w:sz w:val="24"/>
          <w:szCs w:val="24"/>
          <w:lang w:val="en-US"/>
        </w:rPr>
        <w:t xml:space="preserve"> </w:t>
      </w:r>
      <w:r w:rsidR="00BA023A" w:rsidRPr="00AA7720">
        <w:rPr>
          <w:rFonts w:ascii="Minion Pro" w:hAnsi="Minion Pro" w:cstheme="majorBidi"/>
          <w:i/>
          <w:iCs/>
          <w:noProof/>
          <w:sz w:val="24"/>
          <w:szCs w:val="24"/>
          <w:lang w:val="en-US"/>
        </w:rPr>
        <w:t>konsep serta</w:t>
      </w:r>
      <w:r w:rsidR="00AA7720" w:rsidRPr="00AA7720">
        <w:rPr>
          <w:rFonts w:ascii="Minion Pro" w:hAnsi="Minion Pro" w:cstheme="majorBidi"/>
          <w:i/>
          <w:iCs/>
          <w:noProof/>
          <w:sz w:val="24"/>
          <w:szCs w:val="24"/>
          <w:lang w:val="en-US"/>
        </w:rPr>
        <w:t xml:space="preserve">: </w:t>
      </w:r>
      <w:r w:rsidRPr="00AA7720">
        <w:rPr>
          <w:rFonts w:ascii="Minion Pro" w:hAnsi="Minion Pro" w:cstheme="majorBidi"/>
          <w:i/>
          <w:iCs/>
          <w:noProof/>
          <w:sz w:val="24"/>
          <w:szCs w:val="24"/>
          <w:lang w:val="id-ID"/>
        </w:rPr>
        <w:t xml:space="preserve"> hubungannya dengan sains</w:t>
      </w:r>
      <w:r w:rsidR="00BD730A" w:rsidRPr="00AA7720">
        <w:rPr>
          <w:rFonts w:ascii="Minion Pro" w:hAnsi="Minion Pro" w:cstheme="majorBidi"/>
          <w:i/>
          <w:iCs/>
          <w:noProof/>
          <w:sz w:val="24"/>
          <w:szCs w:val="24"/>
          <w:lang w:val="en-US"/>
        </w:rPr>
        <w:t xml:space="preserve"> dan</w:t>
      </w:r>
      <w:r w:rsidRPr="00AA7720">
        <w:rPr>
          <w:rFonts w:ascii="Minion Pro" w:hAnsi="Minion Pro" w:cstheme="majorBidi"/>
          <w:i/>
          <w:iCs/>
          <w:noProof/>
          <w:sz w:val="24"/>
          <w:szCs w:val="24"/>
          <w:lang w:val="id-ID"/>
        </w:rPr>
        <w:t xml:space="preserve"> f</w:t>
      </w:r>
      <w:r w:rsidR="00182933" w:rsidRPr="00AA7720">
        <w:rPr>
          <w:rFonts w:ascii="Minion Pro" w:hAnsi="Minion Pro" w:cstheme="majorBidi"/>
          <w:i/>
          <w:iCs/>
          <w:noProof/>
          <w:sz w:val="24"/>
          <w:szCs w:val="24"/>
          <w:lang w:val="id-ID"/>
        </w:rPr>
        <w:t>ilsafat</w:t>
      </w:r>
      <w:r w:rsidR="00182933" w:rsidRPr="00AA7720">
        <w:rPr>
          <w:rFonts w:ascii="Minion Pro" w:hAnsi="Minion Pro" w:cstheme="majorBidi"/>
          <w:noProof/>
          <w:sz w:val="24"/>
          <w:szCs w:val="24"/>
          <w:lang w:val="id-ID"/>
        </w:rPr>
        <w:t xml:space="preserve">”.  </w:t>
      </w:r>
    </w:p>
    <w:p w14:paraId="1E4E04DC" w14:textId="77777777" w:rsidR="002C2EBB" w:rsidRPr="00AA7720" w:rsidRDefault="002C2EBB" w:rsidP="002C2EBB">
      <w:pPr>
        <w:spacing w:after="0" w:line="360" w:lineRule="auto"/>
        <w:ind w:firstLine="720"/>
        <w:jc w:val="both"/>
        <w:rPr>
          <w:rFonts w:ascii="Minion Pro" w:hAnsi="Minion Pro" w:cstheme="majorBidi"/>
          <w:noProof/>
          <w:sz w:val="24"/>
          <w:szCs w:val="24"/>
          <w:lang w:val="id-ID"/>
        </w:rPr>
      </w:pPr>
    </w:p>
    <w:p w14:paraId="5CB85D4C" w14:textId="68CC7B35" w:rsidR="006A3666" w:rsidRPr="00AA7720" w:rsidRDefault="004752E3" w:rsidP="002C2EBB">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 xml:space="preserve">Sejarah </w:t>
      </w:r>
      <w:proofErr w:type="spellStart"/>
      <w:r w:rsidR="00751255" w:rsidRPr="00AA7720">
        <w:rPr>
          <w:rFonts w:ascii="Minion Pro" w:hAnsi="Minion Pro" w:cstheme="majorBidi"/>
          <w:b/>
          <w:bCs/>
          <w:sz w:val="24"/>
          <w:szCs w:val="24"/>
          <w:lang w:val="en-US"/>
        </w:rPr>
        <w:t>Kemunculan</w:t>
      </w:r>
      <w:proofErr w:type="spellEnd"/>
      <w:r w:rsidR="00751255" w:rsidRPr="00AA7720">
        <w:rPr>
          <w:rFonts w:ascii="Minion Pro" w:hAnsi="Minion Pro" w:cstheme="majorBidi"/>
          <w:b/>
          <w:bCs/>
          <w:sz w:val="24"/>
          <w:szCs w:val="24"/>
          <w:lang w:val="en-US"/>
        </w:rPr>
        <w:t xml:space="preserve"> </w:t>
      </w:r>
      <w:r w:rsidRPr="00AA7720">
        <w:rPr>
          <w:rFonts w:ascii="Minion Pro" w:hAnsi="Minion Pro" w:cstheme="majorBidi"/>
          <w:b/>
          <w:bCs/>
          <w:sz w:val="24"/>
          <w:szCs w:val="24"/>
          <w:lang w:val="id-ID"/>
        </w:rPr>
        <w:t>Kata</w:t>
      </w:r>
      <w:r w:rsidR="00DB274A" w:rsidRPr="00AA7720">
        <w:rPr>
          <w:rFonts w:ascii="Minion Pro" w:hAnsi="Minion Pro" w:cstheme="majorBidi"/>
          <w:b/>
          <w:bCs/>
          <w:sz w:val="24"/>
          <w:szCs w:val="24"/>
          <w:lang w:val="id-ID"/>
        </w:rPr>
        <w:t xml:space="preserve"> ‘</w:t>
      </w:r>
      <w:r w:rsidR="00113235" w:rsidRPr="00AA7720">
        <w:rPr>
          <w:rFonts w:ascii="Minion Pro" w:hAnsi="Minion Pro" w:cstheme="majorBidi"/>
          <w:b/>
          <w:bCs/>
          <w:i/>
          <w:iCs/>
          <w:sz w:val="24"/>
          <w:szCs w:val="24"/>
          <w:lang w:val="en-US"/>
        </w:rPr>
        <w:t>W</w:t>
      </w:r>
      <w:r w:rsidR="00DB274A" w:rsidRPr="00AA7720">
        <w:rPr>
          <w:rFonts w:ascii="Minion Pro" w:hAnsi="Minion Pro" w:cstheme="majorBidi"/>
          <w:b/>
          <w:bCs/>
          <w:i/>
          <w:iCs/>
          <w:sz w:val="24"/>
          <w:szCs w:val="24"/>
          <w:lang w:val="id-ID"/>
        </w:rPr>
        <w:t>orldview</w:t>
      </w:r>
      <w:r w:rsidR="00DB274A" w:rsidRPr="00AA7720">
        <w:rPr>
          <w:rFonts w:ascii="Minion Pro" w:hAnsi="Minion Pro" w:cstheme="majorBidi"/>
          <w:b/>
          <w:bCs/>
          <w:sz w:val="24"/>
          <w:szCs w:val="24"/>
          <w:lang w:val="id-ID"/>
        </w:rPr>
        <w:t>’</w:t>
      </w:r>
    </w:p>
    <w:p w14:paraId="7856104E" w14:textId="100B3C68" w:rsidR="003B1F49" w:rsidRPr="00AA7720" w:rsidRDefault="00855C78" w:rsidP="00F24EB6">
      <w:pPr>
        <w:spacing w:after="0" w:line="360" w:lineRule="auto"/>
        <w:ind w:firstLine="720"/>
        <w:jc w:val="both"/>
        <w:rPr>
          <w:rFonts w:ascii="Minion Pro" w:hAnsi="Minion Pro" w:cstheme="majorBidi"/>
          <w:noProof/>
          <w:sz w:val="24"/>
          <w:szCs w:val="24"/>
          <w:lang w:val="id-ID"/>
        </w:rPr>
      </w:pPr>
      <w:r w:rsidRPr="00AA7720">
        <w:rPr>
          <w:rFonts w:ascii="Minion Pro" w:hAnsi="Minion Pro" w:cstheme="majorBidi"/>
          <w:sz w:val="24"/>
          <w:szCs w:val="24"/>
          <w:lang w:val="id-ID"/>
        </w:rPr>
        <w:t xml:space="preserve">Secara historis, </w:t>
      </w:r>
      <w:r w:rsidR="008B1912" w:rsidRPr="00AA7720">
        <w:rPr>
          <w:rFonts w:ascii="Minion Pro" w:hAnsi="Minion Pro" w:cstheme="majorBidi"/>
          <w:sz w:val="24"/>
          <w:szCs w:val="24"/>
          <w:lang w:val="id-ID"/>
        </w:rPr>
        <w:t xml:space="preserve">kata </w:t>
      </w:r>
      <w:r w:rsidR="00751255" w:rsidRPr="00AA7720">
        <w:rPr>
          <w:rFonts w:ascii="Minion Pro" w:hAnsi="Minion Pro" w:cstheme="majorBidi"/>
          <w:sz w:val="24"/>
          <w:szCs w:val="24"/>
          <w:lang w:val="en-US"/>
        </w:rPr>
        <w:t>“</w:t>
      </w:r>
      <w:r w:rsidR="008B1912" w:rsidRPr="00AA7720">
        <w:rPr>
          <w:rFonts w:ascii="Minion Pro" w:hAnsi="Minion Pro" w:cstheme="majorBidi"/>
          <w:i/>
          <w:iCs/>
          <w:sz w:val="24"/>
          <w:szCs w:val="24"/>
          <w:lang w:val="id-ID"/>
        </w:rPr>
        <w:t>worldview</w:t>
      </w:r>
      <w:r w:rsidR="00751255" w:rsidRPr="00AA7720">
        <w:rPr>
          <w:rFonts w:ascii="Minion Pro" w:hAnsi="Minion Pro" w:cstheme="majorBidi"/>
          <w:sz w:val="24"/>
          <w:szCs w:val="24"/>
          <w:lang w:val="en-US"/>
        </w:rPr>
        <w:t>”</w:t>
      </w:r>
      <w:r w:rsidR="008B1912" w:rsidRPr="00AA7720">
        <w:rPr>
          <w:rFonts w:ascii="Minion Pro" w:hAnsi="Minion Pro" w:cstheme="majorBidi"/>
          <w:sz w:val="24"/>
          <w:szCs w:val="24"/>
          <w:lang w:val="id-ID"/>
        </w:rPr>
        <w:t xml:space="preserve"> masuk dalam diskursus keilmuan</w:t>
      </w:r>
      <w:r w:rsidR="001F2B84" w:rsidRPr="00AA7720">
        <w:rPr>
          <w:rFonts w:ascii="Minion Pro" w:hAnsi="Minion Pro" w:cstheme="majorBidi"/>
          <w:sz w:val="24"/>
          <w:szCs w:val="24"/>
          <w:lang w:val="id-ID"/>
        </w:rPr>
        <w:t xml:space="preserve"> </w:t>
      </w:r>
      <w:r w:rsidR="008B1912" w:rsidRPr="00AA7720">
        <w:rPr>
          <w:rFonts w:ascii="Minion Pro" w:hAnsi="Minion Pro" w:cstheme="majorBidi"/>
          <w:sz w:val="24"/>
          <w:szCs w:val="24"/>
          <w:lang w:val="id-ID"/>
        </w:rPr>
        <w:t xml:space="preserve">dikenal pertama kali dalam bahasa Jerman </w:t>
      </w:r>
      <w:r w:rsidR="00751255" w:rsidRPr="00AA7720">
        <w:rPr>
          <w:rFonts w:ascii="Minion Pro" w:hAnsi="Minion Pro" w:cstheme="majorBidi"/>
          <w:i/>
          <w:iCs/>
          <w:sz w:val="24"/>
          <w:szCs w:val="24"/>
          <w:lang w:val="en-US"/>
        </w:rPr>
        <w:t>“</w:t>
      </w:r>
      <w:r w:rsidR="0052625A" w:rsidRPr="00AA7720">
        <w:rPr>
          <w:rFonts w:ascii="Minion Pro" w:hAnsi="Minion Pro" w:cstheme="majorBidi"/>
          <w:i/>
          <w:iCs/>
          <w:sz w:val="24"/>
          <w:szCs w:val="24"/>
          <w:lang w:val="id-ID"/>
        </w:rPr>
        <w:t>Weltanschauung</w:t>
      </w:r>
      <w:r w:rsidR="00751255" w:rsidRPr="00AA7720">
        <w:rPr>
          <w:rFonts w:ascii="Minion Pro" w:hAnsi="Minion Pro" w:cstheme="majorBidi"/>
          <w:i/>
          <w:iCs/>
          <w:sz w:val="24"/>
          <w:szCs w:val="24"/>
          <w:lang w:val="en-US"/>
        </w:rPr>
        <w:t>”</w:t>
      </w:r>
      <w:r w:rsidR="00751255" w:rsidRPr="00AA7720">
        <w:rPr>
          <w:rFonts w:ascii="Minion Pro" w:hAnsi="Minion Pro" w:cstheme="majorBidi"/>
          <w:sz w:val="24"/>
          <w:szCs w:val="24"/>
          <w:lang w:val="en-US"/>
        </w:rPr>
        <w:t>,</w:t>
      </w:r>
      <w:r w:rsidR="008E3340" w:rsidRPr="00AA7720">
        <w:rPr>
          <w:rFonts w:ascii="Minion Pro" w:hAnsi="Minion Pro" w:cstheme="majorBidi"/>
          <w:sz w:val="24"/>
          <w:szCs w:val="24"/>
          <w:lang w:val="id-ID"/>
        </w:rPr>
        <w:t xml:space="preserve"> artinya </w:t>
      </w:r>
      <w:r w:rsidR="0052625A" w:rsidRPr="00AA7720">
        <w:rPr>
          <w:rFonts w:ascii="Minion Pro" w:hAnsi="Minion Pro" w:cstheme="majorBidi"/>
          <w:i/>
          <w:iCs/>
          <w:sz w:val="24"/>
          <w:szCs w:val="24"/>
          <w:lang w:val="id-ID"/>
        </w:rPr>
        <w:t xml:space="preserve">welt: </w:t>
      </w:r>
      <w:r w:rsidR="0052625A" w:rsidRPr="00AA7720">
        <w:rPr>
          <w:rFonts w:ascii="Minion Pro" w:hAnsi="Minion Pro" w:cstheme="majorBidi"/>
          <w:sz w:val="24"/>
          <w:szCs w:val="24"/>
          <w:lang w:val="id-ID"/>
        </w:rPr>
        <w:t xml:space="preserve">Dunia, </w:t>
      </w:r>
      <w:r w:rsidR="0052625A" w:rsidRPr="00AA7720">
        <w:rPr>
          <w:rFonts w:ascii="Minion Pro" w:hAnsi="Minion Pro" w:cstheme="majorBidi"/>
          <w:i/>
          <w:iCs/>
          <w:sz w:val="24"/>
          <w:szCs w:val="24"/>
          <w:lang w:val="id-ID"/>
        </w:rPr>
        <w:t>anschauung</w:t>
      </w:r>
      <w:r w:rsidR="0052625A" w:rsidRPr="00AA7720">
        <w:rPr>
          <w:rFonts w:ascii="Minion Pro" w:hAnsi="Minion Pro" w:cstheme="majorBidi"/>
          <w:sz w:val="24"/>
          <w:szCs w:val="24"/>
          <w:lang w:val="id-ID"/>
        </w:rPr>
        <w:t>: persepsi, rasa atau intuisi</w:t>
      </w:r>
      <w:r w:rsidR="0052625A" w:rsidRPr="00AA7720">
        <w:rPr>
          <w:rFonts w:ascii="Minion Pro" w:hAnsi="Minion Pro" w:cstheme="majorBidi"/>
          <w:i/>
          <w:iCs/>
          <w:sz w:val="24"/>
          <w:szCs w:val="24"/>
          <w:lang w:val="id-ID"/>
        </w:rPr>
        <w:t>.</w:t>
      </w:r>
      <w:r w:rsidR="0052625A" w:rsidRPr="00AA7720">
        <w:rPr>
          <w:rFonts w:ascii="Minion Pro" w:hAnsi="Minion Pro" w:cstheme="majorBidi"/>
          <w:sz w:val="24"/>
          <w:szCs w:val="24"/>
          <w:lang w:val="id-ID"/>
        </w:rPr>
        <w:t xml:space="preserve"> Istilah </w:t>
      </w:r>
      <w:r w:rsidR="008E3340" w:rsidRPr="00AA7720">
        <w:rPr>
          <w:rFonts w:ascii="Minion Pro" w:hAnsi="Minion Pro" w:cstheme="majorBidi"/>
          <w:sz w:val="24"/>
          <w:szCs w:val="24"/>
          <w:lang w:val="id-ID"/>
        </w:rPr>
        <w:t>tersebut populer</w:t>
      </w:r>
      <w:r w:rsidR="0052625A" w:rsidRPr="00AA7720">
        <w:rPr>
          <w:rFonts w:ascii="Minion Pro" w:hAnsi="Minion Pro" w:cstheme="majorBidi"/>
          <w:sz w:val="24"/>
          <w:szCs w:val="24"/>
          <w:lang w:val="id-ID"/>
        </w:rPr>
        <w:t xml:space="preserve"> </w:t>
      </w:r>
      <w:r w:rsidR="00F85963" w:rsidRPr="00AA7720">
        <w:rPr>
          <w:rFonts w:ascii="Minion Pro" w:hAnsi="Minion Pro" w:cstheme="majorBidi"/>
          <w:sz w:val="24"/>
          <w:szCs w:val="24"/>
          <w:lang w:val="id-ID"/>
        </w:rPr>
        <w:t xml:space="preserve">pada abad pencerahan </w:t>
      </w:r>
      <w:r w:rsidR="0052625A" w:rsidRPr="00AA7720">
        <w:rPr>
          <w:rFonts w:ascii="Minion Pro" w:hAnsi="Minion Pro" w:cstheme="majorBidi"/>
          <w:sz w:val="24"/>
          <w:szCs w:val="24"/>
          <w:lang w:val="id-ID"/>
        </w:rPr>
        <w:t xml:space="preserve">oleh </w:t>
      </w:r>
      <w:r w:rsidR="00F85963" w:rsidRPr="00AA7720">
        <w:rPr>
          <w:rFonts w:ascii="Minion Pro" w:hAnsi="Minion Pro" w:cstheme="majorBidi"/>
          <w:sz w:val="24"/>
          <w:szCs w:val="24"/>
          <w:lang w:val="id-ID"/>
        </w:rPr>
        <w:t xml:space="preserve">Immanuel </w:t>
      </w:r>
      <w:r w:rsidR="0052625A" w:rsidRPr="00AA7720">
        <w:rPr>
          <w:rFonts w:ascii="Minion Pro" w:hAnsi="Minion Pro" w:cstheme="majorBidi"/>
          <w:sz w:val="24"/>
          <w:szCs w:val="24"/>
          <w:lang w:val="id-ID"/>
        </w:rPr>
        <w:t xml:space="preserve">Kant </w:t>
      </w:r>
      <w:r w:rsidR="008E3340" w:rsidRPr="00AA7720">
        <w:rPr>
          <w:rFonts w:ascii="Minion Pro" w:hAnsi="Minion Pro" w:cstheme="majorBidi"/>
          <w:sz w:val="24"/>
          <w:szCs w:val="24"/>
          <w:lang w:val="id-ID"/>
        </w:rPr>
        <w:t xml:space="preserve">dalam bukunya </w:t>
      </w:r>
      <w:r w:rsidR="008E3340" w:rsidRPr="00AA7720">
        <w:rPr>
          <w:rFonts w:ascii="Minion Pro" w:hAnsi="Minion Pro" w:cstheme="majorBidi"/>
          <w:i/>
          <w:iCs/>
          <w:sz w:val="24"/>
          <w:szCs w:val="24"/>
          <w:lang w:val="id-ID"/>
        </w:rPr>
        <w:t>Critique of Power Judgment,</w:t>
      </w:r>
      <w:r w:rsidR="008E3340" w:rsidRPr="00AA7720">
        <w:rPr>
          <w:rFonts w:ascii="Minion Pro" w:hAnsi="Minion Pro" w:cstheme="majorBidi"/>
          <w:sz w:val="24"/>
          <w:szCs w:val="24"/>
          <w:lang w:val="id-ID"/>
        </w:rPr>
        <w:t xml:space="preserve"> </w:t>
      </w:r>
      <w:r w:rsidR="0052625A" w:rsidRPr="00AA7720">
        <w:rPr>
          <w:rFonts w:ascii="Minion Pro" w:hAnsi="Minion Pro" w:cstheme="majorBidi"/>
          <w:sz w:val="24"/>
          <w:szCs w:val="24"/>
          <w:lang w:val="id-ID"/>
        </w:rPr>
        <w:t>kemudian diadopsi oleh para filisuf idealis dan romantis Jerman untuk mengambarkan tentang perspektif manusia tentang alam semesta</w:t>
      </w:r>
      <w:r w:rsidR="008E3340" w:rsidRPr="00AA7720">
        <w:rPr>
          <w:rFonts w:ascii="Minion Pro" w:hAnsi="Minion Pro" w:cstheme="majorBidi"/>
          <w:sz w:val="24"/>
          <w:szCs w:val="24"/>
          <w:lang w:val="id-ID"/>
        </w:rPr>
        <w:t xml:space="preserve">, serta menjelaskan </w:t>
      </w:r>
      <w:r w:rsidR="001F2B84" w:rsidRPr="00AA7720">
        <w:rPr>
          <w:rFonts w:ascii="Minion Pro" w:hAnsi="Minion Pro" w:cstheme="majorBidi"/>
          <w:sz w:val="24"/>
          <w:szCs w:val="24"/>
          <w:lang w:val="id-ID"/>
        </w:rPr>
        <w:t xml:space="preserve">filsafat atau </w:t>
      </w:r>
      <w:r w:rsidR="008E3340" w:rsidRPr="00AA7720">
        <w:rPr>
          <w:rFonts w:ascii="Minion Pro" w:hAnsi="Minion Pro" w:cstheme="majorBidi"/>
          <w:sz w:val="24"/>
          <w:szCs w:val="24"/>
          <w:lang w:val="id-ID"/>
        </w:rPr>
        <w:t>prinsip hidup manusia</w:t>
      </w:r>
      <w:r w:rsidR="0052625A" w:rsidRPr="00AA7720">
        <w:rPr>
          <w:rFonts w:ascii="Minion Pro" w:hAnsi="Minion Pro" w:cstheme="majorBidi"/>
          <w:sz w:val="24"/>
          <w:szCs w:val="24"/>
          <w:lang w:val="id-ID"/>
        </w:rPr>
        <w:t>.</w:t>
      </w:r>
      <w:r w:rsidR="00991E02">
        <w:rPr>
          <w:rStyle w:val="FootnoteReference"/>
          <w:rFonts w:ascii="Minion Pro" w:hAnsi="Minion Pro" w:cstheme="majorBidi"/>
          <w:sz w:val="24"/>
          <w:szCs w:val="24"/>
          <w:lang w:val="id-ID"/>
        </w:rPr>
        <w:footnoteReference w:id="8"/>
      </w:r>
      <w:r w:rsidR="008E3340" w:rsidRPr="00AA7720">
        <w:rPr>
          <w:rFonts w:ascii="Minion Pro" w:hAnsi="Minion Pro" w:cstheme="majorBidi"/>
          <w:sz w:val="24"/>
          <w:szCs w:val="24"/>
          <w:lang w:val="id-ID"/>
        </w:rPr>
        <w:t xml:space="preserve"> Selajutnya istilah tersebut didefinisikan oleh Sigmund Freud seorang psikolog Austria, bahwa </w:t>
      </w:r>
      <w:r w:rsidR="008E3340" w:rsidRPr="00AA7720">
        <w:rPr>
          <w:rFonts w:ascii="Minion Pro" w:hAnsi="Minion Pro" w:cstheme="majorBidi"/>
          <w:i/>
          <w:iCs/>
          <w:sz w:val="24"/>
          <w:szCs w:val="24"/>
          <w:lang w:val="id-ID"/>
        </w:rPr>
        <w:t>worldview</w:t>
      </w:r>
      <w:r w:rsidR="008E3340" w:rsidRPr="00AA7720">
        <w:rPr>
          <w:rFonts w:ascii="Minion Pro" w:hAnsi="Minion Pro" w:cstheme="majorBidi"/>
          <w:sz w:val="24"/>
          <w:szCs w:val="24"/>
          <w:lang w:val="id-ID"/>
        </w:rPr>
        <w:t xml:space="preserve"> sebagai kerangka kerja mental yang terdiri dari sekumpulan presuposisi sebagai </w:t>
      </w:r>
      <w:r w:rsidR="008E3340" w:rsidRPr="00AA7720">
        <w:rPr>
          <w:rFonts w:ascii="Minion Pro" w:hAnsi="Minion Pro" w:cstheme="majorBidi"/>
          <w:i/>
          <w:iCs/>
          <w:sz w:val="24"/>
          <w:szCs w:val="24"/>
          <w:lang w:val="id-ID"/>
        </w:rPr>
        <w:t>problem solving</w:t>
      </w:r>
      <w:r w:rsidR="008E3340" w:rsidRPr="00AA7720">
        <w:rPr>
          <w:rFonts w:ascii="Minion Pro" w:hAnsi="Minion Pro" w:cstheme="majorBidi"/>
          <w:sz w:val="24"/>
          <w:szCs w:val="24"/>
          <w:lang w:val="id-ID"/>
        </w:rPr>
        <w:t xml:space="preserve"> untuk kehidupan manusia di dunia.</w:t>
      </w:r>
      <w:r w:rsidR="00F24EB6">
        <w:rPr>
          <w:rStyle w:val="FootnoteReference"/>
          <w:rFonts w:ascii="Minion Pro" w:hAnsi="Minion Pro" w:cstheme="majorBidi"/>
          <w:sz w:val="24"/>
          <w:szCs w:val="24"/>
          <w:lang w:val="id-ID"/>
        </w:rPr>
        <w:footnoteReference w:id="9"/>
      </w:r>
      <w:r w:rsidR="008E3340" w:rsidRPr="00AA7720">
        <w:rPr>
          <w:rFonts w:ascii="Minion Pro" w:hAnsi="Minion Pro" w:cstheme="majorBidi"/>
          <w:sz w:val="24"/>
          <w:szCs w:val="24"/>
          <w:lang w:val="id-ID"/>
        </w:rPr>
        <w:t xml:space="preserve"> </w:t>
      </w:r>
      <w:r w:rsidR="00D72573" w:rsidRPr="00AA7720">
        <w:rPr>
          <w:rFonts w:ascii="Minion Pro" w:hAnsi="Minion Pro" w:cstheme="majorBidi"/>
          <w:sz w:val="24"/>
          <w:szCs w:val="24"/>
          <w:lang w:val="id-ID"/>
        </w:rPr>
        <w:t xml:space="preserve">Namun </w:t>
      </w:r>
      <w:r w:rsidR="00D72573" w:rsidRPr="00AA7720">
        <w:rPr>
          <w:rFonts w:ascii="Minion Pro" w:hAnsi="Minion Pro" w:cstheme="majorBidi"/>
          <w:noProof/>
          <w:sz w:val="24"/>
          <w:szCs w:val="24"/>
          <w:lang w:val="id-ID"/>
        </w:rPr>
        <w:t xml:space="preserve">istilah tersebut lebih menarik </w:t>
      </w:r>
      <w:r w:rsidR="00D72573" w:rsidRPr="00AA7720">
        <w:rPr>
          <w:rFonts w:ascii="Minion Pro" w:hAnsi="Minion Pro" w:cstheme="majorBidi"/>
          <w:noProof/>
          <w:sz w:val="24"/>
          <w:szCs w:val="24"/>
          <w:lang w:val="id-ID"/>
        </w:rPr>
        <w:lastRenderedPageBreak/>
        <w:t xml:space="preserve">perhatian </w:t>
      </w:r>
      <w:r w:rsidR="001F2B84" w:rsidRPr="00AA7720">
        <w:rPr>
          <w:rFonts w:ascii="Minion Pro" w:hAnsi="Minion Pro" w:cstheme="majorBidi"/>
          <w:noProof/>
          <w:sz w:val="24"/>
          <w:szCs w:val="24"/>
          <w:lang w:val="id-ID"/>
        </w:rPr>
        <w:t xml:space="preserve">bagi </w:t>
      </w:r>
      <w:r w:rsidR="00D72573" w:rsidRPr="00AA7720">
        <w:rPr>
          <w:rFonts w:ascii="Minion Pro" w:hAnsi="Minion Pro" w:cstheme="majorBidi"/>
          <w:noProof/>
          <w:sz w:val="24"/>
          <w:szCs w:val="24"/>
          <w:lang w:val="id-ID"/>
        </w:rPr>
        <w:t xml:space="preserve">para </w:t>
      </w:r>
      <w:r w:rsidR="00751255" w:rsidRPr="00AA7720">
        <w:rPr>
          <w:rFonts w:ascii="Minion Pro" w:hAnsi="Minion Pro" w:cstheme="majorBidi"/>
          <w:noProof/>
          <w:sz w:val="24"/>
          <w:szCs w:val="24"/>
          <w:lang w:val="id-ID"/>
        </w:rPr>
        <w:t>i</w:t>
      </w:r>
      <w:r w:rsidR="00D72573" w:rsidRPr="00AA7720">
        <w:rPr>
          <w:rFonts w:ascii="Minion Pro" w:hAnsi="Minion Pro" w:cstheme="majorBidi"/>
          <w:noProof/>
          <w:sz w:val="24"/>
          <w:szCs w:val="24"/>
          <w:lang w:val="id-ID"/>
        </w:rPr>
        <w:t xml:space="preserve">lmuwan </w:t>
      </w:r>
      <w:r w:rsidR="008569E2" w:rsidRPr="00AA7720">
        <w:rPr>
          <w:rFonts w:ascii="Minion Pro" w:hAnsi="Minion Pro" w:cstheme="majorBidi"/>
          <w:noProof/>
          <w:sz w:val="24"/>
          <w:szCs w:val="24"/>
          <w:lang w:val="id-ID"/>
        </w:rPr>
        <w:t>diterjemahkan</w:t>
      </w:r>
      <w:r w:rsidR="00D72573" w:rsidRPr="00AA7720">
        <w:rPr>
          <w:rFonts w:ascii="Minion Pro" w:hAnsi="Minion Pro" w:cstheme="majorBidi"/>
          <w:noProof/>
          <w:sz w:val="24"/>
          <w:szCs w:val="24"/>
          <w:lang w:val="id-ID"/>
        </w:rPr>
        <w:t xml:space="preserve"> dalam bahasa inggris yaitu </w:t>
      </w:r>
      <w:r w:rsidR="00D72573" w:rsidRPr="00AA7720">
        <w:rPr>
          <w:rFonts w:ascii="Minion Pro" w:hAnsi="Minion Pro" w:cstheme="majorBidi"/>
          <w:i/>
          <w:iCs/>
          <w:noProof/>
          <w:sz w:val="24"/>
          <w:szCs w:val="24"/>
          <w:lang w:val="id-ID"/>
        </w:rPr>
        <w:t>worldview</w:t>
      </w:r>
      <w:r w:rsidR="00D72573" w:rsidRPr="00AA7720">
        <w:rPr>
          <w:rFonts w:ascii="Minion Pro" w:hAnsi="Minion Pro" w:cstheme="majorBidi"/>
          <w:noProof/>
          <w:sz w:val="24"/>
          <w:szCs w:val="24"/>
          <w:lang w:val="id-ID"/>
        </w:rPr>
        <w:t xml:space="preserve"> artinya </w:t>
      </w:r>
      <w:r w:rsidR="00751255" w:rsidRPr="00AA7720">
        <w:rPr>
          <w:rFonts w:ascii="Minion Pro" w:hAnsi="Minion Pro" w:cstheme="majorBidi"/>
          <w:noProof/>
          <w:sz w:val="24"/>
          <w:szCs w:val="24"/>
          <w:lang w:val="id-ID"/>
        </w:rPr>
        <w:t>‘</w:t>
      </w:r>
      <w:r w:rsidR="00D72573" w:rsidRPr="00AA7720">
        <w:rPr>
          <w:rFonts w:ascii="Minion Pro" w:hAnsi="Minion Pro" w:cstheme="majorBidi"/>
          <w:noProof/>
          <w:sz w:val="24"/>
          <w:szCs w:val="24"/>
          <w:lang w:val="id-ID"/>
        </w:rPr>
        <w:t>hidup</w:t>
      </w:r>
      <w:r w:rsidR="00751255" w:rsidRPr="00AA7720">
        <w:rPr>
          <w:rFonts w:ascii="Minion Pro" w:hAnsi="Minion Pro" w:cstheme="majorBidi"/>
          <w:noProof/>
          <w:sz w:val="24"/>
          <w:szCs w:val="24"/>
          <w:lang w:val="id-ID"/>
        </w:rPr>
        <w:t>’</w:t>
      </w:r>
      <w:r w:rsidR="00D72573" w:rsidRPr="00AA7720">
        <w:rPr>
          <w:rFonts w:ascii="Minion Pro" w:hAnsi="Minion Pro" w:cstheme="majorBidi"/>
          <w:noProof/>
          <w:sz w:val="24"/>
          <w:szCs w:val="24"/>
          <w:lang w:val="id-ID"/>
        </w:rPr>
        <w:t xml:space="preserve"> atau </w:t>
      </w:r>
      <w:r w:rsidR="00751255" w:rsidRPr="00AA7720">
        <w:rPr>
          <w:rFonts w:ascii="Minion Pro" w:hAnsi="Minion Pro" w:cstheme="majorBidi"/>
          <w:noProof/>
          <w:sz w:val="24"/>
          <w:szCs w:val="24"/>
          <w:lang w:val="id-ID"/>
        </w:rPr>
        <w:t>‘</w:t>
      </w:r>
      <w:r w:rsidR="00D72573" w:rsidRPr="00AA7720">
        <w:rPr>
          <w:rFonts w:ascii="Minion Pro" w:hAnsi="Minion Pro" w:cstheme="majorBidi"/>
          <w:noProof/>
          <w:sz w:val="24"/>
          <w:szCs w:val="24"/>
          <w:lang w:val="id-ID"/>
        </w:rPr>
        <w:t>pandangan dunia</w:t>
      </w:r>
      <w:r w:rsidR="00751255" w:rsidRPr="00AA7720">
        <w:rPr>
          <w:rFonts w:ascii="Minion Pro" w:hAnsi="Minion Pro" w:cstheme="majorBidi"/>
          <w:noProof/>
          <w:sz w:val="24"/>
          <w:szCs w:val="24"/>
          <w:lang w:val="id-ID"/>
        </w:rPr>
        <w:t>’</w:t>
      </w:r>
      <w:r w:rsidR="00D72573" w:rsidRPr="00AA7720">
        <w:rPr>
          <w:rFonts w:ascii="Minion Pro" w:hAnsi="Minion Pro" w:cstheme="majorBidi"/>
          <w:noProof/>
          <w:sz w:val="24"/>
          <w:szCs w:val="24"/>
          <w:lang w:val="id-ID"/>
        </w:rPr>
        <w:t>, pembahasannya menyangkut soal realitas, hakikat, nilai, arti, dan tujuan hidup manusia</w:t>
      </w:r>
      <w:r w:rsidR="00F85963" w:rsidRPr="00AA7720">
        <w:rPr>
          <w:rFonts w:ascii="Minion Pro" w:hAnsi="Minion Pro" w:cstheme="majorBidi"/>
          <w:noProof/>
          <w:sz w:val="24"/>
          <w:szCs w:val="24"/>
          <w:lang w:val="id-ID"/>
        </w:rPr>
        <w:t xml:space="preserve"> di dunia</w:t>
      </w:r>
      <w:r w:rsidR="00D72573" w:rsidRPr="00AA7720">
        <w:rPr>
          <w:rFonts w:ascii="Minion Pro" w:hAnsi="Minion Pro" w:cstheme="majorBidi"/>
          <w:noProof/>
          <w:sz w:val="24"/>
          <w:szCs w:val="24"/>
          <w:lang w:val="id-ID"/>
        </w:rPr>
        <w:t>.</w:t>
      </w:r>
    </w:p>
    <w:p w14:paraId="6F73DF1B" w14:textId="5AE0D337" w:rsidR="0070773B" w:rsidRPr="00AA7720" w:rsidRDefault="003B1F49" w:rsidP="00F05FEE">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Sedang dalam tradisi Islam</w:t>
      </w:r>
      <w:r w:rsidR="006A0AE8"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ditemukan beberapa </w:t>
      </w:r>
      <w:r w:rsidRPr="00AA7720">
        <w:rPr>
          <w:rFonts w:ascii="Minion Pro" w:hAnsi="Minion Pro" w:cstheme="majorBidi"/>
          <w:i/>
          <w:iCs/>
          <w:sz w:val="24"/>
          <w:szCs w:val="24"/>
          <w:lang w:val="id-ID"/>
        </w:rPr>
        <w:t>term</w:t>
      </w:r>
      <w:r w:rsidRPr="00AA7720">
        <w:rPr>
          <w:rFonts w:ascii="Minion Pro" w:hAnsi="Minion Pro" w:cstheme="majorBidi"/>
          <w:sz w:val="24"/>
          <w:szCs w:val="24"/>
          <w:lang w:val="id-ID"/>
        </w:rPr>
        <w:t xml:space="preserve"> yang serupa dengan </w:t>
      </w:r>
      <w:r w:rsidRPr="00AA7720">
        <w:rPr>
          <w:rFonts w:ascii="Minion Pro" w:hAnsi="Minion Pro" w:cstheme="majorBidi"/>
          <w:i/>
          <w:iCs/>
          <w:sz w:val="24"/>
          <w:szCs w:val="24"/>
          <w:lang w:val="id-ID"/>
        </w:rPr>
        <w:t xml:space="preserve">worldview. </w:t>
      </w:r>
      <w:r w:rsidRPr="00AA7720">
        <w:rPr>
          <w:rFonts w:ascii="Minion Pro" w:hAnsi="Minion Pro" w:cstheme="majorBidi"/>
          <w:sz w:val="24"/>
          <w:szCs w:val="24"/>
          <w:lang w:val="id-ID"/>
        </w:rPr>
        <w:t xml:space="preserve">Secara khusus </w:t>
      </w:r>
      <w:r w:rsidR="00751255" w:rsidRPr="00AA7720">
        <w:rPr>
          <w:rFonts w:ascii="Minion Pro" w:hAnsi="Minion Pro" w:cstheme="majorBidi"/>
          <w:sz w:val="24"/>
          <w:szCs w:val="24"/>
          <w:lang w:val="id-ID"/>
        </w:rPr>
        <w:t>u</w:t>
      </w:r>
      <w:r w:rsidRPr="00AA7720">
        <w:rPr>
          <w:rFonts w:ascii="Minion Pro" w:hAnsi="Minion Pro" w:cstheme="majorBidi"/>
          <w:sz w:val="24"/>
          <w:szCs w:val="24"/>
          <w:lang w:val="id-ID"/>
        </w:rPr>
        <w:t>lama’ yang mengkaji secara serius yaitu Sayyid Qutb</w:t>
      </w:r>
      <w:r w:rsidR="00D1699D" w:rsidRPr="00AA7720">
        <w:rPr>
          <w:rFonts w:ascii="Minion Pro" w:hAnsi="Minion Pro" w:cstheme="majorBidi"/>
          <w:sz w:val="24"/>
          <w:szCs w:val="24"/>
          <w:lang w:val="id-ID"/>
        </w:rPr>
        <w:t xml:space="preserve"> dengan sebutan</w:t>
      </w:r>
      <w:r w:rsidR="00D1699D" w:rsidRPr="00AA7720">
        <w:rPr>
          <w:rFonts w:ascii="Minion Pro" w:hAnsi="Minion Pro" w:cstheme="majorBidi"/>
          <w:i/>
          <w:iCs/>
          <w:sz w:val="24"/>
          <w:szCs w:val="24"/>
          <w:lang w:val="id-ID"/>
        </w:rPr>
        <w:t xml:space="preserve"> al-Mabda’ al-Isl</w:t>
      </w:r>
      <w:r w:rsidR="00751255" w:rsidRPr="00AA7720">
        <w:rPr>
          <w:rFonts w:ascii="Minion Pro" w:hAnsi="Minion Pro" w:cstheme="majorBidi"/>
          <w:i/>
          <w:iCs/>
          <w:sz w:val="24"/>
          <w:szCs w:val="24"/>
          <w:lang w:val="id-ID"/>
        </w:rPr>
        <w:t>ā</w:t>
      </w:r>
      <w:r w:rsidR="00D1699D" w:rsidRPr="00AA7720">
        <w:rPr>
          <w:rFonts w:ascii="Minion Pro" w:hAnsi="Minion Pro" w:cstheme="majorBidi"/>
          <w:i/>
          <w:iCs/>
          <w:sz w:val="24"/>
          <w:szCs w:val="24"/>
          <w:lang w:val="id-ID"/>
        </w:rPr>
        <w:t>m</w:t>
      </w:r>
      <w:r w:rsidR="00751255" w:rsidRPr="00AA7720">
        <w:rPr>
          <w:rFonts w:ascii="Minion Pro" w:hAnsi="Minion Pro" w:cstheme="majorBidi"/>
          <w:i/>
          <w:iCs/>
          <w:sz w:val="24"/>
          <w:szCs w:val="24"/>
          <w:lang w:val="id-ID"/>
        </w:rPr>
        <w:t>ī</w:t>
      </w:r>
      <w:r w:rsidR="00D1699D" w:rsidRPr="00AA7720">
        <w:rPr>
          <w:rFonts w:ascii="Minion Pro" w:hAnsi="Minion Pro" w:cstheme="majorBidi"/>
          <w:i/>
          <w:iCs/>
          <w:sz w:val="24"/>
          <w:szCs w:val="24"/>
          <w:lang w:val="id-ID"/>
        </w:rPr>
        <w:t xml:space="preserve"> </w:t>
      </w:r>
      <w:r w:rsidR="00C346EB" w:rsidRPr="00AA7720">
        <w:rPr>
          <w:rFonts w:ascii="Minion Pro" w:hAnsi="Minion Pro" w:cstheme="majorBidi"/>
          <w:i/>
          <w:iCs/>
          <w:sz w:val="24"/>
          <w:szCs w:val="24"/>
          <w:lang w:val="id-ID"/>
        </w:rPr>
        <w:t>li al-Wuj</w:t>
      </w:r>
      <w:r w:rsidR="00751255" w:rsidRPr="00AA7720">
        <w:rPr>
          <w:rFonts w:ascii="Minion Pro" w:hAnsi="Minion Pro" w:cstheme="majorBidi"/>
          <w:i/>
          <w:iCs/>
          <w:sz w:val="24"/>
          <w:szCs w:val="24"/>
          <w:lang w:val="id-ID"/>
        </w:rPr>
        <w:t>ū</w:t>
      </w:r>
      <w:r w:rsidR="00C346EB" w:rsidRPr="00AA7720">
        <w:rPr>
          <w:rFonts w:ascii="Minion Pro" w:hAnsi="Minion Pro" w:cstheme="majorBidi"/>
          <w:i/>
          <w:iCs/>
          <w:sz w:val="24"/>
          <w:szCs w:val="24"/>
          <w:lang w:val="id-ID"/>
        </w:rPr>
        <w:t>d</w:t>
      </w:r>
      <w:r w:rsidR="00D1699D"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 Dengan manulis buku </w:t>
      </w:r>
      <w:r w:rsidR="00D1699D" w:rsidRPr="00AA7720">
        <w:rPr>
          <w:rFonts w:ascii="Minion Pro" w:hAnsi="Minion Pro" w:cstheme="majorBidi"/>
          <w:sz w:val="24"/>
          <w:szCs w:val="24"/>
          <w:lang w:val="id-ID"/>
        </w:rPr>
        <w:t xml:space="preserve">sebagai tandingan istilah </w:t>
      </w:r>
      <w:r w:rsidR="00D1699D" w:rsidRPr="00AA7720">
        <w:rPr>
          <w:rFonts w:ascii="Minion Pro" w:hAnsi="Minion Pro" w:cstheme="majorBidi"/>
          <w:i/>
          <w:iCs/>
          <w:sz w:val="24"/>
          <w:szCs w:val="24"/>
          <w:lang w:val="id-ID"/>
        </w:rPr>
        <w:t>worldview</w:t>
      </w:r>
      <w:r w:rsidR="00D1699D" w:rsidRPr="00AA7720">
        <w:rPr>
          <w:rFonts w:ascii="Minion Pro" w:hAnsi="Minion Pro" w:cstheme="majorBidi"/>
          <w:sz w:val="24"/>
          <w:szCs w:val="24"/>
          <w:lang w:val="id-ID"/>
        </w:rPr>
        <w:t>, karya tersebut</w:t>
      </w:r>
      <w:r w:rsidRPr="00AA7720">
        <w:rPr>
          <w:rFonts w:ascii="Minion Pro" w:hAnsi="Minion Pro" w:cstheme="majorBidi"/>
          <w:sz w:val="24"/>
          <w:szCs w:val="24"/>
          <w:lang w:val="id-ID"/>
        </w:rPr>
        <w:t xml:space="preserve"> berjudul </w:t>
      </w:r>
      <w:r w:rsidRPr="00AA7720">
        <w:rPr>
          <w:rFonts w:ascii="Minion Pro" w:hAnsi="Minion Pro" w:cstheme="majorBidi"/>
          <w:i/>
          <w:iCs/>
          <w:sz w:val="24"/>
          <w:szCs w:val="24"/>
          <w:lang w:val="id-ID"/>
        </w:rPr>
        <w:t>Kha</w:t>
      </w:r>
      <w:r w:rsidR="00751255" w:rsidRPr="00AA7720">
        <w:rPr>
          <w:rFonts w:ascii="Calibri" w:hAnsi="Calibri" w:cs="Calibri"/>
          <w:i/>
          <w:iCs/>
          <w:sz w:val="24"/>
          <w:szCs w:val="24"/>
          <w:lang w:val="id-ID"/>
        </w:rPr>
        <w:t>ṣ</w:t>
      </w:r>
      <w:r w:rsidR="00751255"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i</w:t>
      </w:r>
      <w:r w:rsidR="00751255" w:rsidRPr="00AA7720">
        <w:rPr>
          <w:rFonts w:ascii="Calibri" w:hAnsi="Calibri" w:cs="Calibri"/>
          <w:i/>
          <w:iCs/>
          <w:sz w:val="24"/>
          <w:szCs w:val="24"/>
          <w:lang w:val="id-ID"/>
        </w:rPr>
        <w:t>ṣ</w:t>
      </w:r>
      <w:r w:rsidRPr="00AA7720">
        <w:rPr>
          <w:rFonts w:ascii="Minion Pro" w:hAnsi="Minion Pro" w:cstheme="majorBidi"/>
          <w:i/>
          <w:iCs/>
          <w:sz w:val="24"/>
          <w:szCs w:val="24"/>
          <w:lang w:val="id-ID"/>
        </w:rPr>
        <w:t xml:space="preserve"> al-</w:t>
      </w:r>
      <w:r w:rsidR="00751255" w:rsidRPr="00AA7720">
        <w:rPr>
          <w:rFonts w:ascii="Minion Pro" w:hAnsi="Minion Pro" w:cstheme="majorBidi"/>
          <w:i/>
          <w:iCs/>
          <w:sz w:val="24"/>
          <w:szCs w:val="24"/>
          <w:lang w:val="id-ID"/>
        </w:rPr>
        <w:t>T</w:t>
      </w:r>
      <w:r w:rsidRPr="00AA7720">
        <w:rPr>
          <w:rFonts w:ascii="Minion Pro" w:hAnsi="Minion Pro" w:cstheme="majorBidi"/>
          <w:i/>
          <w:iCs/>
          <w:sz w:val="24"/>
          <w:szCs w:val="24"/>
          <w:lang w:val="id-ID"/>
        </w:rPr>
        <w:t>a</w:t>
      </w:r>
      <w:r w:rsidR="00751255" w:rsidRPr="00AA7720">
        <w:rPr>
          <w:rFonts w:ascii="Calibri" w:hAnsi="Calibri" w:cs="Calibri"/>
          <w:i/>
          <w:iCs/>
          <w:sz w:val="24"/>
          <w:szCs w:val="24"/>
          <w:lang w:val="id-ID"/>
        </w:rPr>
        <w:t>ṣ</w:t>
      </w:r>
      <w:r w:rsidRPr="00AA7720">
        <w:rPr>
          <w:rFonts w:ascii="Minion Pro" w:hAnsi="Minion Pro" w:cstheme="majorBidi"/>
          <w:i/>
          <w:iCs/>
          <w:sz w:val="24"/>
          <w:szCs w:val="24"/>
          <w:lang w:val="id-ID"/>
        </w:rPr>
        <w:t>awwur al-Isl</w:t>
      </w:r>
      <w:r w:rsidR="00751255"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m</w:t>
      </w:r>
      <w:r w:rsidR="00751255" w:rsidRPr="00AA7720">
        <w:rPr>
          <w:rFonts w:ascii="Minion Pro" w:hAnsi="Minion Pro" w:cstheme="majorBidi"/>
          <w:i/>
          <w:iCs/>
          <w:sz w:val="24"/>
          <w:szCs w:val="24"/>
          <w:lang w:val="id-ID"/>
        </w:rPr>
        <w:t>ī</w:t>
      </w:r>
      <w:r w:rsidRPr="00AA7720">
        <w:rPr>
          <w:rFonts w:ascii="Minion Pro" w:hAnsi="Minion Pro" w:cstheme="majorBidi"/>
          <w:i/>
          <w:iCs/>
          <w:sz w:val="24"/>
          <w:szCs w:val="24"/>
          <w:lang w:val="id-ID"/>
        </w:rPr>
        <w:t xml:space="preserve"> wa Muqawwimātuhu</w:t>
      </w:r>
      <w:r w:rsidR="00751255" w:rsidRPr="00AA7720">
        <w:rPr>
          <w:rFonts w:ascii="Minion Pro" w:hAnsi="Minion Pro" w:cstheme="majorBidi"/>
          <w:sz w:val="24"/>
          <w:szCs w:val="24"/>
          <w:lang w:val="id-ID"/>
        </w:rPr>
        <w:t>.</w:t>
      </w:r>
      <w:r w:rsidR="00F24EB6">
        <w:rPr>
          <w:rStyle w:val="FootnoteReference"/>
          <w:rFonts w:ascii="Minion Pro" w:hAnsi="Minion Pro" w:cstheme="majorBidi"/>
          <w:sz w:val="24"/>
          <w:szCs w:val="24"/>
          <w:lang w:val="id-ID"/>
        </w:rPr>
        <w:footnoteReference w:id="10"/>
      </w:r>
      <w:r w:rsidR="00D1699D" w:rsidRPr="00AA7720">
        <w:rPr>
          <w:rFonts w:ascii="Minion Pro" w:hAnsi="Minion Pro" w:cstheme="majorBidi"/>
          <w:sz w:val="24"/>
          <w:szCs w:val="24"/>
          <w:lang w:val="id-ID"/>
        </w:rPr>
        <w:t xml:space="preserve"> </w:t>
      </w:r>
      <w:r w:rsidR="00751255" w:rsidRPr="00AA7720">
        <w:rPr>
          <w:rFonts w:ascii="Minion Pro" w:hAnsi="Minion Pro" w:cstheme="majorBidi"/>
          <w:sz w:val="24"/>
          <w:szCs w:val="24"/>
          <w:lang w:val="en-US"/>
        </w:rPr>
        <w:t>K</w:t>
      </w:r>
      <w:r w:rsidR="00D1699D" w:rsidRPr="00AA7720">
        <w:rPr>
          <w:rFonts w:ascii="Minion Pro" w:hAnsi="Minion Pro" w:cstheme="majorBidi"/>
          <w:sz w:val="24"/>
          <w:szCs w:val="24"/>
          <w:lang w:val="id-ID"/>
        </w:rPr>
        <w:t xml:space="preserve">emudian kajian </w:t>
      </w:r>
      <w:r w:rsidR="00D1699D" w:rsidRPr="00AA7720">
        <w:rPr>
          <w:rFonts w:ascii="Minion Pro" w:hAnsi="Minion Pro" w:cstheme="majorBidi"/>
          <w:i/>
          <w:iCs/>
          <w:sz w:val="24"/>
          <w:szCs w:val="24"/>
          <w:lang w:val="id-ID"/>
        </w:rPr>
        <w:t>worldview</w:t>
      </w:r>
      <w:r w:rsidR="00D1699D" w:rsidRPr="00AA7720">
        <w:rPr>
          <w:rFonts w:ascii="Minion Pro" w:hAnsi="Minion Pro" w:cstheme="majorBidi"/>
          <w:sz w:val="24"/>
          <w:szCs w:val="24"/>
          <w:lang w:val="id-ID"/>
        </w:rPr>
        <w:t xml:space="preserve"> dikembangkan oleh </w:t>
      </w:r>
      <w:r w:rsidRPr="00AA7720">
        <w:rPr>
          <w:rFonts w:ascii="Minion Pro" w:hAnsi="Minion Pro" w:cstheme="majorBidi"/>
          <w:sz w:val="24"/>
          <w:szCs w:val="24"/>
          <w:lang w:val="id-ID"/>
        </w:rPr>
        <w:t>Syed M</w:t>
      </w:r>
      <w:r w:rsidR="00D1699D" w:rsidRPr="00AA7720">
        <w:rPr>
          <w:rFonts w:ascii="Minion Pro" w:hAnsi="Minion Pro" w:cstheme="majorBidi"/>
          <w:sz w:val="24"/>
          <w:szCs w:val="24"/>
          <w:lang w:val="id-ID"/>
        </w:rPr>
        <w:t>uhammad</w:t>
      </w:r>
      <w:r w:rsidRPr="00AA7720">
        <w:rPr>
          <w:rFonts w:ascii="Minion Pro" w:hAnsi="Minion Pro" w:cstheme="majorBidi"/>
          <w:sz w:val="24"/>
          <w:szCs w:val="24"/>
          <w:lang w:val="id-ID"/>
        </w:rPr>
        <w:t xml:space="preserve"> Naquib al-Attas</w:t>
      </w:r>
      <w:r w:rsidR="00D1699D" w:rsidRPr="00AA7720">
        <w:rPr>
          <w:rFonts w:ascii="Minion Pro" w:hAnsi="Minion Pro" w:cstheme="majorBidi"/>
          <w:sz w:val="24"/>
          <w:szCs w:val="24"/>
          <w:lang w:val="id-ID"/>
        </w:rPr>
        <w:t xml:space="preserve"> dengan menggun</w:t>
      </w:r>
      <w:r w:rsidR="00C346EB" w:rsidRPr="00AA7720">
        <w:rPr>
          <w:rFonts w:ascii="Minion Pro" w:hAnsi="Minion Pro" w:cstheme="majorBidi"/>
          <w:sz w:val="24"/>
          <w:szCs w:val="24"/>
          <w:lang w:val="en-US"/>
        </w:rPr>
        <w:t>a</w:t>
      </w:r>
      <w:r w:rsidR="00D1699D" w:rsidRPr="00AA7720">
        <w:rPr>
          <w:rFonts w:ascii="Minion Pro" w:hAnsi="Minion Pro" w:cstheme="majorBidi"/>
          <w:sz w:val="24"/>
          <w:szCs w:val="24"/>
          <w:lang w:val="id-ID"/>
        </w:rPr>
        <w:t>kan istilah</w:t>
      </w:r>
      <w:r w:rsidR="00D1699D" w:rsidRPr="00AA7720">
        <w:rPr>
          <w:rFonts w:ascii="Minion Pro" w:hAnsi="Minion Pro" w:cstheme="majorBidi"/>
          <w:i/>
          <w:iCs/>
          <w:sz w:val="24"/>
          <w:szCs w:val="24"/>
          <w:lang w:val="id-ID"/>
        </w:rPr>
        <w:t xml:space="preserve"> </w:t>
      </w:r>
      <w:r w:rsidR="00751255" w:rsidRPr="00AA7720">
        <w:rPr>
          <w:rFonts w:ascii="Minion Pro" w:hAnsi="Minion Pro" w:cstheme="majorBidi"/>
          <w:i/>
          <w:iCs/>
          <w:sz w:val="24"/>
          <w:szCs w:val="24"/>
          <w:lang w:val="en-US"/>
        </w:rPr>
        <w:t>“R</w:t>
      </w:r>
      <w:r w:rsidR="00D1699D" w:rsidRPr="00AA7720">
        <w:rPr>
          <w:rFonts w:ascii="Minion Pro" w:hAnsi="Minion Pro" w:cstheme="majorBidi"/>
          <w:i/>
          <w:iCs/>
          <w:sz w:val="24"/>
          <w:szCs w:val="24"/>
          <w:lang w:val="id-ID"/>
        </w:rPr>
        <w:t>u’ya</w:t>
      </w:r>
      <w:r w:rsidR="00751255" w:rsidRPr="00AA7720">
        <w:rPr>
          <w:rFonts w:ascii="Minion Pro" w:hAnsi="Minion Pro" w:cstheme="majorBidi"/>
          <w:i/>
          <w:iCs/>
          <w:sz w:val="24"/>
          <w:szCs w:val="24"/>
          <w:lang w:val="en-US"/>
        </w:rPr>
        <w:t>h</w:t>
      </w:r>
      <w:r w:rsidR="00D1699D" w:rsidRPr="00AA7720">
        <w:rPr>
          <w:rFonts w:ascii="Minion Pro" w:hAnsi="Minion Pro" w:cstheme="majorBidi"/>
          <w:i/>
          <w:iCs/>
          <w:sz w:val="24"/>
          <w:szCs w:val="24"/>
          <w:lang w:val="id-ID"/>
        </w:rPr>
        <w:t xml:space="preserve"> al-Isl</w:t>
      </w:r>
      <w:r w:rsidR="00751255" w:rsidRPr="00AA7720">
        <w:rPr>
          <w:rFonts w:ascii="Minion Pro" w:hAnsi="Minion Pro" w:cstheme="majorBidi"/>
          <w:i/>
          <w:iCs/>
          <w:sz w:val="24"/>
          <w:szCs w:val="24"/>
          <w:lang w:val="en-US"/>
        </w:rPr>
        <w:t>ā</w:t>
      </w:r>
      <w:r w:rsidR="00D1699D" w:rsidRPr="00AA7720">
        <w:rPr>
          <w:rFonts w:ascii="Minion Pro" w:hAnsi="Minion Pro" w:cstheme="majorBidi"/>
          <w:i/>
          <w:iCs/>
          <w:sz w:val="24"/>
          <w:szCs w:val="24"/>
          <w:lang w:val="id-ID"/>
        </w:rPr>
        <w:t xml:space="preserve">m li </w:t>
      </w:r>
      <w:r w:rsidR="00751255" w:rsidRPr="00AA7720">
        <w:rPr>
          <w:rFonts w:ascii="Minion Pro" w:hAnsi="Minion Pro" w:cstheme="majorBidi"/>
          <w:i/>
          <w:iCs/>
          <w:sz w:val="24"/>
          <w:szCs w:val="24"/>
          <w:lang w:val="en-US"/>
        </w:rPr>
        <w:t>al-W</w:t>
      </w:r>
      <w:r w:rsidR="00D1699D" w:rsidRPr="00AA7720">
        <w:rPr>
          <w:rFonts w:ascii="Minion Pro" w:hAnsi="Minion Pro" w:cstheme="majorBidi"/>
          <w:i/>
          <w:iCs/>
          <w:sz w:val="24"/>
          <w:szCs w:val="24"/>
          <w:lang w:val="id-ID"/>
        </w:rPr>
        <w:t>uj</w:t>
      </w:r>
      <w:r w:rsidR="00751255" w:rsidRPr="00AA7720">
        <w:rPr>
          <w:rFonts w:ascii="Minion Pro" w:hAnsi="Minion Pro" w:cstheme="majorBidi"/>
          <w:i/>
          <w:iCs/>
          <w:sz w:val="24"/>
          <w:szCs w:val="24"/>
          <w:lang w:val="en-US"/>
        </w:rPr>
        <w:t>ū</w:t>
      </w:r>
      <w:r w:rsidR="00D1699D" w:rsidRPr="00AA7720">
        <w:rPr>
          <w:rFonts w:ascii="Minion Pro" w:hAnsi="Minion Pro" w:cstheme="majorBidi"/>
          <w:i/>
          <w:iCs/>
          <w:sz w:val="24"/>
          <w:szCs w:val="24"/>
          <w:lang w:val="id-ID"/>
        </w:rPr>
        <w:t>d</w:t>
      </w:r>
      <w:r w:rsidR="00751255" w:rsidRPr="00AA7720">
        <w:rPr>
          <w:rFonts w:ascii="Minion Pro" w:hAnsi="Minion Pro" w:cstheme="majorBidi"/>
          <w:i/>
          <w:iCs/>
          <w:sz w:val="24"/>
          <w:szCs w:val="24"/>
          <w:lang w:val="en-US"/>
        </w:rPr>
        <w:t>”</w:t>
      </w:r>
      <w:r w:rsidR="00751255" w:rsidRPr="00AA7720">
        <w:rPr>
          <w:rFonts w:ascii="Minion Pro" w:hAnsi="Minion Pro" w:cstheme="majorBidi"/>
          <w:sz w:val="24"/>
          <w:szCs w:val="24"/>
          <w:lang w:val="en-US"/>
        </w:rPr>
        <w:t>.</w:t>
      </w:r>
      <w:r w:rsidR="00D1699D" w:rsidRPr="00AA7720">
        <w:rPr>
          <w:rFonts w:ascii="Minion Pro" w:hAnsi="Minion Pro" w:cstheme="majorBidi"/>
          <w:sz w:val="24"/>
          <w:szCs w:val="24"/>
          <w:lang w:val="id-ID"/>
        </w:rPr>
        <w:t xml:space="preserve"> </w:t>
      </w:r>
      <w:r w:rsidR="00751255" w:rsidRPr="00AA7720">
        <w:rPr>
          <w:rFonts w:ascii="Minion Pro" w:hAnsi="Minion Pro" w:cstheme="majorBidi"/>
          <w:sz w:val="24"/>
          <w:szCs w:val="24"/>
          <w:lang w:val="en-US"/>
        </w:rPr>
        <w:t>A</w:t>
      </w:r>
      <w:r w:rsidR="00D1699D" w:rsidRPr="00AA7720">
        <w:rPr>
          <w:rFonts w:ascii="Minion Pro" w:hAnsi="Minion Pro" w:cstheme="majorBidi"/>
          <w:sz w:val="24"/>
          <w:szCs w:val="24"/>
          <w:lang w:val="id-ID"/>
        </w:rPr>
        <w:t>dapun</w:t>
      </w:r>
      <w:r w:rsidRPr="00AA7720">
        <w:rPr>
          <w:rFonts w:ascii="Minion Pro" w:hAnsi="Minion Pro" w:cstheme="majorBidi"/>
          <w:sz w:val="24"/>
          <w:szCs w:val="24"/>
          <w:lang w:val="id-ID"/>
        </w:rPr>
        <w:t xml:space="preserve"> karyanya</w:t>
      </w:r>
      <w:r w:rsidR="00D1699D" w:rsidRPr="00AA7720">
        <w:rPr>
          <w:rFonts w:ascii="Minion Pro" w:hAnsi="Minion Pro" w:cstheme="majorBidi"/>
          <w:sz w:val="24"/>
          <w:szCs w:val="24"/>
          <w:lang w:val="id-ID"/>
        </w:rPr>
        <w:t xml:space="preserve"> yang membahas </w:t>
      </w:r>
      <w:r w:rsidR="00D1699D" w:rsidRPr="00AA7720">
        <w:rPr>
          <w:rFonts w:ascii="Minion Pro" w:hAnsi="Minion Pro" w:cstheme="majorBidi"/>
          <w:i/>
          <w:iCs/>
          <w:sz w:val="24"/>
          <w:szCs w:val="24"/>
          <w:lang w:val="id-ID"/>
        </w:rPr>
        <w:t>worlview</w:t>
      </w:r>
      <w:r w:rsidR="00D1699D" w:rsidRPr="00AA7720">
        <w:rPr>
          <w:rFonts w:ascii="Minion Pro" w:hAnsi="Minion Pro" w:cstheme="majorBidi"/>
          <w:sz w:val="24"/>
          <w:szCs w:val="24"/>
          <w:lang w:val="id-ID"/>
        </w:rPr>
        <w:t xml:space="preserve"> yaitu</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Worldview of Islam: an Outline</w:t>
      </w:r>
      <w:r w:rsidRPr="00AA7720">
        <w:rPr>
          <w:rFonts w:ascii="Minion Pro" w:hAnsi="Minion Pro" w:cstheme="majorBidi"/>
          <w:sz w:val="24"/>
          <w:szCs w:val="24"/>
          <w:lang w:val="id-ID"/>
        </w:rPr>
        <w:t xml:space="preserve"> (1994)</w:t>
      </w:r>
      <w:r w:rsidR="00F24EB6">
        <w:rPr>
          <w:rStyle w:val="FootnoteReference"/>
          <w:rFonts w:ascii="Minion Pro" w:hAnsi="Minion Pro" w:cstheme="majorBidi"/>
          <w:sz w:val="24"/>
          <w:szCs w:val="24"/>
          <w:lang w:val="id-ID"/>
        </w:rPr>
        <w:footnoteReference w:id="11"/>
      </w:r>
      <w:r w:rsidRPr="00AA7720">
        <w:rPr>
          <w:rFonts w:ascii="Minion Pro" w:hAnsi="Minion Pro" w:cstheme="majorBidi"/>
          <w:sz w:val="24"/>
          <w:szCs w:val="24"/>
          <w:lang w:val="id-ID"/>
        </w:rPr>
        <w:t xml:space="preserve"> dan </w:t>
      </w:r>
      <w:r w:rsidRPr="00AA7720">
        <w:rPr>
          <w:rFonts w:ascii="Minion Pro" w:hAnsi="Minion Pro" w:cstheme="majorBidi"/>
          <w:i/>
          <w:iCs/>
          <w:sz w:val="24"/>
          <w:szCs w:val="24"/>
          <w:lang w:val="id-ID"/>
        </w:rPr>
        <w:t>Prolegomena to the Metaphysic of Islam: An Exposition of the Fundamental Elements of the Worldview of Islam</w:t>
      </w:r>
      <w:r w:rsidRPr="00AA7720">
        <w:rPr>
          <w:rFonts w:ascii="Minion Pro" w:hAnsi="Minion Pro" w:cstheme="majorBidi"/>
          <w:sz w:val="24"/>
          <w:szCs w:val="24"/>
          <w:lang w:val="id-ID"/>
        </w:rPr>
        <w:t>, (1995)</w:t>
      </w:r>
      <w:r w:rsidR="00D1699D" w:rsidRPr="00AA7720">
        <w:rPr>
          <w:rFonts w:ascii="Minion Pro" w:hAnsi="Minion Pro" w:cstheme="majorBidi"/>
          <w:sz w:val="24"/>
          <w:szCs w:val="24"/>
          <w:lang w:val="id-ID"/>
        </w:rPr>
        <w:t>.</w:t>
      </w:r>
      <w:r w:rsidR="00ED2214">
        <w:rPr>
          <w:rStyle w:val="FootnoteReference"/>
          <w:rFonts w:ascii="Minion Pro" w:hAnsi="Minion Pro" w:cstheme="majorBidi"/>
          <w:sz w:val="24"/>
          <w:szCs w:val="24"/>
          <w:lang w:val="id-ID"/>
        </w:rPr>
        <w:footnoteReference w:id="12"/>
      </w:r>
      <w:r w:rsidR="00ED2214" w:rsidRPr="00AA7720">
        <w:rPr>
          <w:rFonts w:ascii="Minion Pro" w:hAnsi="Minion Pro" w:cstheme="majorBidi"/>
          <w:sz w:val="24"/>
          <w:szCs w:val="24"/>
          <w:lang w:val="id-ID"/>
        </w:rPr>
        <w:t xml:space="preserve"> </w:t>
      </w:r>
      <w:r w:rsidR="00D1699D" w:rsidRPr="00AA7720">
        <w:rPr>
          <w:rFonts w:ascii="Minion Pro" w:hAnsi="Minion Pro" w:cstheme="majorBidi"/>
          <w:sz w:val="24"/>
          <w:szCs w:val="24"/>
          <w:lang w:val="id-ID"/>
        </w:rPr>
        <w:t xml:space="preserve">Setelah itu dibarengi oleh </w:t>
      </w:r>
      <w:r w:rsidRPr="00AA7720">
        <w:rPr>
          <w:rFonts w:ascii="Minion Pro" w:hAnsi="Minion Pro" w:cstheme="majorBidi"/>
          <w:sz w:val="24"/>
          <w:szCs w:val="24"/>
          <w:lang w:val="id-ID"/>
        </w:rPr>
        <w:t>Ismail R</w:t>
      </w:r>
      <w:r w:rsidR="00D1699D" w:rsidRPr="00AA7720">
        <w:rPr>
          <w:rFonts w:ascii="Minion Pro" w:hAnsi="Minion Pro" w:cstheme="majorBidi"/>
          <w:sz w:val="24"/>
          <w:szCs w:val="24"/>
          <w:lang w:val="id-ID"/>
        </w:rPr>
        <w:t>a</w:t>
      </w:r>
      <w:r w:rsidR="00751255" w:rsidRPr="00AA7720">
        <w:rPr>
          <w:rFonts w:ascii="Minion Pro" w:hAnsi="Minion Pro" w:cstheme="majorBidi"/>
          <w:sz w:val="24"/>
          <w:szCs w:val="24"/>
          <w:lang w:val="en-US"/>
        </w:rPr>
        <w:t>j</w:t>
      </w:r>
      <w:r w:rsidR="00D1699D" w:rsidRPr="00AA7720">
        <w:rPr>
          <w:rFonts w:ascii="Minion Pro" w:hAnsi="Minion Pro" w:cstheme="majorBidi"/>
          <w:sz w:val="24"/>
          <w:szCs w:val="24"/>
          <w:lang w:val="id-ID"/>
        </w:rPr>
        <w:t>i</w:t>
      </w:r>
      <w:r w:rsidRPr="00AA7720">
        <w:rPr>
          <w:rFonts w:ascii="Minion Pro" w:hAnsi="Minion Pro" w:cstheme="majorBidi"/>
          <w:sz w:val="24"/>
          <w:szCs w:val="24"/>
          <w:lang w:val="id-ID"/>
        </w:rPr>
        <w:t xml:space="preserve"> al-Faruqi</w:t>
      </w:r>
      <w:r w:rsidR="00D1699D" w:rsidRPr="00AA7720">
        <w:rPr>
          <w:rFonts w:ascii="Minion Pro" w:hAnsi="Minion Pro" w:cstheme="majorBidi"/>
          <w:sz w:val="24"/>
          <w:szCs w:val="24"/>
          <w:lang w:val="id-ID"/>
        </w:rPr>
        <w:t xml:space="preserve"> dengan karyanya</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Tawhid and Its Implication for Thought and Life</w:t>
      </w:r>
      <w:r w:rsidRPr="00AA7720">
        <w:rPr>
          <w:rFonts w:ascii="Minion Pro" w:hAnsi="Minion Pro" w:cstheme="majorBidi"/>
          <w:sz w:val="24"/>
          <w:szCs w:val="24"/>
          <w:lang w:val="id-ID"/>
        </w:rPr>
        <w:t xml:space="preserve"> (1998)</w:t>
      </w:r>
      <w:r w:rsidR="00ED2214">
        <w:rPr>
          <w:rStyle w:val="FootnoteReference"/>
          <w:rFonts w:ascii="Minion Pro" w:hAnsi="Minion Pro" w:cstheme="majorBidi"/>
          <w:sz w:val="24"/>
          <w:szCs w:val="24"/>
          <w:lang w:val="id-ID"/>
        </w:rPr>
        <w:footnoteReference w:id="13"/>
      </w:r>
      <w:r w:rsidR="00ED2214"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dan </w:t>
      </w:r>
      <w:r w:rsidR="00D1699D" w:rsidRPr="00AA7720">
        <w:rPr>
          <w:rFonts w:ascii="Minion Pro" w:hAnsi="Minion Pro" w:cstheme="majorBidi"/>
          <w:sz w:val="24"/>
          <w:szCs w:val="24"/>
          <w:lang w:val="id-ID"/>
        </w:rPr>
        <w:t xml:space="preserve">terakhir, </w:t>
      </w:r>
      <w:r w:rsidRPr="00AA7720">
        <w:rPr>
          <w:rFonts w:ascii="Minion Pro" w:hAnsi="Minion Pro" w:cstheme="majorBidi"/>
          <w:sz w:val="24"/>
          <w:szCs w:val="24"/>
          <w:lang w:val="id-ID"/>
        </w:rPr>
        <w:t>Masudul Alam Choudhury</w:t>
      </w:r>
      <w:r w:rsidR="00D1699D"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 xml:space="preserve">The Islamic Worldview: Socio-scientific Perspective </w:t>
      </w:r>
      <w:r w:rsidRPr="00AA7720">
        <w:rPr>
          <w:rFonts w:ascii="Minion Pro" w:hAnsi="Minion Pro" w:cstheme="majorBidi"/>
          <w:sz w:val="24"/>
          <w:szCs w:val="24"/>
          <w:lang w:val="id-ID"/>
        </w:rPr>
        <w:t>(2000)</w:t>
      </w:r>
      <w:r w:rsidR="00ED2214">
        <w:rPr>
          <w:rStyle w:val="FootnoteReference"/>
          <w:rFonts w:ascii="Minion Pro" w:hAnsi="Minion Pro" w:cstheme="majorBidi"/>
          <w:sz w:val="24"/>
          <w:szCs w:val="24"/>
          <w:lang w:val="id-ID"/>
        </w:rPr>
        <w:footnoteReference w:id="14"/>
      </w:r>
      <w:r w:rsidRPr="00AA7720">
        <w:rPr>
          <w:rFonts w:ascii="Minion Pro" w:hAnsi="Minion Pro" w:cstheme="majorBidi"/>
          <w:sz w:val="24"/>
          <w:szCs w:val="24"/>
          <w:lang w:val="id-ID"/>
        </w:rPr>
        <w:t xml:space="preserve"> dan beberapa tokoh lain.</w:t>
      </w:r>
      <w:r w:rsidR="00ED2214">
        <w:rPr>
          <w:rStyle w:val="FootnoteReference"/>
          <w:rFonts w:ascii="Minion Pro" w:hAnsi="Minion Pro" w:cstheme="majorBidi"/>
          <w:sz w:val="24"/>
          <w:szCs w:val="24"/>
          <w:lang w:val="id-ID"/>
        </w:rPr>
        <w:footnoteReference w:id="15"/>
      </w:r>
      <w:r w:rsidR="00253A0B" w:rsidRPr="00AA7720">
        <w:rPr>
          <w:rFonts w:ascii="Minion Pro" w:hAnsi="Minion Pro" w:cstheme="majorBidi"/>
          <w:sz w:val="24"/>
          <w:szCs w:val="24"/>
          <w:lang w:val="id-ID"/>
        </w:rPr>
        <w:t xml:space="preserve"> Dari sekian cendikiawan muslim yang membahas </w:t>
      </w:r>
      <w:r w:rsidR="00253A0B" w:rsidRPr="00AA7720">
        <w:rPr>
          <w:rFonts w:ascii="Minion Pro" w:hAnsi="Minion Pro" w:cstheme="majorBidi"/>
          <w:i/>
          <w:iCs/>
          <w:sz w:val="24"/>
          <w:szCs w:val="24"/>
          <w:lang w:val="id-ID"/>
        </w:rPr>
        <w:t>worldview</w:t>
      </w:r>
      <w:r w:rsidR="00253A0B" w:rsidRPr="00AA7720">
        <w:rPr>
          <w:rFonts w:ascii="Minion Pro" w:hAnsi="Minion Pro" w:cstheme="majorBidi"/>
          <w:sz w:val="24"/>
          <w:szCs w:val="24"/>
          <w:lang w:val="id-ID"/>
        </w:rPr>
        <w:t xml:space="preserve">, </w:t>
      </w:r>
      <w:r w:rsidR="00253A0B" w:rsidRPr="00AA7720">
        <w:rPr>
          <w:rFonts w:ascii="Minion Pro" w:hAnsi="Minion Pro" w:cstheme="majorBidi"/>
          <w:sz w:val="24"/>
          <w:szCs w:val="24"/>
          <w:lang w:val="id-ID"/>
        </w:rPr>
        <w:lastRenderedPageBreak/>
        <w:t xml:space="preserve">terdapat kekurangan </w:t>
      </w:r>
      <w:r w:rsidR="00751255" w:rsidRPr="00AA7720">
        <w:rPr>
          <w:rFonts w:ascii="Minion Pro" w:hAnsi="Minion Pro" w:cstheme="majorBidi"/>
          <w:sz w:val="24"/>
          <w:szCs w:val="24"/>
          <w:lang w:val="id-ID"/>
        </w:rPr>
        <w:t>dalam</w:t>
      </w:r>
      <w:r w:rsidR="00253A0B" w:rsidRPr="00AA7720">
        <w:rPr>
          <w:rFonts w:ascii="Minion Pro" w:hAnsi="Minion Pro" w:cstheme="majorBidi"/>
          <w:sz w:val="24"/>
          <w:szCs w:val="24"/>
          <w:lang w:val="id-ID"/>
        </w:rPr>
        <w:t xml:space="preserve"> membahas secara serius sejarah </w:t>
      </w:r>
      <w:r w:rsidR="00253A0B" w:rsidRPr="00AA7720">
        <w:rPr>
          <w:rFonts w:ascii="Minion Pro" w:hAnsi="Minion Pro" w:cstheme="majorBidi"/>
          <w:i/>
          <w:iCs/>
          <w:sz w:val="24"/>
          <w:szCs w:val="24"/>
          <w:lang w:val="id-ID"/>
        </w:rPr>
        <w:t>worldview</w:t>
      </w:r>
      <w:r w:rsidR="00253A0B" w:rsidRPr="00AA7720">
        <w:rPr>
          <w:rFonts w:ascii="Minion Pro" w:hAnsi="Minion Pro" w:cstheme="majorBidi"/>
          <w:sz w:val="24"/>
          <w:szCs w:val="24"/>
          <w:lang w:val="id-ID"/>
        </w:rPr>
        <w:t xml:space="preserve"> dalam Islam dan kontruksi konseptualnya, karena </w:t>
      </w:r>
      <w:r w:rsidR="00751255" w:rsidRPr="00AA7720">
        <w:rPr>
          <w:rFonts w:ascii="Minion Pro" w:hAnsi="Minion Pro" w:cstheme="majorBidi"/>
          <w:sz w:val="24"/>
          <w:szCs w:val="24"/>
          <w:lang w:val="id-ID"/>
        </w:rPr>
        <w:t xml:space="preserve">hanya </w:t>
      </w:r>
      <w:r w:rsidR="00253A0B" w:rsidRPr="00AA7720">
        <w:rPr>
          <w:rFonts w:ascii="Minion Pro" w:hAnsi="Minion Pro" w:cstheme="majorBidi"/>
          <w:sz w:val="24"/>
          <w:szCs w:val="24"/>
          <w:lang w:val="id-ID"/>
        </w:rPr>
        <w:t>berfokus pada topik tertentu seperti Islam, iman, iman, ihsan, manusia dan lainnya,</w:t>
      </w:r>
      <w:r w:rsidR="00ED2214">
        <w:rPr>
          <w:rStyle w:val="FootnoteReference"/>
          <w:rFonts w:ascii="Minion Pro" w:hAnsi="Minion Pro" w:cstheme="majorBidi"/>
          <w:sz w:val="24"/>
          <w:szCs w:val="24"/>
          <w:lang w:val="id-ID"/>
        </w:rPr>
        <w:footnoteReference w:id="16"/>
      </w:r>
      <w:r w:rsidR="00ED2214" w:rsidRPr="00AA7720">
        <w:rPr>
          <w:rFonts w:ascii="Minion Pro" w:hAnsi="Minion Pro" w:cstheme="majorBidi"/>
          <w:sz w:val="24"/>
          <w:szCs w:val="24"/>
          <w:lang w:val="id-ID"/>
        </w:rPr>
        <w:t xml:space="preserve"> </w:t>
      </w:r>
      <w:r w:rsidR="00253A0B" w:rsidRPr="00AA7720">
        <w:rPr>
          <w:rFonts w:ascii="Minion Pro" w:hAnsi="Minion Pro" w:cstheme="majorBidi"/>
          <w:sz w:val="24"/>
          <w:szCs w:val="24"/>
          <w:lang w:val="id-ID"/>
        </w:rPr>
        <w:t xml:space="preserve">tetapi Sayyid Qutb </w:t>
      </w:r>
      <w:r w:rsidR="001F302B" w:rsidRPr="00AA7720">
        <w:rPr>
          <w:rFonts w:ascii="Minion Pro" w:hAnsi="Minion Pro" w:cstheme="majorBidi"/>
          <w:sz w:val="24"/>
          <w:szCs w:val="24"/>
          <w:lang w:val="id-ID"/>
        </w:rPr>
        <w:t xml:space="preserve">mampu mengkaji lebih rinci dalam karyanya </w:t>
      </w:r>
      <w:r w:rsidR="001F302B" w:rsidRPr="00AA7720">
        <w:rPr>
          <w:rFonts w:ascii="Minion Pro" w:hAnsi="Minion Pro" w:cstheme="majorBidi"/>
          <w:i/>
          <w:iCs/>
          <w:sz w:val="24"/>
          <w:szCs w:val="24"/>
          <w:lang w:val="id-ID"/>
        </w:rPr>
        <w:t>al-Tashaw</w:t>
      </w:r>
      <w:r w:rsidR="00751255" w:rsidRPr="00AA7720">
        <w:rPr>
          <w:rFonts w:ascii="Minion Pro" w:hAnsi="Minion Pro" w:cstheme="majorBidi"/>
          <w:i/>
          <w:iCs/>
          <w:sz w:val="24"/>
          <w:szCs w:val="24"/>
          <w:lang w:val="id-ID"/>
        </w:rPr>
        <w:t>w</w:t>
      </w:r>
      <w:r w:rsidR="001F302B" w:rsidRPr="00AA7720">
        <w:rPr>
          <w:rFonts w:ascii="Minion Pro" w:hAnsi="Minion Pro" w:cstheme="majorBidi"/>
          <w:i/>
          <w:iCs/>
          <w:sz w:val="24"/>
          <w:szCs w:val="24"/>
          <w:lang w:val="id-ID"/>
        </w:rPr>
        <w:t>ur al-Isl</w:t>
      </w:r>
      <w:r w:rsidR="00751255" w:rsidRPr="00AA7720">
        <w:rPr>
          <w:rFonts w:ascii="Minion Pro" w:hAnsi="Minion Pro" w:cstheme="majorBidi"/>
          <w:i/>
          <w:iCs/>
          <w:sz w:val="24"/>
          <w:szCs w:val="24"/>
          <w:lang w:val="id-ID"/>
        </w:rPr>
        <w:t>ā</w:t>
      </w:r>
      <w:r w:rsidR="001F302B" w:rsidRPr="00AA7720">
        <w:rPr>
          <w:rFonts w:ascii="Minion Pro" w:hAnsi="Minion Pro" w:cstheme="majorBidi"/>
          <w:i/>
          <w:iCs/>
          <w:sz w:val="24"/>
          <w:szCs w:val="24"/>
          <w:lang w:val="id-ID"/>
        </w:rPr>
        <w:t>m</w:t>
      </w:r>
      <w:r w:rsidR="00751255" w:rsidRPr="00AA7720">
        <w:rPr>
          <w:rFonts w:ascii="Minion Pro" w:hAnsi="Minion Pro" w:cstheme="majorBidi"/>
          <w:i/>
          <w:iCs/>
          <w:sz w:val="24"/>
          <w:szCs w:val="24"/>
          <w:lang w:val="id-ID"/>
        </w:rPr>
        <w:t>ī</w:t>
      </w:r>
      <w:r w:rsidR="001F302B" w:rsidRPr="00AA7720">
        <w:rPr>
          <w:rFonts w:ascii="Minion Pro" w:hAnsi="Minion Pro" w:cstheme="majorBidi"/>
          <w:i/>
          <w:iCs/>
          <w:sz w:val="24"/>
          <w:szCs w:val="24"/>
          <w:lang w:val="id-ID"/>
        </w:rPr>
        <w:t xml:space="preserve">, </w:t>
      </w:r>
      <w:r w:rsidR="001F302B" w:rsidRPr="00AA7720">
        <w:rPr>
          <w:rFonts w:ascii="Minion Pro" w:hAnsi="Minion Pro" w:cstheme="majorBidi"/>
          <w:sz w:val="24"/>
          <w:szCs w:val="24"/>
          <w:lang w:val="id-ID"/>
        </w:rPr>
        <w:t>kajiannya membahas berbagai konsep-konsep dengan tidak terpisah, dalam artian memiliki hubungan antara satu konsep dengan konsep lainnya seperti konsep Tuhan, manusia, alam, jiwa, nilai dan lainnya.</w:t>
      </w:r>
      <w:r w:rsidR="00F05FEE">
        <w:rPr>
          <w:rStyle w:val="FootnoteReference"/>
          <w:rFonts w:ascii="Minion Pro" w:hAnsi="Minion Pro" w:cstheme="majorBidi"/>
          <w:sz w:val="24"/>
          <w:szCs w:val="24"/>
          <w:lang w:val="id-ID"/>
        </w:rPr>
        <w:footnoteReference w:id="17"/>
      </w:r>
      <w:r w:rsidR="001F302B" w:rsidRPr="00AA7720">
        <w:rPr>
          <w:rFonts w:ascii="Minion Pro" w:hAnsi="Minion Pro" w:cstheme="majorBidi"/>
          <w:sz w:val="24"/>
          <w:szCs w:val="24"/>
          <w:lang w:val="id-ID"/>
        </w:rPr>
        <w:t xml:space="preserve"> Ini menunjukkan bahwa kajian para cendikiawan muslim dalam penyelidikan mengenai </w:t>
      </w:r>
      <w:r w:rsidR="001F302B" w:rsidRPr="00AA7720">
        <w:rPr>
          <w:rFonts w:ascii="Minion Pro" w:hAnsi="Minion Pro" w:cstheme="majorBidi"/>
          <w:i/>
          <w:iCs/>
          <w:sz w:val="24"/>
          <w:szCs w:val="24"/>
          <w:lang w:val="id-ID"/>
        </w:rPr>
        <w:t>worldview</w:t>
      </w:r>
      <w:r w:rsidR="001F302B" w:rsidRPr="00AA7720">
        <w:rPr>
          <w:rFonts w:ascii="Minion Pro" w:hAnsi="Minion Pro" w:cstheme="majorBidi"/>
          <w:sz w:val="24"/>
          <w:szCs w:val="24"/>
          <w:lang w:val="id-ID"/>
        </w:rPr>
        <w:t xml:space="preserve"> bersifat komprehensif sistematis.</w:t>
      </w:r>
      <w:r w:rsidR="00ED2214">
        <w:rPr>
          <w:rStyle w:val="FootnoteReference"/>
          <w:rFonts w:ascii="Minion Pro" w:hAnsi="Minion Pro" w:cstheme="majorBidi"/>
          <w:sz w:val="24"/>
          <w:szCs w:val="24"/>
          <w:lang w:val="id-ID"/>
        </w:rPr>
        <w:footnoteReference w:id="18"/>
      </w:r>
    </w:p>
    <w:p w14:paraId="5431E094" w14:textId="67FEF915" w:rsidR="00903C11" w:rsidRPr="00AA7720" w:rsidRDefault="00D337DF" w:rsidP="002C2EBB">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Dari penjelasan </w:t>
      </w:r>
      <w:r w:rsidR="00903C11" w:rsidRPr="00AA7720">
        <w:rPr>
          <w:rFonts w:ascii="Minion Pro" w:hAnsi="Minion Pro" w:cstheme="majorBidi"/>
          <w:sz w:val="24"/>
          <w:szCs w:val="24"/>
          <w:lang w:val="id-ID"/>
        </w:rPr>
        <w:t>penulis</w:t>
      </w:r>
      <w:r w:rsidRPr="00AA7720">
        <w:rPr>
          <w:rFonts w:ascii="Minion Pro" w:hAnsi="Minion Pro" w:cstheme="majorBidi"/>
          <w:sz w:val="24"/>
          <w:szCs w:val="24"/>
          <w:lang w:val="id-ID"/>
        </w:rPr>
        <w:t xml:space="preserve"> mengenai</w:t>
      </w:r>
      <w:r w:rsidR="00751255" w:rsidRPr="00AA7720">
        <w:rPr>
          <w:rFonts w:ascii="Minion Pro" w:hAnsi="Minion Pro" w:cstheme="majorBidi"/>
          <w:sz w:val="24"/>
          <w:szCs w:val="24"/>
          <w:lang w:val="id-ID"/>
        </w:rPr>
        <w:t xml:space="preserve"> sejarah munculnya kata</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sebelumnya, bahwa istilah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dalam kajian keilmuwan pertama kali muncul di Barat, tetapi kalangan </w:t>
      </w:r>
      <w:r w:rsidR="00223462" w:rsidRPr="00AA7720">
        <w:rPr>
          <w:rFonts w:ascii="Minion Pro" w:hAnsi="Minion Pro" w:cstheme="majorBidi"/>
          <w:sz w:val="24"/>
          <w:szCs w:val="24"/>
          <w:lang w:val="id-ID"/>
        </w:rPr>
        <w:t>u</w:t>
      </w:r>
      <w:r w:rsidRPr="00AA7720">
        <w:rPr>
          <w:rFonts w:ascii="Minion Pro" w:hAnsi="Minion Pro" w:cstheme="majorBidi"/>
          <w:sz w:val="24"/>
          <w:szCs w:val="24"/>
          <w:lang w:val="id-ID"/>
        </w:rPr>
        <w:t xml:space="preserve">lama’ dan cendikiawan muslim memberikan respon dengan menulis berbagai buku dan karya-karya yang monumental mengenai pembahasan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Walaupun </w:t>
      </w:r>
      <w:proofErr w:type="spellStart"/>
      <w:r w:rsidR="00223462" w:rsidRPr="00AA7720">
        <w:rPr>
          <w:rFonts w:ascii="Minion Pro" w:hAnsi="Minion Pro" w:cstheme="majorBidi"/>
          <w:sz w:val="24"/>
          <w:szCs w:val="24"/>
          <w:lang w:val="en-US"/>
        </w:rPr>
        <w:t>dalam</w:t>
      </w:r>
      <w:proofErr w:type="spellEnd"/>
      <w:r w:rsidR="00223462" w:rsidRPr="00AA7720">
        <w:rPr>
          <w:rFonts w:ascii="Minion Pro" w:hAnsi="Minion Pro" w:cstheme="majorBidi"/>
          <w:sz w:val="24"/>
          <w:szCs w:val="24"/>
          <w:lang w:val="en-US"/>
        </w:rPr>
        <w:t xml:space="preserve"> </w:t>
      </w:r>
      <w:proofErr w:type="spellStart"/>
      <w:r w:rsidR="00223462" w:rsidRPr="00AA7720">
        <w:rPr>
          <w:rFonts w:ascii="Minion Pro" w:hAnsi="Minion Pro" w:cstheme="majorBidi"/>
          <w:sz w:val="24"/>
          <w:szCs w:val="24"/>
          <w:lang w:val="en-US"/>
        </w:rPr>
        <w:t>bentuk</w:t>
      </w:r>
      <w:proofErr w:type="spellEnd"/>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term</w:t>
      </w:r>
      <w:r w:rsidR="00223462" w:rsidRPr="00AA7720">
        <w:rPr>
          <w:rFonts w:ascii="Minion Pro" w:hAnsi="Minion Pro" w:cstheme="majorBidi"/>
          <w:i/>
          <w:iCs/>
          <w:sz w:val="24"/>
          <w:szCs w:val="24"/>
          <w:lang w:val="en-US"/>
        </w:rPr>
        <w:t>,</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tidak ditemukan </w:t>
      </w:r>
      <w:proofErr w:type="spellStart"/>
      <w:r w:rsidR="00223462" w:rsidRPr="00AA7720">
        <w:rPr>
          <w:rFonts w:ascii="Minion Pro" w:hAnsi="Minion Pro" w:cstheme="majorBidi"/>
          <w:sz w:val="24"/>
          <w:szCs w:val="24"/>
          <w:lang w:val="en-US"/>
        </w:rPr>
        <w:t>secara</w:t>
      </w:r>
      <w:proofErr w:type="spellEnd"/>
      <w:r w:rsidR="00223462" w:rsidRPr="00AA7720">
        <w:rPr>
          <w:rFonts w:ascii="Minion Pro" w:hAnsi="Minion Pro" w:cstheme="majorBidi"/>
          <w:sz w:val="24"/>
          <w:szCs w:val="24"/>
          <w:lang w:val="en-US"/>
        </w:rPr>
        <w:t xml:space="preserve"> </w:t>
      </w:r>
      <w:proofErr w:type="spellStart"/>
      <w:r w:rsidR="00223462" w:rsidRPr="00AA7720">
        <w:rPr>
          <w:rFonts w:ascii="Minion Pro" w:hAnsi="Minion Pro" w:cstheme="majorBidi"/>
          <w:sz w:val="24"/>
          <w:szCs w:val="24"/>
          <w:lang w:val="en-US"/>
        </w:rPr>
        <w:t>langsung</w:t>
      </w:r>
      <w:proofErr w:type="spellEnd"/>
      <w:r w:rsidR="00223462" w:rsidRPr="00AA7720">
        <w:rPr>
          <w:rFonts w:ascii="Minion Pro" w:hAnsi="Minion Pro" w:cstheme="majorBidi"/>
          <w:sz w:val="24"/>
          <w:szCs w:val="24"/>
          <w:lang w:val="en-US"/>
        </w:rPr>
        <w:t xml:space="preserve"> </w:t>
      </w:r>
      <w:r w:rsidRPr="00AA7720">
        <w:rPr>
          <w:rFonts w:ascii="Minion Pro" w:hAnsi="Minion Pro" w:cstheme="majorBidi"/>
          <w:sz w:val="24"/>
          <w:szCs w:val="24"/>
          <w:lang w:val="id-ID"/>
        </w:rPr>
        <w:t xml:space="preserve">dalam tradisi </w:t>
      </w:r>
      <w:r w:rsidR="00903C11" w:rsidRPr="00AA7720">
        <w:rPr>
          <w:rFonts w:ascii="Minion Pro" w:hAnsi="Minion Pro" w:cstheme="majorBidi"/>
          <w:sz w:val="24"/>
          <w:szCs w:val="24"/>
          <w:lang w:val="id-ID"/>
        </w:rPr>
        <w:t>intelektual Islam</w:t>
      </w:r>
      <w:r w:rsidR="00E14903" w:rsidRPr="00AA7720">
        <w:rPr>
          <w:rFonts w:ascii="Minion Pro" w:hAnsi="Minion Pro" w:cstheme="majorBidi"/>
          <w:sz w:val="24"/>
          <w:szCs w:val="24"/>
          <w:lang w:val="id-ID"/>
        </w:rPr>
        <w:t xml:space="preserve"> klasik. </w:t>
      </w:r>
      <w:r w:rsidR="00903C11" w:rsidRPr="00AA7720">
        <w:rPr>
          <w:rFonts w:ascii="Minion Pro" w:hAnsi="Minion Pro" w:cstheme="majorBidi"/>
          <w:sz w:val="24"/>
          <w:szCs w:val="24"/>
          <w:lang w:val="id-ID"/>
        </w:rPr>
        <w:t xml:space="preserve">Memang kata </w:t>
      </w:r>
      <w:r w:rsidR="00903C11" w:rsidRPr="00AA7720">
        <w:rPr>
          <w:rFonts w:ascii="Minion Pro" w:hAnsi="Minion Pro" w:cstheme="majorBidi"/>
          <w:i/>
          <w:iCs/>
          <w:sz w:val="24"/>
          <w:szCs w:val="24"/>
          <w:lang w:val="id-ID"/>
        </w:rPr>
        <w:t>worldview</w:t>
      </w:r>
      <w:r w:rsidR="00903C11" w:rsidRPr="00AA7720">
        <w:rPr>
          <w:rFonts w:ascii="Minion Pro" w:hAnsi="Minion Pro" w:cstheme="majorBidi"/>
          <w:sz w:val="24"/>
          <w:szCs w:val="24"/>
          <w:lang w:val="id-ID"/>
        </w:rPr>
        <w:t xml:space="preserve"> umumnya baru dikenal dalam diskusus ilmu-ilmu keislaman</w:t>
      </w:r>
      <w:r w:rsidR="00223462" w:rsidRPr="00AA7720">
        <w:rPr>
          <w:rFonts w:ascii="Minion Pro" w:hAnsi="Minion Pro" w:cstheme="majorBidi"/>
          <w:sz w:val="24"/>
          <w:szCs w:val="24"/>
          <w:lang w:val="en-US"/>
        </w:rPr>
        <w:t>.</w:t>
      </w:r>
      <w:r w:rsidR="00903C11" w:rsidRPr="00AA7720">
        <w:rPr>
          <w:rFonts w:ascii="Minion Pro" w:hAnsi="Minion Pro" w:cstheme="majorBidi"/>
          <w:sz w:val="24"/>
          <w:szCs w:val="24"/>
          <w:lang w:val="id-ID"/>
        </w:rPr>
        <w:t xml:space="preserve"> Namun bukan berarti, ummat Islam tidak punya </w:t>
      </w:r>
      <w:r w:rsidR="00903C11" w:rsidRPr="00AA7720">
        <w:rPr>
          <w:rFonts w:ascii="Minion Pro" w:hAnsi="Minion Pro" w:cstheme="majorBidi"/>
          <w:i/>
          <w:iCs/>
          <w:sz w:val="24"/>
          <w:szCs w:val="24"/>
          <w:lang w:val="id-ID"/>
        </w:rPr>
        <w:t>worldview</w:t>
      </w:r>
      <w:r w:rsidR="00903C11" w:rsidRPr="00AA7720">
        <w:rPr>
          <w:rFonts w:ascii="Minion Pro" w:hAnsi="Minion Pro" w:cstheme="majorBidi"/>
          <w:sz w:val="24"/>
          <w:szCs w:val="24"/>
          <w:lang w:val="id-ID"/>
        </w:rPr>
        <w:t xml:space="preserve">. Ini dikarenakan dalam tradisi intelektual Islam, tidak ada padanan yang tepat dalam bahasa Arab yang merujuk pada istilah </w:t>
      </w:r>
      <w:r w:rsidR="00903C11" w:rsidRPr="00AA7720">
        <w:rPr>
          <w:rFonts w:ascii="Minion Pro" w:hAnsi="Minion Pro" w:cstheme="majorBidi"/>
          <w:i/>
          <w:iCs/>
          <w:sz w:val="24"/>
          <w:szCs w:val="24"/>
          <w:lang w:val="id-ID"/>
        </w:rPr>
        <w:t>worldview</w:t>
      </w:r>
      <w:r w:rsidR="00E14903" w:rsidRPr="00AA7720">
        <w:rPr>
          <w:rFonts w:ascii="Minion Pro" w:hAnsi="Minion Pro" w:cstheme="majorBidi"/>
          <w:sz w:val="24"/>
          <w:szCs w:val="24"/>
          <w:lang w:val="id-ID"/>
        </w:rPr>
        <w:t xml:space="preserve">, tetapi para </w:t>
      </w:r>
      <w:r w:rsidR="00223462" w:rsidRPr="00AA7720">
        <w:rPr>
          <w:rFonts w:ascii="Minion Pro" w:hAnsi="Minion Pro" w:cstheme="majorBidi"/>
          <w:sz w:val="24"/>
          <w:szCs w:val="24"/>
          <w:lang w:val="id-ID"/>
        </w:rPr>
        <w:t>u</w:t>
      </w:r>
      <w:r w:rsidR="00E14903" w:rsidRPr="00AA7720">
        <w:rPr>
          <w:rFonts w:ascii="Minion Pro" w:hAnsi="Minion Pro" w:cstheme="majorBidi"/>
          <w:sz w:val="24"/>
          <w:szCs w:val="24"/>
          <w:lang w:val="id-ID"/>
        </w:rPr>
        <w:t xml:space="preserve">lama’ dan cendikiawan berusaha memberikan sumbangsih ide-ide mengenai pembahasan </w:t>
      </w:r>
      <w:r w:rsidR="00E14903" w:rsidRPr="00AA7720">
        <w:rPr>
          <w:rFonts w:ascii="Minion Pro" w:hAnsi="Minion Pro" w:cstheme="majorBidi"/>
          <w:i/>
          <w:iCs/>
          <w:sz w:val="24"/>
          <w:szCs w:val="24"/>
          <w:lang w:val="id-ID"/>
        </w:rPr>
        <w:t>worldview</w:t>
      </w:r>
      <w:r w:rsidR="00E14903" w:rsidRPr="00AA7720">
        <w:rPr>
          <w:rFonts w:ascii="Minion Pro" w:hAnsi="Minion Pro" w:cstheme="majorBidi"/>
          <w:sz w:val="24"/>
          <w:szCs w:val="24"/>
          <w:lang w:val="id-ID"/>
        </w:rPr>
        <w:t xml:space="preserve"> yang kajian konsep-konsepnya berpusat pada konsep Tuhan. </w:t>
      </w:r>
    </w:p>
    <w:p w14:paraId="51D77A71" w14:textId="77777777" w:rsidR="002C2EBB" w:rsidRPr="00AA7720" w:rsidRDefault="002C2EBB" w:rsidP="002C2EBB">
      <w:pPr>
        <w:spacing w:after="0" w:line="360" w:lineRule="auto"/>
        <w:ind w:firstLine="720"/>
        <w:jc w:val="both"/>
        <w:rPr>
          <w:rFonts w:ascii="Minion Pro" w:hAnsi="Minion Pro" w:cstheme="majorBidi"/>
          <w:sz w:val="24"/>
          <w:szCs w:val="24"/>
          <w:lang w:val="id-ID"/>
        </w:rPr>
      </w:pPr>
    </w:p>
    <w:p w14:paraId="55DEF8C8" w14:textId="65FAFAC1" w:rsidR="00C346EB" w:rsidRPr="00AA7720" w:rsidRDefault="00242A30" w:rsidP="00C346EB">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 xml:space="preserve">Worldview: </w:t>
      </w:r>
      <w:r w:rsidR="001F302B" w:rsidRPr="00AA7720">
        <w:rPr>
          <w:rFonts w:ascii="Minion Pro" w:hAnsi="Minion Pro" w:cstheme="majorBidi"/>
          <w:b/>
          <w:bCs/>
          <w:sz w:val="24"/>
          <w:szCs w:val="24"/>
          <w:lang w:val="id-ID"/>
        </w:rPr>
        <w:t xml:space="preserve">Sebuah </w:t>
      </w:r>
      <w:r w:rsidR="00724F2E" w:rsidRPr="00AA7720">
        <w:rPr>
          <w:rFonts w:ascii="Minion Pro" w:hAnsi="Minion Pro" w:cstheme="majorBidi"/>
          <w:b/>
          <w:bCs/>
          <w:sz w:val="24"/>
          <w:szCs w:val="24"/>
          <w:lang w:val="id-ID"/>
        </w:rPr>
        <w:t>Pengertian</w:t>
      </w:r>
      <w:r w:rsidR="001F302B" w:rsidRPr="00AA7720">
        <w:rPr>
          <w:rFonts w:ascii="Minion Pro" w:hAnsi="Minion Pro" w:cstheme="majorBidi"/>
          <w:b/>
          <w:bCs/>
          <w:sz w:val="24"/>
          <w:szCs w:val="24"/>
          <w:lang w:val="id-ID"/>
        </w:rPr>
        <w:t xml:space="preserve"> </w:t>
      </w:r>
      <w:r w:rsidRPr="00AA7720">
        <w:rPr>
          <w:rFonts w:ascii="Minion Pro" w:hAnsi="Minion Pro" w:cstheme="majorBidi"/>
          <w:b/>
          <w:bCs/>
          <w:sz w:val="24"/>
          <w:szCs w:val="24"/>
          <w:lang w:val="id-ID"/>
        </w:rPr>
        <w:t xml:space="preserve">Umum </w:t>
      </w:r>
    </w:p>
    <w:p w14:paraId="47265178" w14:textId="4034197E" w:rsidR="000B0506" w:rsidRPr="00AA7720" w:rsidRDefault="00724F2E" w:rsidP="00F05FEE">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lastRenderedPageBreak/>
        <w:t xml:space="preserve">Pengertian </w:t>
      </w:r>
      <w:r w:rsidRPr="00AA7720">
        <w:rPr>
          <w:rFonts w:ascii="Minion Pro" w:hAnsi="Minion Pro" w:cstheme="majorBidi"/>
          <w:i/>
          <w:iCs/>
          <w:sz w:val="24"/>
          <w:szCs w:val="24"/>
          <w:lang w:val="id-ID"/>
        </w:rPr>
        <w:t>worldview</w:t>
      </w:r>
      <w:r w:rsidR="00F539B9" w:rsidRPr="00AA7720">
        <w:rPr>
          <w:rFonts w:ascii="Minion Pro" w:hAnsi="Minion Pro" w:cstheme="majorBidi"/>
          <w:sz w:val="24"/>
          <w:szCs w:val="24"/>
          <w:lang w:val="id-ID"/>
        </w:rPr>
        <w:t xml:space="preserve"> di Barat secara umum mengenai prinsip dan keyakinan dasar untuk membimbing kehidupan manusia. Hal tersebut disampaikan oleh</w:t>
      </w:r>
      <w:r w:rsidR="00962C8B" w:rsidRPr="00AA7720">
        <w:rPr>
          <w:rFonts w:ascii="Minion Pro" w:hAnsi="Minion Pro" w:cstheme="majorBidi"/>
          <w:sz w:val="24"/>
          <w:szCs w:val="24"/>
          <w:lang w:val="id-ID"/>
        </w:rPr>
        <w:t xml:space="preserve"> James H. Olthu</w:t>
      </w:r>
      <w:r w:rsidR="009A6B90" w:rsidRPr="00AA7720">
        <w:rPr>
          <w:rFonts w:ascii="Minion Pro" w:hAnsi="Minion Pro" w:cstheme="majorBidi"/>
          <w:sz w:val="24"/>
          <w:szCs w:val="24"/>
          <w:lang w:val="id-ID"/>
        </w:rPr>
        <w:t>i</w:t>
      </w:r>
      <w:r w:rsidR="00962C8B" w:rsidRPr="00AA7720">
        <w:rPr>
          <w:rFonts w:ascii="Minion Pro" w:hAnsi="Minion Pro" w:cstheme="majorBidi"/>
          <w:sz w:val="24"/>
          <w:szCs w:val="24"/>
          <w:lang w:val="id-ID"/>
        </w:rPr>
        <w:t>s</w:t>
      </w:r>
      <w:r w:rsidR="00F539B9" w:rsidRPr="00AA7720">
        <w:rPr>
          <w:rFonts w:ascii="Minion Pro" w:hAnsi="Minion Pro" w:cstheme="majorBidi"/>
          <w:sz w:val="24"/>
          <w:szCs w:val="24"/>
          <w:lang w:val="id-ID"/>
        </w:rPr>
        <w:t xml:space="preserve">, </w:t>
      </w:r>
      <w:r w:rsidR="00C96688" w:rsidRPr="00AA7720">
        <w:rPr>
          <w:rFonts w:ascii="Minion Pro" w:hAnsi="Minion Pro" w:cstheme="majorBidi"/>
          <w:i/>
          <w:iCs/>
          <w:sz w:val="24"/>
          <w:szCs w:val="24"/>
          <w:lang w:val="id-ID"/>
        </w:rPr>
        <w:t>“A worldview is a framework or set of fundamental beliefs through which we view the world and our calling and future in it.”</w:t>
      </w:r>
      <w:r w:rsidR="00F1671E">
        <w:rPr>
          <w:rStyle w:val="FootnoteReference"/>
          <w:rFonts w:ascii="Minion Pro" w:hAnsi="Minion Pro" w:cstheme="majorBidi"/>
          <w:i/>
          <w:iCs/>
          <w:sz w:val="24"/>
          <w:szCs w:val="24"/>
          <w:lang w:val="id-ID"/>
        </w:rPr>
        <w:footnoteReference w:id="19"/>
      </w:r>
      <w:r w:rsidR="00C96688" w:rsidRPr="00F1671E">
        <w:rPr>
          <w:rFonts w:ascii="Minion Pro" w:hAnsi="Minion Pro" w:cstheme="majorBidi"/>
          <w:sz w:val="24"/>
          <w:szCs w:val="24"/>
          <w:lang w:val="id-ID"/>
        </w:rPr>
        <w:t xml:space="preserve">Menurutnya </w:t>
      </w:r>
      <w:r w:rsidR="00C96688" w:rsidRPr="00F1671E">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adalah </w:t>
      </w:r>
      <w:r w:rsidR="00773172" w:rsidRPr="00AA7720">
        <w:rPr>
          <w:rFonts w:ascii="Minion Pro" w:hAnsi="Minion Pro" w:cstheme="majorBidi"/>
          <w:sz w:val="24"/>
          <w:szCs w:val="24"/>
          <w:lang w:val="id-ID"/>
        </w:rPr>
        <w:t xml:space="preserve">sebuah kerangka kerja atau seperangkat kepercayaan </w:t>
      </w:r>
      <w:r w:rsidR="00962C8B" w:rsidRPr="00AA7720">
        <w:rPr>
          <w:rFonts w:ascii="Minion Pro" w:hAnsi="Minion Pro" w:cstheme="majorBidi"/>
          <w:sz w:val="24"/>
          <w:szCs w:val="24"/>
          <w:lang w:val="id-ID"/>
        </w:rPr>
        <w:t xml:space="preserve">mengenai </w:t>
      </w:r>
      <w:r w:rsidR="00773172" w:rsidRPr="00AA7720">
        <w:rPr>
          <w:rFonts w:ascii="Minion Pro" w:hAnsi="Minion Pro" w:cstheme="majorBidi"/>
          <w:sz w:val="24"/>
          <w:szCs w:val="24"/>
          <w:lang w:val="id-ID"/>
        </w:rPr>
        <w:t xml:space="preserve">pandangan hidup dan masa </w:t>
      </w:r>
      <w:r w:rsidR="00962C8B" w:rsidRPr="00AA7720">
        <w:rPr>
          <w:rFonts w:ascii="Minion Pro" w:hAnsi="Minion Pro" w:cstheme="majorBidi"/>
          <w:sz w:val="24"/>
          <w:szCs w:val="24"/>
          <w:lang w:val="id-ID"/>
        </w:rPr>
        <w:t xml:space="preserve">didalamnya terdapat konsep-konsep yang sistematis, dan sebuah keimanan atau keyakinan dasar yang mengarahkan manusia tentang makna kehidupan manusia, tetapi </w:t>
      </w:r>
      <w:r w:rsidR="00962C8B" w:rsidRPr="00AA7720">
        <w:rPr>
          <w:rFonts w:ascii="Minion Pro" w:hAnsi="Minion Pro" w:cstheme="majorBidi"/>
          <w:i/>
          <w:iCs/>
          <w:sz w:val="24"/>
          <w:szCs w:val="24"/>
          <w:lang w:val="id-ID"/>
        </w:rPr>
        <w:t>worldview</w:t>
      </w:r>
      <w:r w:rsidR="00962C8B" w:rsidRPr="00AA7720">
        <w:rPr>
          <w:rFonts w:ascii="Minion Pro" w:hAnsi="Minion Pro" w:cstheme="majorBidi"/>
          <w:sz w:val="24"/>
          <w:szCs w:val="24"/>
          <w:lang w:val="id-ID"/>
        </w:rPr>
        <w:t xml:space="preserve"> ini bukan</w:t>
      </w:r>
      <w:r w:rsidR="00F539B9" w:rsidRPr="00AA7720">
        <w:rPr>
          <w:rFonts w:ascii="Minion Pro" w:hAnsi="Minion Pro" w:cstheme="majorBidi"/>
          <w:sz w:val="24"/>
          <w:szCs w:val="24"/>
          <w:lang w:val="id-ID"/>
        </w:rPr>
        <w:t xml:space="preserve"> sebuah</w:t>
      </w:r>
      <w:r w:rsidR="00962C8B" w:rsidRPr="00AA7720">
        <w:rPr>
          <w:rFonts w:ascii="Minion Pro" w:hAnsi="Minion Pro" w:cstheme="majorBidi"/>
          <w:sz w:val="24"/>
          <w:szCs w:val="24"/>
          <w:lang w:val="id-ID"/>
        </w:rPr>
        <w:t xml:space="preserve"> filsafat.</w:t>
      </w:r>
      <w:r w:rsidR="00B54A3D">
        <w:rPr>
          <w:rStyle w:val="FootnoteReference"/>
          <w:rFonts w:ascii="Minion Pro" w:hAnsi="Minion Pro" w:cstheme="majorBidi"/>
          <w:sz w:val="24"/>
          <w:szCs w:val="24"/>
          <w:lang w:val="id-ID"/>
        </w:rPr>
        <w:footnoteReference w:id="20"/>
      </w:r>
      <w:r w:rsidR="00B54A3D" w:rsidRPr="00AA7720">
        <w:rPr>
          <w:rFonts w:ascii="Minion Pro" w:hAnsi="Minion Pro" w:cstheme="majorBidi"/>
          <w:sz w:val="24"/>
          <w:szCs w:val="24"/>
          <w:lang w:val="id-ID"/>
        </w:rPr>
        <w:t xml:space="preserve"> </w:t>
      </w:r>
      <w:r w:rsidR="00F725B7" w:rsidRPr="00AA7720">
        <w:rPr>
          <w:rFonts w:ascii="Minion Pro" w:hAnsi="Minion Pro" w:cstheme="majorBidi"/>
          <w:sz w:val="24"/>
          <w:szCs w:val="24"/>
          <w:lang w:val="id-ID"/>
        </w:rPr>
        <w:t xml:space="preserve">Namun pendapat sebelumnya kontradiktif dengan M. Bunge, ia mengatakan bahwa </w:t>
      </w:r>
      <w:r w:rsidR="00F725B7" w:rsidRPr="00AA7720">
        <w:rPr>
          <w:rFonts w:ascii="Minion Pro" w:hAnsi="Minion Pro" w:cstheme="majorBidi"/>
          <w:i/>
          <w:iCs/>
          <w:sz w:val="24"/>
          <w:szCs w:val="24"/>
          <w:lang w:val="id-ID"/>
        </w:rPr>
        <w:t>worldview</w:t>
      </w:r>
      <w:r w:rsidR="00D163F8" w:rsidRPr="00AA7720">
        <w:rPr>
          <w:rFonts w:ascii="Minion Pro" w:hAnsi="Minion Pro" w:cstheme="majorBidi"/>
          <w:sz w:val="24"/>
          <w:szCs w:val="24"/>
          <w:lang w:val="id-ID"/>
        </w:rPr>
        <w:t xml:space="preserve"> berkenaan </w:t>
      </w:r>
      <w:r w:rsidR="00F725B7" w:rsidRPr="00AA7720">
        <w:rPr>
          <w:rFonts w:ascii="Minion Pro" w:hAnsi="Minion Pro" w:cstheme="majorBidi"/>
          <w:sz w:val="24"/>
          <w:szCs w:val="24"/>
          <w:lang w:val="id-ID"/>
        </w:rPr>
        <w:t xml:space="preserve">tentang </w:t>
      </w:r>
      <w:r w:rsidR="00D163F8" w:rsidRPr="00AA7720">
        <w:rPr>
          <w:rFonts w:ascii="Minion Pro" w:hAnsi="Minion Pro" w:cstheme="majorBidi"/>
          <w:sz w:val="24"/>
          <w:szCs w:val="24"/>
          <w:lang w:val="id-ID"/>
        </w:rPr>
        <w:t>te</w:t>
      </w:r>
      <w:r w:rsidR="00223462" w:rsidRPr="00AA7720">
        <w:rPr>
          <w:rFonts w:ascii="Minion Pro" w:hAnsi="Minion Pro" w:cstheme="majorBidi"/>
          <w:sz w:val="24"/>
          <w:szCs w:val="24"/>
          <w:lang w:val="en-US"/>
        </w:rPr>
        <w:t>o</w:t>
      </w:r>
      <w:r w:rsidR="00D163F8" w:rsidRPr="00AA7720">
        <w:rPr>
          <w:rFonts w:ascii="Minion Pro" w:hAnsi="Minion Pro" w:cstheme="majorBidi"/>
          <w:sz w:val="24"/>
          <w:szCs w:val="24"/>
          <w:lang w:val="id-ID"/>
        </w:rPr>
        <w:t xml:space="preserve">ri segala sesuatu yang diawali dengan disiplin meragukan dirinya sendiri untuk menemukan atau mengekplorasi realitas sains, namun disisi lain </w:t>
      </w:r>
      <w:r w:rsidR="00D163F8" w:rsidRPr="00AA7720">
        <w:rPr>
          <w:rFonts w:ascii="Minion Pro" w:hAnsi="Minion Pro" w:cstheme="majorBidi"/>
          <w:i/>
          <w:iCs/>
          <w:sz w:val="24"/>
          <w:szCs w:val="24"/>
          <w:lang w:val="id-ID"/>
        </w:rPr>
        <w:t>worldview</w:t>
      </w:r>
      <w:r w:rsidR="00D163F8" w:rsidRPr="00AA7720">
        <w:rPr>
          <w:rFonts w:ascii="Minion Pro" w:hAnsi="Minion Pro" w:cstheme="majorBidi"/>
          <w:sz w:val="24"/>
          <w:szCs w:val="24"/>
          <w:lang w:val="id-ID"/>
        </w:rPr>
        <w:t xml:space="preserve"> dalam filsafat </w:t>
      </w:r>
      <w:proofErr w:type="spellStart"/>
      <w:r w:rsidR="00223462" w:rsidRPr="00AA7720">
        <w:rPr>
          <w:rFonts w:ascii="Minion Pro" w:hAnsi="Minion Pro" w:cstheme="majorBidi"/>
          <w:sz w:val="24"/>
          <w:szCs w:val="24"/>
          <w:lang w:val="en-US"/>
        </w:rPr>
        <w:t>menjadi</w:t>
      </w:r>
      <w:proofErr w:type="spellEnd"/>
      <w:r w:rsidR="00223462" w:rsidRPr="00AA7720">
        <w:rPr>
          <w:rFonts w:ascii="Minion Pro" w:hAnsi="Minion Pro" w:cstheme="majorBidi"/>
          <w:sz w:val="24"/>
          <w:szCs w:val="24"/>
          <w:lang w:val="en-US"/>
        </w:rPr>
        <w:t xml:space="preserve"> </w:t>
      </w:r>
      <w:r w:rsidR="00D163F8" w:rsidRPr="00AA7720">
        <w:rPr>
          <w:rFonts w:ascii="Minion Pro" w:hAnsi="Minion Pro" w:cstheme="majorBidi"/>
          <w:sz w:val="24"/>
          <w:szCs w:val="24"/>
          <w:lang w:val="id-ID"/>
        </w:rPr>
        <w:t>sebuah pandangan hidup yang terorganisir.</w:t>
      </w:r>
      <w:r w:rsidR="00B54A3D">
        <w:rPr>
          <w:rStyle w:val="FootnoteReference"/>
          <w:rFonts w:ascii="Minion Pro" w:hAnsi="Minion Pro" w:cstheme="majorBidi"/>
          <w:sz w:val="24"/>
          <w:szCs w:val="24"/>
          <w:lang w:val="id-ID"/>
        </w:rPr>
        <w:footnoteReference w:id="21"/>
      </w:r>
      <w:r w:rsidR="00B54A3D" w:rsidRPr="00AA7720">
        <w:rPr>
          <w:rFonts w:ascii="Minion Pro" w:hAnsi="Minion Pro" w:cstheme="majorBidi"/>
          <w:sz w:val="24"/>
          <w:szCs w:val="24"/>
          <w:lang w:val="id-ID"/>
        </w:rPr>
        <w:t xml:space="preserve"> </w:t>
      </w:r>
      <w:r w:rsidR="00F725B7" w:rsidRPr="00AA7720">
        <w:rPr>
          <w:rFonts w:ascii="Minion Pro" w:hAnsi="Minion Pro" w:cstheme="majorBidi"/>
          <w:sz w:val="24"/>
          <w:szCs w:val="24"/>
          <w:lang w:val="id-ID"/>
        </w:rPr>
        <w:t>Selanjut</w:t>
      </w:r>
      <w:proofErr w:type="spellStart"/>
      <w:r w:rsidR="00223462" w:rsidRPr="00AA7720">
        <w:rPr>
          <w:rFonts w:ascii="Minion Pro" w:hAnsi="Minion Pro" w:cstheme="majorBidi"/>
          <w:sz w:val="24"/>
          <w:szCs w:val="24"/>
          <w:lang w:val="en-US"/>
        </w:rPr>
        <w:t>nya</w:t>
      </w:r>
      <w:proofErr w:type="spellEnd"/>
      <w:r w:rsidR="00223462" w:rsidRPr="00AA7720">
        <w:rPr>
          <w:rFonts w:ascii="Minion Pro" w:hAnsi="Minion Pro" w:cstheme="majorBidi"/>
          <w:sz w:val="24"/>
          <w:szCs w:val="24"/>
          <w:lang w:val="en-US"/>
        </w:rPr>
        <w:t xml:space="preserve"> </w:t>
      </w:r>
      <w:proofErr w:type="spellStart"/>
      <w:r w:rsidR="00223462" w:rsidRPr="00AA7720">
        <w:rPr>
          <w:rFonts w:ascii="Minion Pro" w:hAnsi="Minion Pro" w:cstheme="majorBidi"/>
          <w:sz w:val="24"/>
          <w:szCs w:val="24"/>
          <w:lang w:val="en-US"/>
        </w:rPr>
        <w:t>pandangan</w:t>
      </w:r>
      <w:proofErr w:type="spellEnd"/>
      <w:r w:rsidR="00F725B7"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Ninian Smart</w:t>
      </w:r>
      <w:r w:rsidR="00F725B7" w:rsidRPr="00AA7720">
        <w:rPr>
          <w:rFonts w:ascii="Minion Pro" w:hAnsi="Minion Pro" w:cstheme="majorBidi"/>
          <w:sz w:val="24"/>
          <w:szCs w:val="24"/>
          <w:lang w:val="id-ID"/>
        </w:rPr>
        <w:t xml:space="preserve"> terlihat mirip dengan James H. Olthu</w:t>
      </w:r>
      <w:proofErr w:type="spellStart"/>
      <w:r w:rsidR="00C96688" w:rsidRPr="00AA7720">
        <w:rPr>
          <w:rFonts w:ascii="Minion Pro" w:hAnsi="Minion Pro" w:cstheme="majorBidi"/>
          <w:sz w:val="24"/>
          <w:szCs w:val="24"/>
          <w:lang w:val="en-US"/>
        </w:rPr>
        <w:t>i</w:t>
      </w:r>
      <w:proofErr w:type="spellEnd"/>
      <w:r w:rsidR="00F725B7" w:rsidRPr="00AA7720">
        <w:rPr>
          <w:rFonts w:ascii="Minion Pro" w:hAnsi="Minion Pro" w:cstheme="majorBidi"/>
          <w:sz w:val="24"/>
          <w:szCs w:val="24"/>
          <w:lang w:val="id-ID"/>
        </w:rPr>
        <w:t>s</w:t>
      </w:r>
      <w:r w:rsidRPr="00AA7720">
        <w:rPr>
          <w:rFonts w:ascii="Minion Pro" w:hAnsi="Minion Pro" w:cstheme="majorBidi"/>
          <w:sz w:val="24"/>
          <w:szCs w:val="24"/>
          <w:lang w:val="id-ID"/>
        </w:rPr>
        <w:t xml:space="preserve">, </w:t>
      </w:r>
      <w:proofErr w:type="spellStart"/>
      <w:r w:rsidR="00223462" w:rsidRPr="00AA7720">
        <w:rPr>
          <w:rFonts w:ascii="Minion Pro" w:hAnsi="Minion Pro" w:cstheme="majorBidi"/>
          <w:sz w:val="24"/>
          <w:szCs w:val="24"/>
          <w:lang w:val="en-US"/>
        </w:rPr>
        <w:t>ia</w:t>
      </w:r>
      <w:proofErr w:type="spellEnd"/>
      <w:r w:rsidR="00223462" w:rsidRPr="00AA7720">
        <w:rPr>
          <w:rFonts w:ascii="Minion Pro" w:hAnsi="Minion Pro" w:cstheme="majorBidi"/>
          <w:sz w:val="24"/>
          <w:szCs w:val="24"/>
          <w:lang w:val="en-US"/>
        </w:rPr>
        <w:t xml:space="preserve"> </w:t>
      </w:r>
      <w:proofErr w:type="spellStart"/>
      <w:r w:rsidR="00223462" w:rsidRPr="00AA7720">
        <w:rPr>
          <w:rFonts w:ascii="Minion Pro" w:hAnsi="Minion Pro" w:cstheme="majorBidi"/>
          <w:sz w:val="24"/>
          <w:szCs w:val="24"/>
          <w:lang w:val="en-US"/>
        </w:rPr>
        <w:t>berpandangan</w:t>
      </w:r>
      <w:proofErr w:type="spellEnd"/>
      <w:r w:rsidR="00223462" w:rsidRPr="00AA7720">
        <w:rPr>
          <w:rFonts w:ascii="Minion Pro" w:hAnsi="Minion Pro" w:cstheme="majorBidi"/>
          <w:sz w:val="24"/>
          <w:szCs w:val="24"/>
          <w:lang w:val="en-US"/>
        </w:rPr>
        <w:t xml:space="preserve"> </w:t>
      </w:r>
      <w:r w:rsidR="00F725B7" w:rsidRPr="00AA7720">
        <w:rPr>
          <w:rFonts w:ascii="Minion Pro" w:hAnsi="Minion Pro" w:cstheme="majorBidi"/>
          <w:sz w:val="24"/>
          <w:szCs w:val="24"/>
          <w:lang w:val="id-ID"/>
        </w:rPr>
        <w:t xml:space="preserve">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adalah kepercayaan</w:t>
      </w:r>
      <w:r w:rsidR="00F725B7" w:rsidRPr="00AA7720">
        <w:rPr>
          <w:rFonts w:ascii="Minion Pro" w:hAnsi="Minion Pro" w:cstheme="majorBidi"/>
          <w:sz w:val="24"/>
          <w:szCs w:val="24"/>
          <w:lang w:val="id-ID"/>
        </w:rPr>
        <w:t>, perasaan</w:t>
      </w:r>
      <w:r w:rsidRPr="00AA7720">
        <w:rPr>
          <w:rFonts w:ascii="Minion Pro" w:hAnsi="Minion Pro" w:cstheme="majorBidi"/>
          <w:sz w:val="24"/>
          <w:szCs w:val="24"/>
          <w:lang w:val="id-ID"/>
        </w:rPr>
        <w:t xml:space="preserve"> dan apa-apa yang terdapat dalam pikiran </w:t>
      </w:r>
      <w:r w:rsidR="00AF2409" w:rsidRPr="00AA7720">
        <w:rPr>
          <w:rFonts w:ascii="Minion Pro" w:hAnsi="Minion Pro" w:cstheme="majorBidi"/>
          <w:sz w:val="24"/>
          <w:szCs w:val="24"/>
          <w:lang w:val="id-ID"/>
        </w:rPr>
        <w:t>individu</w:t>
      </w:r>
      <w:r w:rsidRPr="00AA7720">
        <w:rPr>
          <w:rFonts w:ascii="Minion Pro" w:hAnsi="Minion Pro" w:cstheme="majorBidi"/>
          <w:sz w:val="24"/>
          <w:szCs w:val="24"/>
          <w:lang w:val="id-ID"/>
        </w:rPr>
        <w:t xml:space="preserve"> yang berfungsi sebagai motor bagi keberlangsungan dan perubahan sosial dan moral.</w:t>
      </w:r>
      <w:r w:rsidR="00F05FEE">
        <w:rPr>
          <w:rStyle w:val="FootnoteReference"/>
          <w:rFonts w:ascii="Minion Pro" w:hAnsi="Minion Pro" w:cstheme="majorBidi"/>
          <w:sz w:val="24"/>
          <w:szCs w:val="24"/>
          <w:lang w:val="id-ID"/>
        </w:rPr>
        <w:footnoteReference w:id="22"/>
      </w:r>
      <w:r w:rsidRPr="00AA7720">
        <w:rPr>
          <w:rFonts w:ascii="Minion Pro" w:hAnsi="Minion Pro" w:cstheme="majorBidi"/>
          <w:sz w:val="24"/>
          <w:szCs w:val="24"/>
          <w:lang w:val="id-ID"/>
        </w:rPr>
        <w:t xml:space="preserve"> Jadi, apa yang dipercaya, dirasakan, dan dipikirkan sehingga menjadi asas bagi perilaku sosial dan moral seseorang itu adalah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w:t>
      </w:r>
      <w:r w:rsidR="00CC77B4">
        <w:rPr>
          <w:rStyle w:val="FootnoteReference"/>
          <w:rFonts w:ascii="Minion Pro" w:hAnsi="Minion Pro" w:cstheme="majorBidi"/>
          <w:sz w:val="24"/>
          <w:szCs w:val="24"/>
          <w:lang w:val="id-ID"/>
        </w:rPr>
        <w:footnoteReference w:id="23"/>
      </w:r>
      <w:r w:rsidR="00CC77B4" w:rsidRPr="00AA7720">
        <w:rPr>
          <w:rFonts w:ascii="Minion Pro" w:hAnsi="Minion Pro" w:cstheme="majorBidi"/>
          <w:sz w:val="24"/>
          <w:szCs w:val="24"/>
          <w:lang w:val="id-ID"/>
        </w:rPr>
        <w:t xml:space="preserve"> </w:t>
      </w:r>
      <w:r w:rsidR="00F725B7" w:rsidRPr="00AA7720">
        <w:rPr>
          <w:rFonts w:ascii="Minion Pro" w:hAnsi="Minion Pro" w:cstheme="majorBidi"/>
          <w:sz w:val="24"/>
          <w:szCs w:val="24"/>
          <w:lang w:val="id-ID"/>
        </w:rPr>
        <w:t xml:space="preserve">Pendapat tersebut hampir serupa dengan </w:t>
      </w:r>
      <w:r w:rsidRPr="00AA7720">
        <w:rPr>
          <w:rFonts w:ascii="Minion Pro" w:hAnsi="Minion Pro" w:cstheme="majorBidi"/>
          <w:sz w:val="24"/>
          <w:szCs w:val="24"/>
          <w:lang w:val="id-ID"/>
        </w:rPr>
        <w:t>Thomas F</w:t>
      </w:r>
      <w:r w:rsidR="00223462" w:rsidRPr="00AA7720">
        <w:rPr>
          <w:rFonts w:ascii="Minion Pro" w:hAnsi="Minion Pro" w:cstheme="majorBidi"/>
          <w:sz w:val="24"/>
          <w:szCs w:val="24"/>
          <w:lang w:val="en-US"/>
        </w:rPr>
        <w:t>.</w:t>
      </w:r>
      <w:r w:rsidRPr="00AA7720">
        <w:rPr>
          <w:rFonts w:ascii="Minion Pro" w:hAnsi="Minion Pro" w:cstheme="majorBidi"/>
          <w:sz w:val="24"/>
          <w:szCs w:val="24"/>
          <w:lang w:val="id-ID"/>
        </w:rPr>
        <w:t xml:space="preserve"> Wall </w:t>
      </w:r>
      <w:r w:rsidR="00223462" w:rsidRPr="00AA7720">
        <w:rPr>
          <w:rFonts w:ascii="Minion Pro" w:hAnsi="Minion Pro" w:cstheme="majorBidi"/>
          <w:sz w:val="24"/>
          <w:szCs w:val="24"/>
          <w:lang w:val="en-US"/>
        </w:rPr>
        <w:t xml:space="preserve">yang </w:t>
      </w:r>
      <w:r w:rsidR="00F725B7" w:rsidRPr="00AA7720">
        <w:rPr>
          <w:rFonts w:ascii="Minion Pro" w:hAnsi="Minion Pro" w:cstheme="majorBidi"/>
          <w:sz w:val="24"/>
          <w:szCs w:val="24"/>
          <w:lang w:val="id-ID"/>
        </w:rPr>
        <w:t xml:space="preserve">mengartikan </w:t>
      </w:r>
      <w:r w:rsidR="00F725B7" w:rsidRPr="00AA7720">
        <w:rPr>
          <w:rFonts w:ascii="Minion Pro" w:hAnsi="Minion Pro" w:cstheme="majorBidi"/>
          <w:i/>
          <w:iCs/>
          <w:sz w:val="24"/>
          <w:szCs w:val="24"/>
          <w:lang w:val="id-ID"/>
        </w:rPr>
        <w:t>w</w:t>
      </w:r>
      <w:r w:rsidRPr="00AA7720">
        <w:rPr>
          <w:rFonts w:ascii="Minion Pro" w:hAnsi="Minion Pro" w:cstheme="majorBidi"/>
          <w:i/>
          <w:iCs/>
          <w:sz w:val="24"/>
          <w:szCs w:val="24"/>
          <w:lang w:val="id-ID"/>
        </w:rPr>
        <w:t>orldview</w:t>
      </w:r>
      <w:r w:rsidRPr="00AA7720">
        <w:rPr>
          <w:rFonts w:ascii="Minion Pro" w:hAnsi="Minion Pro" w:cstheme="majorBidi"/>
          <w:sz w:val="24"/>
          <w:szCs w:val="24"/>
          <w:lang w:val="id-ID"/>
        </w:rPr>
        <w:t xml:space="preserve"> </w:t>
      </w:r>
      <w:r w:rsidR="00F725B7" w:rsidRPr="00AA7720">
        <w:rPr>
          <w:rFonts w:ascii="Minion Pro" w:hAnsi="Minion Pro" w:cstheme="majorBidi"/>
          <w:sz w:val="24"/>
          <w:szCs w:val="24"/>
          <w:lang w:val="id-ID"/>
        </w:rPr>
        <w:t>sebagai</w:t>
      </w:r>
      <w:r w:rsidRPr="00AA7720">
        <w:rPr>
          <w:rFonts w:ascii="Minion Pro" w:hAnsi="Minion Pro" w:cstheme="majorBidi"/>
          <w:sz w:val="24"/>
          <w:szCs w:val="24"/>
          <w:lang w:val="id-ID"/>
        </w:rPr>
        <w:t xml:space="preserve"> sistem kepercayaan asas yang integral tentang hakekat diri kita, realitas, dan tentang makna eksistensi </w:t>
      </w:r>
      <w:r w:rsidRPr="00AA7720">
        <w:rPr>
          <w:rFonts w:ascii="Minion Pro" w:hAnsi="Minion Pro" w:cstheme="majorBidi"/>
          <w:i/>
          <w:iCs/>
          <w:sz w:val="24"/>
          <w:szCs w:val="24"/>
          <w:lang w:val="id-ID"/>
        </w:rPr>
        <w:t>(An integrated system of basic beliefs about the nature of yourself, reality, and the meaning of existence)</w:t>
      </w:r>
      <w:r w:rsidRPr="00AA7720">
        <w:rPr>
          <w:rFonts w:ascii="Minion Pro" w:hAnsi="Minion Pro" w:cstheme="majorBidi"/>
          <w:sz w:val="24"/>
          <w:szCs w:val="24"/>
          <w:lang w:val="id-ID"/>
        </w:rPr>
        <w:t>.</w:t>
      </w:r>
      <w:r w:rsidR="0050342E">
        <w:rPr>
          <w:rStyle w:val="FootnoteReference"/>
          <w:rFonts w:ascii="Minion Pro" w:hAnsi="Minion Pro" w:cstheme="majorBidi"/>
          <w:sz w:val="24"/>
          <w:szCs w:val="24"/>
          <w:lang w:val="id-ID"/>
        </w:rPr>
        <w:footnoteReference w:id="24"/>
      </w:r>
      <w:r w:rsidR="00F539B9" w:rsidRPr="00AA7720">
        <w:rPr>
          <w:rFonts w:ascii="Minion Pro" w:hAnsi="Minion Pro" w:cstheme="majorBidi"/>
          <w:sz w:val="24"/>
          <w:szCs w:val="24"/>
          <w:lang w:val="id-ID"/>
        </w:rPr>
        <w:t xml:space="preserve"> Dengan demikian dapat </w:t>
      </w:r>
      <w:r w:rsidR="00F539B9" w:rsidRPr="00AA7720">
        <w:rPr>
          <w:rFonts w:ascii="Minion Pro" w:hAnsi="Minion Pro" w:cstheme="majorBidi"/>
          <w:sz w:val="24"/>
          <w:szCs w:val="24"/>
          <w:lang w:val="id-ID"/>
        </w:rPr>
        <w:lastRenderedPageBreak/>
        <w:t>disimpulkan</w:t>
      </w:r>
      <w:r w:rsidR="00223462" w:rsidRPr="00AA7720">
        <w:rPr>
          <w:rFonts w:ascii="Minion Pro" w:hAnsi="Minion Pro" w:cstheme="majorBidi"/>
          <w:sz w:val="24"/>
          <w:szCs w:val="24"/>
          <w:lang w:val="en-US"/>
        </w:rPr>
        <w:t xml:space="preserve"> </w:t>
      </w:r>
      <w:proofErr w:type="spellStart"/>
      <w:r w:rsidR="00223462" w:rsidRPr="00AA7720">
        <w:rPr>
          <w:rFonts w:ascii="Minion Pro" w:hAnsi="Minion Pro" w:cstheme="majorBidi"/>
          <w:sz w:val="24"/>
          <w:szCs w:val="24"/>
          <w:lang w:val="en-US"/>
        </w:rPr>
        <w:t>bahwa</w:t>
      </w:r>
      <w:proofErr w:type="spellEnd"/>
      <w:r w:rsidR="00F539B9" w:rsidRPr="00AA7720">
        <w:rPr>
          <w:rFonts w:ascii="Minion Pro" w:hAnsi="Minion Pro" w:cstheme="majorBidi"/>
          <w:sz w:val="24"/>
          <w:szCs w:val="24"/>
          <w:lang w:val="id-ID"/>
        </w:rPr>
        <w:t xml:space="preserve"> </w:t>
      </w:r>
      <w:r w:rsidR="00F539B9" w:rsidRPr="00AA7720">
        <w:rPr>
          <w:rFonts w:ascii="Minion Pro" w:hAnsi="Minion Pro" w:cstheme="majorBidi"/>
          <w:i/>
          <w:iCs/>
          <w:sz w:val="24"/>
          <w:szCs w:val="24"/>
          <w:lang w:val="id-ID"/>
        </w:rPr>
        <w:t>worldview</w:t>
      </w:r>
      <w:r w:rsidR="00F539B9" w:rsidRPr="00AA7720">
        <w:rPr>
          <w:rFonts w:ascii="Minion Pro" w:hAnsi="Minion Pro" w:cstheme="majorBidi"/>
          <w:sz w:val="24"/>
          <w:szCs w:val="24"/>
          <w:lang w:val="id-ID"/>
        </w:rPr>
        <w:t xml:space="preserve"> merupakan prinsip, keyakinan, konsep, dan pemikiran, yang mengarahkan manusia kepada moralitas, </w:t>
      </w:r>
      <w:proofErr w:type="spellStart"/>
      <w:r w:rsidR="00381BE4">
        <w:rPr>
          <w:rFonts w:ascii="Minion Pro" w:hAnsi="Minion Pro" w:cstheme="majorBidi"/>
          <w:sz w:val="24"/>
          <w:szCs w:val="24"/>
          <w:lang w:val="en-US"/>
        </w:rPr>
        <w:t>memiliki</w:t>
      </w:r>
      <w:proofErr w:type="spellEnd"/>
      <w:r w:rsidR="00381BE4">
        <w:rPr>
          <w:rFonts w:ascii="Minion Pro" w:hAnsi="Minion Pro" w:cstheme="majorBidi"/>
          <w:sz w:val="24"/>
          <w:szCs w:val="24"/>
          <w:lang w:val="en-US"/>
        </w:rPr>
        <w:t xml:space="preserve"> </w:t>
      </w:r>
      <w:proofErr w:type="spellStart"/>
      <w:r w:rsidR="00381BE4">
        <w:rPr>
          <w:rFonts w:ascii="Minion Pro" w:hAnsi="Minion Pro" w:cstheme="majorBidi"/>
          <w:sz w:val="24"/>
          <w:szCs w:val="24"/>
          <w:lang w:val="en-US"/>
        </w:rPr>
        <w:t>pendidikan</w:t>
      </w:r>
      <w:proofErr w:type="spellEnd"/>
      <w:r w:rsidR="00381BE4">
        <w:rPr>
          <w:rFonts w:ascii="Minion Pro" w:hAnsi="Minion Pro" w:cstheme="majorBidi"/>
          <w:sz w:val="24"/>
          <w:szCs w:val="24"/>
          <w:lang w:val="en-US"/>
        </w:rPr>
        <w:t>,</w:t>
      </w:r>
      <w:r w:rsidR="00441E83">
        <w:rPr>
          <w:rStyle w:val="FootnoteReference"/>
          <w:rFonts w:ascii="Minion Pro" w:hAnsi="Minion Pro" w:cstheme="majorBidi"/>
          <w:sz w:val="24"/>
          <w:szCs w:val="24"/>
          <w:lang w:val="en-US"/>
        </w:rPr>
        <w:footnoteReference w:id="25"/>
      </w:r>
      <w:r w:rsidR="00381BE4">
        <w:rPr>
          <w:rFonts w:ascii="Minion Pro" w:hAnsi="Minion Pro" w:cstheme="majorBidi"/>
          <w:sz w:val="24"/>
          <w:szCs w:val="24"/>
          <w:lang w:val="en-US"/>
        </w:rPr>
        <w:t xml:space="preserve"> </w:t>
      </w:r>
      <w:r w:rsidR="00F539B9" w:rsidRPr="00AA7720">
        <w:rPr>
          <w:rFonts w:ascii="Minion Pro" w:hAnsi="Minion Pro" w:cstheme="majorBidi"/>
          <w:sz w:val="24"/>
          <w:szCs w:val="24"/>
          <w:lang w:val="id-ID"/>
        </w:rPr>
        <w:t xml:space="preserve">realitas, dan makna kehidupan, tetapi </w:t>
      </w:r>
      <w:r w:rsidR="00F539B9" w:rsidRPr="00AA7720">
        <w:rPr>
          <w:rFonts w:ascii="Minion Pro" w:hAnsi="Minion Pro" w:cstheme="majorBidi"/>
          <w:i/>
          <w:iCs/>
          <w:sz w:val="24"/>
          <w:szCs w:val="24"/>
          <w:lang w:val="id-ID"/>
        </w:rPr>
        <w:t>worldview</w:t>
      </w:r>
      <w:r w:rsidR="00F539B9" w:rsidRPr="00AA7720">
        <w:rPr>
          <w:rFonts w:ascii="Minion Pro" w:hAnsi="Minion Pro" w:cstheme="majorBidi"/>
          <w:sz w:val="24"/>
          <w:szCs w:val="24"/>
          <w:lang w:val="id-ID"/>
        </w:rPr>
        <w:t xml:space="preserve"> bukan sebuah </w:t>
      </w:r>
      <w:r w:rsidR="002B521E" w:rsidRPr="00AA7720">
        <w:rPr>
          <w:rFonts w:ascii="Minion Pro" w:hAnsi="Minion Pro" w:cstheme="majorBidi"/>
          <w:sz w:val="24"/>
          <w:szCs w:val="24"/>
          <w:lang w:val="id-ID"/>
        </w:rPr>
        <w:t>filsafat</w:t>
      </w:r>
      <w:r w:rsidR="00223462" w:rsidRPr="00AA7720">
        <w:rPr>
          <w:rFonts w:ascii="Minion Pro" w:hAnsi="Minion Pro" w:cstheme="majorBidi"/>
          <w:sz w:val="24"/>
          <w:szCs w:val="24"/>
          <w:lang w:val="en-US"/>
        </w:rPr>
        <w:t>.</w:t>
      </w:r>
      <w:r w:rsidR="002B521E" w:rsidRPr="00AA7720">
        <w:rPr>
          <w:rFonts w:ascii="Minion Pro" w:hAnsi="Minion Pro" w:cstheme="majorBidi"/>
          <w:sz w:val="24"/>
          <w:szCs w:val="24"/>
          <w:lang w:val="id-ID"/>
        </w:rPr>
        <w:t xml:space="preserve"> </w:t>
      </w:r>
      <w:r w:rsidR="00223462" w:rsidRPr="00AA7720">
        <w:rPr>
          <w:rFonts w:ascii="Minion Pro" w:hAnsi="Minion Pro" w:cstheme="majorBidi"/>
          <w:sz w:val="24"/>
          <w:szCs w:val="24"/>
          <w:lang w:val="en-US"/>
        </w:rPr>
        <w:t xml:space="preserve">Akan </w:t>
      </w:r>
      <w:r w:rsidR="002B521E" w:rsidRPr="00AA7720">
        <w:rPr>
          <w:rFonts w:ascii="Minion Pro" w:hAnsi="Minion Pro" w:cstheme="majorBidi"/>
          <w:sz w:val="24"/>
          <w:szCs w:val="24"/>
          <w:lang w:val="id-ID"/>
        </w:rPr>
        <w:t>tetapi</w:t>
      </w:r>
      <w:r w:rsidR="00223462" w:rsidRPr="00AA7720">
        <w:rPr>
          <w:rFonts w:ascii="Minion Pro" w:hAnsi="Minion Pro" w:cstheme="majorBidi"/>
          <w:sz w:val="24"/>
          <w:szCs w:val="24"/>
          <w:lang w:val="en-US"/>
        </w:rPr>
        <w:t xml:space="preserve"> </w:t>
      </w:r>
      <w:proofErr w:type="spellStart"/>
      <w:r w:rsidR="00223462" w:rsidRPr="00AA7720">
        <w:rPr>
          <w:rFonts w:ascii="Minion Pro" w:hAnsi="Minion Pro" w:cstheme="majorBidi"/>
          <w:sz w:val="24"/>
          <w:szCs w:val="24"/>
          <w:lang w:val="en-US"/>
        </w:rPr>
        <w:t>juga</w:t>
      </w:r>
      <w:proofErr w:type="spellEnd"/>
      <w:r w:rsidR="002B521E" w:rsidRPr="00AA7720">
        <w:rPr>
          <w:rFonts w:ascii="Minion Pro" w:hAnsi="Minion Pro" w:cstheme="majorBidi"/>
          <w:sz w:val="24"/>
          <w:szCs w:val="24"/>
          <w:lang w:val="id-ID"/>
        </w:rPr>
        <w:t xml:space="preserve"> disisi lain </w:t>
      </w:r>
      <w:r w:rsidR="002B521E" w:rsidRPr="00AA7720">
        <w:rPr>
          <w:rFonts w:ascii="Minion Pro" w:hAnsi="Minion Pro" w:cstheme="majorBidi"/>
          <w:i/>
          <w:iCs/>
          <w:sz w:val="24"/>
          <w:szCs w:val="24"/>
          <w:lang w:val="id-ID"/>
        </w:rPr>
        <w:t>worldview</w:t>
      </w:r>
      <w:r w:rsidR="002B521E" w:rsidRPr="00AA7720">
        <w:rPr>
          <w:rFonts w:ascii="Minion Pro" w:hAnsi="Minion Pro" w:cstheme="majorBidi"/>
          <w:sz w:val="24"/>
          <w:szCs w:val="24"/>
          <w:lang w:val="id-ID"/>
        </w:rPr>
        <w:t xml:space="preserve"> </w:t>
      </w:r>
      <w:proofErr w:type="spellStart"/>
      <w:r w:rsidR="00223462" w:rsidRPr="00AA7720">
        <w:rPr>
          <w:rFonts w:ascii="Minion Pro" w:hAnsi="Minion Pro" w:cstheme="majorBidi"/>
          <w:sz w:val="24"/>
          <w:szCs w:val="24"/>
          <w:lang w:val="en-US"/>
        </w:rPr>
        <w:t>dipandang</w:t>
      </w:r>
      <w:proofErr w:type="spellEnd"/>
      <w:r w:rsidR="00223462" w:rsidRPr="00AA7720">
        <w:rPr>
          <w:rFonts w:ascii="Minion Pro" w:hAnsi="Minion Pro" w:cstheme="majorBidi"/>
          <w:sz w:val="24"/>
          <w:szCs w:val="24"/>
          <w:lang w:val="en-US"/>
        </w:rPr>
        <w:t xml:space="preserve"> </w:t>
      </w:r>
      <w:r w:rsidR="002B521E" w:rsidRPr="00AA7720">
        <w:rPr>
          <w:rFonts w:ascii="Minion Pro" w:hAnsi="Minion Pro" w:cstheme="majorBidi"/>
          <w:sz w:val="24"/>
          <w:szCs w:val="24"/>
          <w:lang w:val="id-ID"/>
        </w:rPr>
        <w:t>sebagai filsafat kerena memiliki arti teori yang teratur</w:t>
      </w:r>
      <w:r w:rsidR="00F539B9" w:rsidRPr="00AA7720">
        <w:rPr>
          <w:rFonts w:ascii="Minion Pro" w:hAnsi="Minion Pro" w:cstheme="majorBidi"/>
          <w:sz w:val="24"/>
          <w:szCs w:val="24"/>
          <w:lang w:val="id-ID"/>
        </w:rPr>
        <w:t>.</w:t>
      </w:r>
    </w:p>
    <w:p w14:paraId="2B8BFED3" w14:textId="1905EC63" w:rsidR="002E2ADE" w:rsidRPr="00AA7720" w:rsidRDefault="00F539B9" w:rsidP="0050342E">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Sedangkan dalam Islam,</w:t>
      </w:r>
      <w:r w:rsidR="0082317B" w:rsidRPr="00AA7720">
        <w:rPr>
          <w:rFonts w:ascii="Minion Pro" w:hAnsi="Minion Pro" w:cstheme="majorBidi"/>
          <w:sz w:val="24"/>
          <w:szCs w:val="24"/>
          <w:lang w:val="id-ID"/>
        </w:rPr>
        <w:t xml:space="preserve"> dari kalangan </w:t>
      </w:r>
      <w:r w:rsidR="00223462" w:rsidRPr="00AA7720">
        <w:rPr>
          <w:rFonts w:ascii="Minion Pro" w:hAnsi="Minion Pro" w:cstheme="majorBidi"/>
          <w:sz w:val="24"/>
          <w:szCs w:val="24"/>
          <w:lang w:val="en-US"/>
        </w:rPr>
        <w:t>u</w:t>
      </w:r>
      <w:r w:rsidR="0082317B" w:rsidRPr="00AA7720">
        <w:rPr>
          <w:rFonts w:ascii="Minion Pro" w:hAnsi="Minion Pro" w:cstheme="majorBidi"/>
          <w:sz w:val="24"/>
          <w:szCs w:val="24"/>
          <w:lang w:val="id-ID"/>
        </w:rPr>
        <w:t>lama</w:t>
      </w:r>
      <w:r w:rsidR="000B0506" w:rsidRPr="00AA7720">
        <w:rPr>
          <w:rFonts w:ascii="Minion Pro" w:hAnsi="Minion Pro" w:cstheme="majorBidi"/>
          <w:sz w:val="24"/>
          <w:szCs w:val="24"/>
          <w:lang w:val="id-ID"/>
        </w:rPr>
        <w:t>’</w:t>
      </w:r>
      <w:r w:rsidR="0082317B" w:rsidRPr="00AA7720">
        <w:rPr>
          <w:rFonts w:ascii="Minion Pro" w:hAnsi="Minion Pro" w:cstheme="majorBidi"/>
          <w:sz w:val="24"/>
          <w:szCs w:val="24"/>
          <w:lang w:val="id-ID"/>
        </w:rPr>
        <w:t xml:space="preserve"> dan cendikiawan muslim berbeda-beda dalam mendefinisikan </w:t>
      </w:r>
      <w:r w:rsidR="0082317B" w:rsidRPr="00AA7720">
        <w:rPr>
          <w:rFonts w:ascii="Minion Pro" w:hAnsi="Minion Pro" w:cstheme="majorBidi"/>
          <w:i/>
          <w:iCs/>
          <w:sz w:val="24"/>
          <w:szCs w:val="24"/>
          <w:lang w:val="id-ID"/>
        </w:rPr>
        <w:t>worldview</w:t>
      </w:r>
      <w:r w:rsidR="0082317B" w:rsidRPr="00AA7720">
        <w:rPr>
          <w:rFonts w:ascii="Minion Pro" w:hAnsi="Minion Pro" w:cstheme="majorBidi"/>
          <w:sz w:val="24"/>
          <w:szCs w:val="24"/>
          <w:lang w:val="id-ID"/>
        </w:rPr>
        <w:t xml:space="preserve">. Misalnya, </w:t>
      </w:r>
      <w:r w:rsidR="000B0506" w:rsidRPr="00AA7720">
        <w:rPr>
          <w:rFonts w:ascii="Minion Pro" w:hAnsi="Minion Pro" w:cstheme="majorBidi"/>
          <w:sz w:val="24"/>
          <w:szCs w:val="24"/>
          <w:lang w:val="id-ID"/>
        </w:rPr>
        <w:t xml:space="preserve">dari </w:t>
      </w:r>
      <w:r w:rsidR="00CE4ACF" w:rsidRPr="00AA7720">
        <w:rPr>
          <w:rFonts w:ascii="Minion Pro" w:hAnsi="Minion Pro" w:cstheme="majorBidi"/>
          <w:sz w:val="24"/>
          <w:szCs w:val="24"/>
          <w:lang w:val="id-ID"/>
        </w:rPr>
        <w:t xml:space="preserve">kalangan </w:t>
      </w:r>
      <w:r w:rsidR="00223462" w:rsidRPr="00AA7720">
        <w:rPr>
          <w:rFonts w:ascii="Minion Pro" w:hAnsi="Minion Pro" w:cstheme="majorBidi"/>
          <w:sz w:val="24"/>
          <w:szCs w:val="24"/>
          <w:lang w:val="id-ID"/>
        </w:rPr>
        <w:t>u</w:t>
      </w:r>
      <w:r w:rsidR="00CE4ACF" w:rsidRPr="00AA7720">
        <w:rPr>
          <w:rFonts w:ascii="Minion Pro" w:hAnsi="Minion Pro" w:cstheme="majorBidi"/>
          <w:sz w:val="24"/>
          <w:szCs w:val="24"/>
          <w:lang w:val="id-ID"/>
        </w:rPr>
        <w:t xml:space="preserve">lama’ seperti </w:t>
      </w:r>
      <w:r w:rsidR="000B0506" w:rsidRPr="00AA7720">
        <w:rPr>
          <w:rFonts w:ascii="Minion Pro" w:hAnsi="Minion Pro" w:cstheme="majorBidi"/>
          <w:sz w:val="24"/>
          <w:szCs w:val="24"/>
          <w:lang w:val="id-ID"/>
        </w:rPr>
        <w:t xml:space="preserve">Al-Maududi lebih memilih menggunakan istilah </w:t>
      </w:r>
      <w:r w:rsidR="000B0506" w:rsidRPr="00AA7720">
        <w:rPr>
          <w:rFonts w:ascii="Minion Pro" w:hAnsi="Minion Pro" w:cstheme="majorBidi"/>
          <w:i/>
          <w:iCs/>
          <w:sz w:val="24"/>
          <w:szCs w:val="24"/>
          <w:lang w:val="id-ID"/>
        </w:rPr>
        <w:t>Na</w:t>
      </w:r>
      <w:r w:rsidR="00223462" w:rsidRPr="00AA7720">
        <w:rPr>
          <w:rFonts w:ascii="Calibri" w:hAnsi="Calibri" w:cs="Calibri"/>
          <w:i/>
          <w:iCs/>
          <w:sz w:val="24"/>
          <w:szCs w:val="24"/>
          <w:lang w:val="id-ID"/>
        </w:rPr>
        <w:t>ẓ</w:t>
      </w:r>
      <w:r w:rsidR="000B0506" w:rsidRPr="00AA7720">
        <w:rPr>
          <w:rFonts w:ascii="Minion Pro" w:hAnsi="Minion Pro" w:cstheme="majorBidi"/>
          <w:i/>
          <w:iCs/>
          <w:sz w:val="24"/>
          <w:szCs w:val="24"/>
          <w:lang w:val="id-ID"/>
        </w:rPr>
        <w:t>ari</w:t>
      </w:r>
      <w:r w:rsidR="00223462" w:rsidRPr="00AA7720">
        <w:rPr>
          <w:rFonts w:ascii="Minion Pro" w:hAnsi="Minion Pro" w:cstheme="majorBidi"/>
          <w:i/>
          <w:iCs/>
          <w:sz w:val="24"/>
          <w:szCs w:val="24"/>
          <w:lang w:val="id-ID"/>
        </w:rPr>
        <w:t>y</w:t>
      </w:r>
      <w:r w:rsidR="000B0506" w:rsidRPr="00AA7720">
        <w:rPr>
          <w:rFonts w:ascii="Minion Pro" w:hAnsi="Minion Pro" w:cstheme="majorBidi"/>
          <w:i/>
          <w:iCs/>
          <w:sz w:val="24"/>
          <w:szCs w:val="24"/>
          <w:lang w:val="id-ID"/>
        </w:rPr>
        <w:t>ya</w:t>
      </w:r>
      <w:r w:rsidR="00223462" w:rsidRPr="00AA7720">
        <w:rPr>
          <w:rFonts w:ascii="Minion Pro" w:hAnsi="Minion Pro" w:cstheme="majorBidi"/>
          <w:i/>
          <w:iCs/>
          <w:sz w:val="24"/>
          <w:szCs w:val="24"/>
          <w:lang w:val="id-ID"/>
        </w:rPr>
        <w:t>h Islāmiyyah</w:t>
      </w:r>
      <w:r w:rsidR="000B0506" w:rsidRPr="00AA7720">
        <w:rPr>
          <w:rFonts w:ascii="Minion Pro" w:hAnsi="Minion Pro" w:cstheme="majorBidi"/>
          <w:sz w:val="24"/>
          <w:szCs w:val="24"/>
          <w:lang w:val="id-ID"/>
        </w:rPr>
        <w:t xml:space="preserve"> (</w:t>
      </w:r>
      <w:r w:rsidR="00223462" w:rsidRPr="00AA7720">
        <w:rPr>
          <w:rFonts w:ascii="Minion Pro" w:hAnsi="Minion Pro" w:cstheme="majorBidi"/>
          <w:i/>
          <w:iCs/>
          <w:sz w:val="24"/>
          <w:szCs w:val="24"/>
          <w:lang w:val="id-ID"/>
        </w:rPr>
        <w:t>I</w:t>
      </w:r>
      <w:r w:rsidR="000B0506" w:rsidRPr="00AA7720">
        <w:rPr>
          <w:rFonts w:ascii="Minion Pro" w:hAnsi="Minion Pro" w:cstheme="majorBidi"/>
          <w:i/>
          <w:iCs/>
          <w:sz w:val="24"/>
          <w:szCs w:val="24"/>
          <w:lang w:val="id-ID"/>
        </w:rPr>
        <w:t xml:space="preserve">slamic </w:t>
      </w:r>
      <w:r w:rsidR="00223462" w:rsidRPr="00AA7720">
        <w:rPr>
          <w:rFonts w:ascii="Minion Pro" w:hAnsi="Minion Pro" w:cstheme="majorBidi"/>
          <w:i/>
          <w:iCs/>
          <w:sz w:val="24"/>
          <w:szCs w:val="24"/>
          <w:lang w:val="id-ID"/>
        </w:rPr>
        <w:t>V</w:t>
      </w:r>
      <w:r w:rsidR="000B0506" w:rsidRPr="00AA7720">
        <w:rPr>
          <w:rFonts w:ascii="Minion Pro" w:hAnsi="Minion Pro" w:cstheme="majorBidi"/>
          <w:i/>
          <w:iCs/>
          <w:sz w:val="24"/>
          <w:szCs w:val="24"/>
          <w:lang w:val="id-ID"/>
        </w:rPr>
        <w:t>ision</w:t>
      </w:r>
      <w:r w:rsidR="000B0506" w:rsidRPr="00AA7720">
        <w:rPr>
          <w:rFonts w:ascii="Minion Pro" w:hAnsi="Minion Pro" w:cstheme="majorBidi"/>
          <w:sz w:val="24"/>
          <w:szCs w:val="24"/>
          <w:lang w:val="id-ID"/>
        </w:rPr>
        <w:t>), yang memiliki makna pandangan hidup yang berangkat dari konsep keesaan Tuhan dan berpengaruh pada setiap kegiatan dalam kehidupan manusia.</w:t>
      </w:r>
      <w:r w:rsidR="0050342E">
        <w:rPr>
          <w:rStyle w:val="FootnoteReference"/>
          <w:rFonts w:ascii="Minion Pro" w:hAnsi="Minion Pro" w:cstheme="majorBidi"/>
          <w:sz w:val="24"/>
          <w:szCs w:val="24"/>
          <w:lang w:val="id-ID"/>
        </w:rPr>
        <w:footnoteReference w:id="26"/>
      </w:r>
      <w:r w:rsidR="000B0506" w:rsidRPr="00AA7720">
        <w:rPr>
          <w:rFonts w:ascii="Minion Pro" w:hAnsi="Minion Pro" w:cstheme="majorBidi"/>
          <w:sz w:val="24"/>
          <w:szCs w:val="24"/>
          <w:lang w:val="id-ID"/>
        </w:rPr>
        <w:t xml:space="preserve"> Sementara S</w:t>
      </w:r>
      <w:r w:rsidR="00223462" w:rsidRPr="00AA7720">
        <w:rPr>
          <w:rFonts w:ascii="Minion Pro" w:hAnsi="Minion Pro" w:cstheme="majorBidi"/>
          <w:sz w:val="24"/>
          <w:szCs w:val="24"/>
          <w:lang w:val="id-ID"/>
        </w:rPr>
        <w:t>hay</w:t>
      </w:r>
      <w:r w:rsidR="000B0506" w:rsidRPr="00AA7720">
        <w:rPr>
          <w:rFonts w:ascii="Minion Pro" w:hAnsi="Minion Pro" w:cstheme="majorBidi"/>
          <w:sz w:val="24"/>
          <w:szCs w:val="24"/>
          <w:lang w:val="id-ID"/>
        </w:rPr>
        <w:t xml:space="preserve">kh Atif al-Zayn mengartikan </w:t>
      </w:r>
      <w:r w:rsidR="000B0506" w:rsidRPr="00AA7720">
        <w:rPr>
          <w:rFonts w:ascii="Minion Pro" w:hAnsi="Minion Pro" w:cstheme="majorBidi"/>
          <w:i/>
          <w:iCs/>
          <w:sz w:val="24"/>
          <w:szCs w:val="24"/>
          <w:lang w:val="id-ID"/>
        </w:rPr>
        <w:t>worldview</w:t>
      </w:r>
      <w:r w:rsidR="000B0506" w:rsidRPr="00AA7720">
        <w:rPr>
          <w:rFonts w:ascii="Minion Pro" w:hAnsi="Minion Pro" w:cstheme="majorBidi"/>
          <w:sz w:val="24"/>
          <w:szCs w:val="24"/>
          <w:lang w:val="id-ID"/>
        </w:rPr>
        <w:t xml:space="preserve"> dengan istilah </w:t>
      </w:r>
      <w:r w:rsidR="000B0506" w:rsidRPr="00AA7720">
        <w:rPr>
          <w:rFonts w:ascii="Minion Pro" w:hAnsi="Minion Pro" w:cstheme="majorBidi"/>
          <w:i/>
          <w:iCs/>
          <w:sz w:val="24"/>
          <w:szCs w:val="24"/>
          <w:lang w:val="id-ID"/>
        </w:rPr>
        <w:t>al-Mabda’ al-Isl</w:t>
      </w:r>
      <w:r w:rsidR="00223462" w:rsidRPr="00AA7720">
        <w:rPr>
          <w:rFonts w:ascii="Minion Pro" w:hAnsi="Minion Pro" w:cstheme="majorBidi"/>
          <w:i/>
          <w:iCs/>
          <w:sz w:val="24"/>
          <w:szCs w:val="24"/>
          <w:lang w:val="id-ID"/>
        </w:rPr>
        <w:t>ā</w:t>
      </w:r>
      <w:r w:rsidR="000B0506" w:rsidRPr="00AA7720">
        <w:rPr>
          <w:rFonts w:ascii="Minion Pro" w:hAnsi="Minion Pro" w:cstheme="majorBidi"/>
          <w:i/>
          <w:iCs/>
          <w:sz w:val="24"/>
          <w:szCs w:val="24"/>
          <w:lang w:val="id-ID"/>
        </w:rPr>
        <w:t>m</w:t>
      </w:r>
      <w:r w:rsidR="00223462" w:rsidRPr="00AA7720">
        <w:rPr>
          <w:rFonts w:ascii="Minion Pro" w:hAnsi="Minion Pro" w:cstheme="majorBidi"/>
          <w:i/>
          <w:iCs/>
          <w:sz w:val="24"/>
          <w:szCs w:val="24"/>
          <w:lang w:val="id-ID"/>
        </w:rPr>
        <w:t>ī</w:t>
      </w:r>
      <w:r w:rsidR="000B0506" w:rsidRPr="00AA7720">
        <w:rPr>
          <w:rFonts w:ascii="Minion Pro" w:hAnsi="Minion Pro" w:cstheme="majorBidi"/>
          <w:sz w:val="24"/>
          <w:szCs w:val="24"/>
          <w:lang w:val="id-ID"/>
        </w:rPr>
        <w:t xml:space="preserve"> (</w:t>
      </w:r>
      <w:r w:rsidR="000B0506" w:rsidRPr="00AA7720">
        <w:rPr>
          <w:rFonts w:ascii="Minion Pro" w:hAnsi="Minion Pro" w:cstheme="majorBidi"/>
          <w:i/>
          <w:iCs/>
          <w:sz w:val="24"/>
          <w:szCs w:val="24"/>
          <w:lang w:val="id-ID"/>
        </w:rPr>
        <w:t>Islamic Principle</w:t>
      </w:r>
      <w:r w:rsidR="000B0506" w:rsidRPr="00AA7720">
        <w:rPr>
          <w:rFonts w:ascii="Minion Pro" w:hAnsi="Minion Pro" w:cstheme="majorBidi"/>
          <w:sz w:val="24"/>
          <w:szCs w:val="24"/>
          <w:lang w:val="id-ID"/>
        </w:rPr>
        <w:t xml:space="preserve">) yang berarti adalah </w:t>
      </w:r>
      <w:r w:rsidR="002E2ADE" w:rsidRPr="00AA7720">
        <w:rPr>
          <w:rFonts w:ascii="Minion Pro" w:hAnsi="Minion Pro" w:cstheme="majorBidi"/>
          <w:sz w:val="24"/>
          <w:szCs w:val="24"/>
          <w:lang w:val="id-ID"/>
        </w:rPr>
        <w:t>‘a</w:t>
      </w:r>
      <w:r w:rsidR="000B0506" w:rsidRPr="00AA7720">
        <w:rPr>
          <w:rFonts w:ascii="Minion Pro" w:hAnsi="Minion Pro" w:cstheme="majorBidi"/>
          <w:i/>
          <w:iCs/>
          <w:sz w:val="24"/>
          <w:szCs w:val="24"/>
          <w:lang w:val="id-ID"/>
        </w:rPr>
        <w:t>q</w:t>
      </w:r>
      <w:r w:rsidR="002E2ADE" w:rsidRPr="00AA7720">
        <w:rPr>
          <w:rFonts w:ascii="Minion Pro" w:hAnsi="Minion Pro" w:cstheme="majorBidi"/>
          <w:i/>
          <w:iCs/>
          <w:sz w:val="24"/>
          <w:szCs w:val="24"/>
          <w:lang w:val="id-ID"/>
        </w:rPr>
        <w:t>ī</w:t>
      </w:r>
      <w:r w:rsidR="000B0506" w:rsidRPr="00AA7720">
        <w:rPr>
          <w:rFonts w:ascii="Minion Pro" w:hAnsi="Minion Pro" w:cstheme="majorBidi"/>
          <w:i/>
          <w:iCs/>
          <w:sz w:val="24"/>
          <w:szCs w:val="24"/>
          <w:lang w:val="id-ID"/>
        </w:rPr>
        <w:t xml:space="preserve">dah </w:t>
      </w:r>
      <w:r w:rsidR="00F443C5" w:rsidRPr="00AA7720">
        <w:rPr>
          <w:rFonts w:ascii="Minion Pro" w:hAnsi="Minion Pro" w:cstheme="majorBidi"/>
          <w:i/>
          <w:iCs/>
          <w:sz w:val="24"/>
          <w:szCs w:val="24"/>
          <w:lang w:val="id-ID"/>
        </w:rPr>
        <w:t>f</w:t>
      </w:r>
      <w:r w:rsidR="000B0506" w:rsidRPr="00AA7720">
        <w:rPr>
          <w:rFonts w:ascii="Minion Pro" w:hAnsi="Minion Pro" w:cstheme="majorBidi"/>
          <w:i/>
          <w:iCs/>
          <w:sz w:val="24"/>
          <w:szCs w:val="24"/>
          <w:lang w:val="id-ID"/>
        </w:rPr>
        <w:t>ikriy</w:t>
      </w:r>
      <w:r w:rsidR="002E2ADE" w:rsidRPr="00AA7720">
        <w:rPr>
          <w:rFonts w:ascii="Minion Pro" w:hAnsi="Minion Pro" w:cstheme="majorBidi"/>
          <w:i/>
          <w:iCs/>
          <w:sz w:val="24"/>
          <w:szCs w:val="24"/>
          <w:lang w:val="id-ID"/>
        </w:rPr>
        <w:t>y</w:t>
      </w:r>
      <w:r w:rsidR="000B0506" w:rsidRPr="00AA7720">
        <w:rPr>
          <w:rFonts w:ascii="Minion Pro" w:hAnsi="Minion Pro" w:cstheme="majorBidi"/>
          <w:i/>
          <w:iCs/>
          <w:sz w:val="24"/>
          <w:szCs w:val="24"/>
          <w:lang w:val="id-ID"/>
        </w:rPr>
        <w:t>ah</w:t>
      </w:r>
      <w:r w:rsidR="000B0506" w:rsidRPr="00AA7720">
        <w:rPr>
          <w:rFonts w:ascii="Minion Pro" w:hAnsi="Minion Pro" w:cstheme="majorBidi"/>
          <w:sz w:val="24"/>
          <w:szCs w:val="24"/>
          <w:lang w:val="id-ID"/>
        </w:rPr>
        <w:t>,</w:t>
      </w:r>
      <w:r w:rsidR="002E2ADE" w:rsidRPr="00AA7720">
        <w:rPr>
          <w:rFonts w:ascii="Minion Pro" w:hAnsi="Minion Pro" w:cstheme="majorBidi"/>
          <w:sz w:val="24"/>
          <w:szCs w:val="24"/>
          <w:lang w:val="id-ID"/>
        </w:rPr>
        <w:t xml:space="preserve"> yakni</w:t>
      </w:r>
      <w:r w:rsidR="000B0506" w:rsidRPr="00AA7720">
        <w:rPr>
          <w:rFonts w:ascii="Minion Pro" w:hAnsi="Minion Pro" w:cstheme="majorBidi"/>
          <w:sz w:val="24"/>
          <w:szCs w:val="24"/>
          <w:lang w:val="id-ID"/>
        </w:rPr>
        <w:t xml:space="preserve"> suatu keyakinan yang berdasarkan pada rasio atau akal.</w:t>
      </w:r>
      <w:r w:rsidR="0050342E">
        <w:rPr>
          <w:rStyle w:val="FootnoteReference"/>
          <w:rFonts w:ascii="Minion Pro" w:hAnsi="Minion Pro" w:cstheme="majorBidi"/>
          <w:sz w:val="24"/>
          <w:szCs w:val="24"/>
          <w:lang w:val="id-ID"/>
        </w:rPr>
        <w:footnoteReference w:id="27"/>
      </w:r>
      <w:r w:rsidR="0050342E" w:rsidRPr="00AA7720">
        <w:rPr>
          <w:rFonts w:ascii="Minion Pro" w:hAnsi="Minion Pro" w:cstheme="majorBidi"/>
          <w:sz w:val="24"/>
          <w:szCs w:val="24"/>
          <w:lang w:val="id-ID"/>
        </w:rPr>
        <w:t xml:space="preserve"> </w:t>
      </w:r>
      <w:r w:rsidR="000B0506" w:rsidRPr="00AA7720">
        <w:rPr>
          <w:rFonts w:ascii="Minion Pro" w:hAnsi="Minion Pro" w:cstheme="majorBidi"/>
          <w:sz w:val="24"/>
          <w:szCs w:val="24"/>
          <w:lang w:val="id-ID"/>
        </w:rPr>
        <w:t xml:space="preserve">Sayyid Quthb mengartikan </w:t>
      </w:r>
      <w:r w:rsidR="000B0506" w:rsidRPr="00AA7720">
        <w:rPr>
          <w:rFonts w:ascii="Minion Pro" w:hAnsi="Minion Pro" w:cstheme="majorBidi"/>
          <w:i/>
          <w:iCs/>
          <w:sz w:val="24"/>
          <w:szCs w:val="24"/>
          <w:lang w:val="id-ID"/>
        </w:rPr>
        <w:t>worldview</w:t>
      </w:r>
      <w:r w:rsidR="000B0506" w:rsidRPr="00AA7720">
        <w:rPr>
          <w:rFonts w:ascii="Minion Pro" w:hAnsi="Minion Pro" w:cstheme="majorBidi"/>
          <w:sz w:val="24"/>
          <w:szCs w:val="24"/>
          <w:lang w:val="id-ID"/>
        </w:rPr>
        <w:t xml:space="preserve"> sebagai </w:t>
      </w:r>
      <w:r w:rsidR="000B0506" w:rsidRPr="00AA7720">
        <w:rPr>
          <w:rFonts w:ascii="Minion Pro" w:hAnsi="Minion Pro" w:cstheme="majorBidi"/>
          <w:i/>
          <w:iCs/>
          <w:sz w:val="24"/>
          <w:szCs w:val="24"/>
          <w:lang w:val="id-ID"/>
        </w:rPr>
        <w:t>al-Ta</w:t>
      </w:r>
      <w:r w:rsidR="002E2ADE" w:rsidRPr="00AA7720">
        <w:rPr>
          <w:rFonts w:ascii="Calibri" w:hAnsi="Calibri" w:cs="Calibri"/>
          <w:i/>
          <w:iCs/>
          <w:sz w:val="24"/>
          <w:szCs w:val="24"/>
          <w:lang w:val="id-ID"/>
        </w:rPr>
        <w:t>ṣ</w:t>
      </w:r>
      <w:r w:rsidR="000B0506" w:rsidRPr="00AA7720">
        <w:rPr>
          <w:rFonts w:ascii="Minion Pro" w:hAnsi="Minion Pro" w:cstheme="majorBidi"/>
          <w:i/>
          <w:iCs/>
          <w:sz w:val="24"/>
          <w:szCs w:val="24"/>
          <w:lang w:val="id-ID"/>
        </w:rPr>
        <w:t>awwur al-Isl</w:t>
      </w:r>
      <w:r w:rsidR="002E2ADE" w:rsidRPr="00AA7720">
        <w:rPr>
          <w:rFonts w:ascii="Minion Pro" w:hAnsi="Minion Pro" w:cstheme="majorBidi"/>
          <w:i/>
          <w:iCs/>
          <w:sz w:val="24"/>
          <w:szCs w:val="24"/>
          <w:lang w:val="id-ID"/>
        </w:rPr>
        <w:t>ā</w:t>
      </w:r>
      <w:r w:rsidR="000B0506" w:rsidRPr="00AA7720">
        <w:rPr>
          <w:rFonts w:ascii="Minion Pro" w:hAnsi="Minion Pro" w:cstheme="majorBidi"/>
          <w:i/>
          <w:iCs/>
          <w:sz w:val="24"/>
          <w:szCs w:val="24"/>
          <w:lang w:val="id-ID"/>
        </w:rPr>
        <w:t>m</w:t>
      </w:r>
      <w:r w:rsidR="002E2ADE" w:rsidRPr="00AA7720">
        <w:rPr>
          <w:rFonts w:ascii="Minion Pro" w:hAnsi="Minion Pro" w:cstheme="majorBidi"/>
          <w:i/>
          <w:iCs/>
          <w:sz w:val="24"/>
          <w:szCs w:val="24"/>
          <w:lang w:val="id-ID"/>
        </w:rPr>
        <w:t>ī</w:t>
      </w:r>
      <w:r w:rsidR="000B0506" w:rsidRPr="00AA7720">
        <w:rPr>
          <w:rFonts w:ascii="Minion Pro" w:hAnsi="Minion Pro" w:cstheme="majorBidi"/>
          <w:sz w:val="24"/>
          <w:szCs w:val="24"/>
          <w:lang w:val="id-ID"/>
        </w:rPr>
        <w:t xml:space="preserve">. Maksudnya adalah akumulasi dari keyakinan-keyakinan dasar yang terbentuk dalam pikiran dan hati setiap muslim, kemudian memberi gambaran terhadap </w:t>
      </w:r>
      <w:r w:rsidR="000B0506" w:rsidRPr="00AA7720">
        <w:rPr>
          <w:rFonts w:ascii="Minion Pro" w:hAnsi="Minion Pro" w:cstheme="majorBidi"/>
          <w:i/>
          <w:iCs/>
          <w:sz w:val="24"/>
          <w:szCs w:val="24"/>
          <w:lang w:val="id-ID"/>
        </w:rPr>
        <w:t>wujud</w:t>
      </w:r>
      <w:r w:rsidR="000B0506" w:rsidRPr="00AA7720">
        <w:rPr>
          <w:rFonts w:ascii="Minion Pro" w:hAnsi="Minion Pro" w:cstheme="majorBidi"/>
          <w:sz w:val="24"/>
          <w:szCs w:val="24"/>
          <w:lang w:val="id-ID"/>
        </w:rPr>
        <w:t xml:space="preserve"> dan apa saja yang ada di baliknya.</w:t>
      </w:r>
      <w:r w:rsidR="0050342E">
        <w:rPr>
          <w:rStyle w:val="FootnoteReference"/>
          <w:rFonts w:ascii="Minion Pro" w:hAnsi="Minion Pro" w:cstheme="majorBidi"/>
          <w:sz w:val="24"/>
          <w:szCs w:val="24"/>
          <w:lang w:val="id-ID"/>
        </w:rPr>
        <w:footnoteReference w:id="28"/>
      </w:r>
      <w:r w:rsidR="0050342E" w:rsidRPr="00AA7720">
        <w:rPr>
          <w:rFonts w:ascii="Minion Pro" w:hAnsi="Minion Pro" w:cstheme="majorBidi"/>
          <w:sz w:val="24"/>
          <w:szCs w:val="24"/>
          <w:lang w:val="id-ID"/>
        </w:rPr>
        <w:t xml:space="preserve"> </w:t>
      </w:r>
      <w:r w:rsidR="00CE4ACF" w:rsidRPr="00AA7720">
        <w:rPr>
          <w:rFonts w:ascii="Minion Pro" w:hAnsi="Minion Pro" w:cstheme="majorBidi"/>
          <w:sz w:val="24"/>
          <w:szCs w:val="24"/>
          <w:lang w:val="id-ID"/>
        </w:rPr>
        <w:t xml:space="preserve">Nampaknya dari kalangan </w:t>
      </w:r>
      <w:r w:rsidR="002E2ADE" w:rsidRPr="00AA7720">
        <w:rPr>
          <w:rFonts w:ascii="Minion Pro" w:hAnsi="Minion Pro" w:cstheme="majorBidi"/>
          <w:sz w:val="24"/>
          <w:szCs w:val="24"/>
          <w:lang w:val="en-US"/>
        </w:rPr>
        <w:t>u</w:t>
      </w:r>
      <w:r w:rsidR="00CE4ACF" w:rsidRPr="00AA7720">
        <w:rPr>
          <w:rFonts w:ascii="Minion Pro" w:hAnsi="Minion Pro" w:cstheme="majorBidi"/>
          <w:sz w:val="24"/>
          <w:szCs w:val="24"/>
          <w:lang w:val="id-ID"/>
        </w:rPr>
        <w:t>lama</w:t>
      </w:r>
      <w:r w:rsidR="002E2ADE" w:rsidRPr="00AA7720">
        <w:rPr>
          <w:rFonts w:ascii="Minion Pro" w:hAnsi="Minion Pro" w:cstheme="majorBidi"/>
          <w:sz w:val="24"/>
          <w:szCs w:val="24"/>
          <w:lang w:val="en-US"/>
        </w:rPr>
        <w:t>’</w:t>
      </w:r>
      <w:r w:rsidR="00CE4ACF" w:rsidRPr="00AA7720">
        <w:rPr>
          <w:rFonts w:ascii="Minion Pro" w:hAnsi="Minion Pro" w:cstheme="majorBidi"/>
          <w:sz w:val="24"/>
          <w:szCs w:val="24"/>
          <w:lang w:val="id-ID"/>
        </w:rPr>
        <w:t xml:space="preserve">, makna </w:t>
      </w:r>
      <w:r w:rsidR="00CE4ACF" w:rsidRPr="00AA7720">
        <w:rPr>
          <w:rFonts w:ascii="Minion Pro" w:hAnsi="Minion Pro" w:cstheme="majorBidi"/>
          <w:i/>
          <w:iCs/>
          <w:sz w:val="24"/>
          <w:szCs w:val="24"/>
          <w:lang w:val="id-ID"/>
        </w:rPr>
        <w:t>wor</w:t>
      </w:r>
      <w:r w:rsidR="00CC5E89" w:rsidRPr="00AA7720">
        <w:rPr>
          <w:rFonts w:ascii="Minion Pro" w:hAnsi="Minion Pro" w:cstheme="majorBidi"/>
          <w:i/>
          <w:iCs/>
          <w:sz w:val="24"/>
          <w:szCs w:val="24"/>
          <w:lang w:val="id-ID"/>
        </w:rPr>
        <w:t>l</w:t>
      </w:r>
      <w:r w:rsidR="00CE4ACF" w:rsidRPr="00AA7720">
        <w:rPr>
          <w:rFonts w:ascii="Minion Pro" w:hAnsi="Minion Pro" w:cstheme="majorBidi"/>
          <w:i/>
          <w:iCs/>
          <w:sz w:val="24"/>
          <w:szCs w:val="24"/>
          <w:lang w:val="id-ID"/>
        </w:rPr>
        <w:t>dview</w:t>
      </w:r>
      <w:r w:rsidR="00CE4ACF" w:rsidRPr="00AA7720">
        <w:rPr>
          <w:rFonts w:ascii="Minion Pro" w:hAnsi="Minion Pro" w:cstheme="majorBidi"/>
          <w:sz w:val="24"/>
          <w:szCs w:val="24"/>
          <w:lang w:val="id-ID"/>
        </w:rPr>
        <w:t xml:space="preserve"> </w:t>
      </w:r>
      <w:proofErr w:type="spellStart"/>
      <w:r w:rsidR="002E2ADE" w:rsidRPr="00AA7720">
        <w:rPr>
          <w:rFonts w:ascii="Minion Pro" w:hAnsi="Minion Pro" w:cstheme="majorBidi"/>
          <w:sz w:val="24"/>
          <w:szCs w:val="24"/>
          <w:lang w:val="en-US"/>
        </w:rPr>
        <w:t>dianggap</w:t>
      </w:r>
      <w:proofErr w:type="spellEnd"/>
      <w:r w:rsidR="002E2ADE" w:rsidRPr="00AA7720">
        <w:rPr>
          <w:rFonts w:ascii="Minion Pro" w:hAnsi="Minion Pro" w:cstheme="majorBidi"/>
          <w:sz w:val="24"/>
          <w:szCs w:val="24"/>
          <w:lang w:val="en-US"/>
        </w:rPr>
        <w:t xml:space="preserve"> </w:t>
      </w:r>
      <w:proofErr w:type="spellStart"/>
      <w:r w:rsidR="002E2ADE" w:rsidRPr="00AA7720">
        <w:rPr>
          <w:rFonts w:ascii="Minion Pro" w:hAnsi="Minion Pro" w:cstheme="majorBidi"/>
          <w:sz w:val="24"/>
          <w:szCs w:val="24"/>
          <w:lang w:val="en-US"/>
        </w:rPr>
        <w:t>sebagai</w:t>
      </w:r>
      <w:proofErr w:type="spellEnd"/>
      <w:r w:rsidR="002E2ADE" w:rsidRPr="00AA7720">
        <w:rPr>
          <w:rFonts w:ascii="Minion Pro" w:hAnsi="Minion Pro" w:cstheme="majorBidi"/>
          <w:sz w:val="24"/>
          <w:szCs w:val="24"/>
          <w:lang w:val="en-US"/>
        </w:rPr>
        <w:t xml:space="preserve"> </w:t>
      </w:r>
      <w:r w:rsidR="00CC5E89" w:rsidRPr="00AA7720">
        <w:rPr>
          <w:rFonts w:ascii="Minion Pro" w:hAnsi="Minion Pro" w:cstheme="majorBidi"/>
          <w:sz w:val="24"/>
          <w:szCs w:val="24"/>
          <w:lang w:val="id-ID"/>
        </w:rPr>
        <w:t xml:space="preserve">suatu keyakinan dasar manusia </w:t>
      </w:r>
      <w:proofErr w:type="spellStart"/>
      <w:r w:rsidR="002E2ADE" w:rsidRPr="00AA7720">
        <w:rPr>
          <w:rFonts w:ascii="Minion Pro" w:hAnsi="Minion Pro" w:cstheme="majorBidi"/>
          <w:sz w:val="24"/>
          <w:szCs w:val="24"/>
          <w:lang w:val="en-US"/>
        </w:rPr>
        <w:t>dalam</w:t>
      </w:r>
      <w:proofErr w:type="spellEnd"/>
      <w:r w:rsidR="002E2ADE" w:rsidRPr="00AA7720">
        <w:rPr>
          <w:rFonts w:ascii="Minion Pro" w:hAnsi="Minion Pro" w:cstheme="majorBidi"/>
          <w:sz w:val="24"/>
          <w:szCs w:val="24"/>
          <w:lang w:val="en-US"/>
        </w:rPr>
        <w:t xml:space="preserve"> b</w:t>
      </w:r>
      <w:r w:rsidR="00CC5E89" w:rsidRPr="00AA7720">
        <w:rPr>
          <w:rFonts w:ascii="Minion Pro" w:hAnsi="Minion Pro" w:cstheme="majorBidi"/>
          <w:sz w:val="24"/>
          <w:szCs w:val="24"/>
          <w:lang w:val="id-ID"/>
        </w:rPr>
        <w:t xml:space="preserve">ertuhan yang mengarahkan pikiran, hati, kegiatan dan lainnya kepada realitas tertinggi. </w:t>
      </w:r>
    </w:p>
    <w:p w14:paraId="760BB093" w14:textId="29801FC4" w:rsidR="00F84F59" w:rsidRPr="00AA7720" w:rsidRDefault="00CC5E89" w:rsidP="0050342E">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Selain itu, dari kalangan cendikiawan kontemporer makna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juga disampaikan oleh </w:t>
      </w:r>
      <w:r w:rsidR="0048559D" w:rsidRPr="00AA7720">
        <w:rPr>
          <w:rFonts w:ascii="Minion Pro" w:hAnsi="Minion Pro" w:cstheme="majorBidi"/>
          <w:sz w:val="24"/>
          <w:szCs w:val="24"/>
          <w:lang w:val="id-ID"/>
        </w:rPr>
        <w:t>Alparslan sebagai asas bagi setiap perilaku manusia, termasuk aktifitas-aktifitas ilmiah dan teknologi. Setiap aktifitas manusia akhirnya dapat dilacak pada pandangan hidupnya, dan dalam pengertian itu maka aktifitas manusia dapat direduksi menjadi pandangan hidup.</w:t>
      </w:r>
      <w:r w:rsidR="0050342E">
        <w:rPr>
          <w:rStyle w:val="FootnoteReference"/>
          <w:rFonts w:ascii="Minion Pro" w:hAnsi="Minion Pro" w:cstheme="majorBidi"/>
          <w:sz w:val="24"/>
          <w:szCs w:val="24"/>
          <w:lang w:val="id-ID"/>
        </w:rPr>
        <w:footnoteReference w:id="29"/>
      </w:r>
      <w:r w:rsidR="0050342E"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Hal tersebut berbeda dengan </w:t>
      </w:r>
      <w:r w:rsidR="0082317B" w:rsidRPr="00AA7720">
        <w:rPr>
          <w:rFonts w:ascii="Minion Pro" w:hAnsi="Minion Pro" w:cstheme="majorBidi"/>
          <w:sz w:val="24"/>
          <w:szCs w:val="24"/>
          <w:lang w:val="id-ID"/>
        </w:rPr>
        <w:t xml:space="preserve">Naquib al-Attas, </w:t>
      </w:r>
      <w:r w:rsidR="0082317B" w:rsidRPr="00AA7720">
        <w:rPr>
          <w:rFonts w:ascii="Minion Pro" w:hAnsi="Minion Pro" w:cstheme="majorBidi"/>
          <w:i/>
          <w:iCs/>
          <w:sz w:val="24"/>
          <w:szCs w:val="24"/>
          <w:lang w:val="id-ID"/>
        </w:rPr>
        <w:t>Worldview</w:t>
      </w:r>
      <w:r w:rsidR="0082317B" w:rsidRPr="00AA7720">
        <w:rPr>
          <w:rFonts w:ascii="Minion Pro" w:hAnsi="Minion Pro" w:cstheme="majorBidi"/>
          <w:sz w:val="24"/>
          <w:szCs w:val="24"/>
          <w:lang w:val="id-ID"/>
        </w:rPr>
        <w:t xml:space="preserve"> </w:t>
      </w:r>
      <w:r w:rsidR="0082317B" w:rsidRPr="00AA7720">
        <w:rPr>
          <w:rFonts w:ascii="Minion Pro" w:hAnsi="Minion Pro" w:cstheme="majorBidi"/>
          <w:sz w:val="24"/>
          <w:szCs w:val="24"/>
          <w:lang w:val="id-ID"/>
        </w:rPr>
        <w:lastRenderedPageBreak/>
        <w:t xml:space="preserve">Islam adalah pandangan Islam tentang realitas dan kebenaran yang nampak oleh mata hati </w:t>
      </w:r>
      <w:r w:rsidRPr="00AA7720">
        <w:rPr>
          <w:rFonts w:ascii="Minion Pro" w:hAnsi="Minion Pro" w:cstheme="majorBidi"/>
          <w:sz w:val="24"/>
          <w:szCs w:val="24"/>
          <w:lang w:val="id-ID"/>
        </w:rPr>
        <w:t>manusia untuk</w:t>
      </w:r>
      <w:r w:rsidR="0082317B" w:rsidRPr="00AA7720">
        <w:rPr>
          <w:rFonts w:ascii="Minion Pro" w:hAnsi="Minion Pro" w:cstheme="majorBidi"/>
          <w:sz w:val="24"/>
          <w:szCs w:val="24"/>
          <w:lang w:val="id-ID"/>
        </w:rPr>
        <w:t xml:space="preserve"> menjelaskan hakekat wujud</w:t>
      </w:r>
      <w:r w:rsidRPr="00AA7720">
        <w:rPr>
          <w:rFonts w:ascii="Minion Pro" w:hAnsi="Minion Pro" w:cstheme="majorBidi"/>
          <w:sz w:val="24"/>
          <w:szCs w:val="24"/>
          <w:lang w:val="id-ID"/>
        </w:rPr>
        <w:t>,</w:t>
      </w:r>
      <w:r w:rsidR="0082317B" w:rsidRPr="00AA7720">
        <w:rPr>
          <w:rFonts w:ascii="Minion Pro" w:hAnsi="Minion Pro" w:cstheme="majorBidi"/>
          <w:sz w:val="24"/>
          <w:szCs w:val="24"/>
          <w:lang w:val="id-ID"/>
        </w:rPr>
        <w:t xml:space="preserve"> karena apa yang dipancarkan Islam adalah wujud yang total</w:t>
      </w:r>
      <w:r w:rsidR="002E2ADE" w:rsidRPr="00AA7720">
        <w:rPr>
          <w:rFonts w:ascii="Minion Pro" w:hAnsi="Minion Pro" w:cstheme="majorBidi"/>
          <w:sz w:val="24"/>
          <w:szCs w:val="24"/>
          <w:lang w:val="en-US"/>
        </w:rPr>
        <w:t>,</w:t>
      </w:r>
      <w:r w:rsidR="0082317B" w:rsidRPr="00AA7720">
        <w:rPr>
          <w:rFonts w:ascii="Minion Pro" w:hAnsi="Minion Pro" w:cstheme="majorBidi"/>
          <w:sz w:val="24"/>
          <w:szCs w:val="24"/>
          <w:lang w:val="id-ID"/>
        </w:rPr>
        <w:t xml:space="preserve"> maka </w:t>
      </w:r>
      <w:r w:rsidR="0082317B" w:rsidRPr="00AA7720">
        <w:rPr>
          <w:rFonts w:ascii="Minion Pro" w:hAnsi="Minion Pro" w:cstheme="majorBidi"/>
          <w:i/>
          <w:iCs/>
          <w:sz w:val="24"/>
          <w:szCs w:val="24"/>
          <w:lang w:val="id-ID"/>
        </w:rPr>
        <w:t>worldview</w:t>
      </w:r>
      <w:r w:rsidR="0082317B" w:rsidRPr="00AA7720">
        <w:rPr>
          <w:rFonts w:ascii="Minion Pro" w:hAnsi="Minion Pro" w:cstheme="majorBidi"/>
          <w:sz w:val="24"/>
          <w:szCs w:val="24"/>
          <w:lang w:val="id-ID"/>
        </w:rPr>
        <w:t xml:space="preserve"> Islam berarti pandangan Islam tentang wujud (</w:t>
      </w:r>
      <w:r w:rsidR="0082317B" w:rsidRPr="00AA7720">
        <w:rPr>
          <w:rFonts w:ascii="Minion Pro" w:hAnsi="Minion Pro" w:cstheme="majorBidi"/>
          <w:i/>
          <w:iCs/>
          <w:sz w:val="24"/>
          <w:szCs w:val="24"/>
          <w:lang w:val="id-ID"/>
        </w:rPr>
        <w:t>ru’ya</w:t>
      </w:r>
      <w:r w:rsidR="002E2ADE" w:rsidRPr="00AA7720">
        <w:rPr>
          <w:rFonts w:ascii="Minion Pro" w:hAnsi="Minion Pro" w:cstheme="majorBidi"/>
          <w:i/>
          <w:iCs/>
          <w:sz w:val="24"/>
          <w:szCs w:val="24"/>
          <w:lang w:val="en-US"/>
        </w:rPr>
        <w:t>h</w:t>
      </w:r>
      <w:r w:rsidR="0082317B" w:rsidRPr="00AA7720">
        <w:rPr>
          <w:rFonts w:ascii="Minion Pro" w:hAnsi="Minion Pro" w:cstheme="majorBidi"/>
          <w:i/>
          <w:iCs/>
          <w:sz w:val="24"/>
          <w:szCs w:val="24"/>
          <w:lang w:val="id-ID"/>
        </w:rPr>
        <w:t xml:space="preserve"> al-Isl</w:t>
      </w:r>
      <w:r w:rsidR="002E2ADE" w:rsidRPr="00AA7720">
        <w:rPr>
          <w:rFonts w:ascii="Minion Pro" w:hAnsi="Minion Pro" w:cstheme="majorBidi"/>
          <w:i/>
          <w:iCs/>
          <w:sz w:val="24"/>
          <w:szCs w:val="24"/>
          <w:lang w:val="en-US"/>
        </w:rPr>
        <w:t>ā</w:t>
      </w:r>
      <w:r w:rsidR="0082317B" w:rsidRPr="00AA7720">
        <w:rPr>
          <w:rFonts w:ascii="Minion Pro" w:hAnsi="Minion Pro" w:cstheme="majorBidi"/>
          <w:i/>
          <w:iCs/>
          <w:sz w:val="24"/>
          <w:szCs w:val="24"/>
          <w:lang w:val="id-ID"/>
        </w:rPr>
        <w:t>m li</w:t>
      </w:r>
      <w:r w:rsidR="002E2ADE" w:rsidRPr="00AA7720">
        <w:rPr>
          <w:rFonts w:ascii="Minion Pro" w:hAnsi="Minion Pro" w:cstheme="majorBidi"/>
          <w:i/>
          <w:iCs/>
          <w:sz w:val="24"/>
          <w:szCs w:val="24"/>
          <w:lang w:val="en-US"/>
        </w:rPr>
        <w:t xml:space="preserve"> al</w:t>
      </w:r>
      <w:r w:rsidR="0082317B" w:rsidRPr="00AA7720">
        <w:rPr>
          <w:rFonts w:ascii="Minion Pro" w:hAnsi="Minion Pro" w:cstheme="majorBidi"/>
          <w:i/>
          <w:iCs/>
          <w:sz w:val="24"/>
          <w:szCs w:val="24"/>
          <w:lang w:val="id-ID"/>
        </w:rPr>
        <w:t>-</w:t>
      </w:r>
      <w:r w:rsidR="002E2ADE" w:rsidRPr="00AA7720">
        <w:rPr>
          <w:rFonts w:ascii="Minion Pro" w:hAnsi="Minion Pro" w:cstheme="majorBidi"/>
          <w:i/>
          <w:iCs/>
          <w:sz w:val="24"/>
          <w:szCs w:val="24"/>
          <w:lang w:val="en-US"/>
        </w:rPr>
        <w:t>W</w:t>
      </w:r>
      <w:r w:rsidR="0082317B" w:rsidRPr="00AA7720">
        <w:rPr>
          <w:rFonts w:ascii="Minion Pro" w:hAnsi="Minion Pro" w:cstheme="majorBidi"/>
          <w:i/>
          <w:iCs/>
          <w:sz w:val="24"/>
          <w:szCs w:val="24"/>
          <w:lang w:val="id-ID"/>
        </w:rPr>
        <w:t>uj</w:t>
      </w:r>
      <w:r w:rsidR="002E2ADE" w:rsidRPr="00AA7720">
        <w:rPr>
          <w:rFonts w:ascii="Minion Pro" w:hAnsi="Minion Pro" w:cstheme="majorBidi"/>
          <w:i/>
          <w:iCs/>
          <w:sz w:val="24"/>
          <w:szCs w:val="24"/>
          <w:lang w:val="en-US"/>
        </w:rPr>
        <w:t>ū</w:t>
      </w:r>
      <w:r w:rsidR="0082317B" w:rsidRPr="00AA7720">
        <w:rPr>
          <w:rFonts w:ascii="Minion Pro" w:hAnsi="Minion Pro" w:cstheme="majorBidi"/>
          <w:i/>
          <w:iCs/>
          <w:sz w:val="24"/>
          <w:szCs w:val="24"/>
          <w:lang w:val="id-ID"/>
        </w:rPr>
        <w:t>d</w:t>
      </w:r>
      <w:r w:rsidR="0082317B" w:rsidRPr="00AA7720">
        <w:rPr>
          <w:rFonts w:ascii="Minion Pro" w:hAnsi="Minion Pro" w:cstheme="majorBidi"/>
          <w:sz w:val="24"/>
          <w:szCs w:val="24"/>
          <w:lang w:val="id-ID"/>
        </w:rPr>
        <w:t>).</w:t>
      </w:r>
      <w:r w:rsidR="0050342E">
        <w:rPr>
          <w:rStyle w:val="FootnoteReference"/>
          <w:rFonts w:ascii="Minion Pro" w:hAnsi="Minion Pro" w:cstheme="majorBidi"/>
          <w:sz w:val="24"/>
          <w:szCs w:val="24"/>
          <w:lang w:val="id-ID"/>
        </w:rPr>
        <w:footnoteReference w:id="30"/>
      </w:r>
      <w:r w:rsidR="0050342E" w:rsidRPr="00AA7720">
        <w:rPr>
          <w:rFonts w:ascii="Minion Pro" w:hAnsi="Minion Pro" w:cstheme="majorBidi"/>
          <w:sz w:val="24"/>
          <w:szCs w:val="24"/>
          <w:lang w:val="id-ID"/>
        </w:rPr>
        <w:t xml:space="preserve"> </w:t>
      </w:r>
      <w:r w:rsidR="002C5BC6" w:rsidRPr="00AA7720">
        <w:rPr>
          <w:rFonts w:ascii="Minion Pro" w:hAnsi="Minion Pro" w:cstheme="majorBidi"/>
          <w:sz w:val="24"/>
          <w:szCs w:val="24"/>
          <w:lang w:val="id-ID"/>
        </w:rPr>
        <w:t xml:space="preserve">Walaupun </w:t>
      </w:r>
      <w:r w:rsidR="00D84086" w:rsidRPr="00AA7720">
        <w:rPr>
          <w:rFonts w:ascii="Minion Pro" w:hAnsi="Minion Pro" w:cstheme="majorBidi"/>
          <w:sz w:val="24"/>
          <w:szCs w:val="24"/>
          <w:lang w:val="id-ID"/>
        </w:rPr>
        <w:t xml:space="preserve">secara definisi para </w:t>
      </w:r>
      <w:r w:rsidR="002E2ADE" w:rsidRPr="00AA7720">
        <w:rPr>
          <w:rFonts w:ascii="Minion Pro" w:hAnsi="Minion Pro" w:cstheme="majorBidi"/>
          <w:sz w:val="24"/>
          <w:szCs w:val="24"/>
          <w:lang w:val="id-ID"/>
        </w:rPr>
        <w:t>u</w:t>
      </w:r>
      <w:r w:rsidR="00D84086" w:rsidRPr="00AA7720">
        <w:rPr>
          <w:rFonts w:ascii="Minion Pro" w:hAnsi="Minion Pro" w:cstheme="majorBidi"/>
          <w:sz w:val="24"/>
          <w:szCs w:val="24"/>
          <w:lang w:val="id-ID"/>
        </w:rPr>
        <w:t xml:space="preserve">lama’ dan </w:t>
      </w:r>
      <w:r w:rsidR="002E2ADE" w:rsidRPr="00AA7720">
        <w:rPr>
          <w:rFonts w:ascii="Minion Pro" w:hAnsi="Minion Pro" w:cstheme="majorBidi"/>
          <w:sz w:val="24"/>
          <w:szCs w:val="24"/>
          <w:lang w:val="id-ID"/>
        </w:rPr>
        <w:t>c</w:t>
      </w:r>
      <w:r w:rsidR="00D84086" w:rsidRPr="00AA7720">
        <w:rPr>
          <w:rFonts w:ascii="Minion Pro" w:hAnsi="Minion Pro" w:cstheme="majorBidi"/>
          <w:sz w:val="24"/>
          <w:szCs w:val="24"/>
          <w:lang w:val="id-ID"/>
        </w:rPr>
        <w:t xml:space="preserve">endikiawan muslim berbeda, namun perbedaan tersebut sudah dikritik oleh al-Attas agar tidak terjebak pada pemahaman sekuler, tetapi secara subtansi terdapat kesamaan akan makna </w:t>
      </w:r>
      <w:r w:rsidR="00D84086" w:rsidRPr="00AA7720">
        <w:rPr>
          <w:rFonts w:ascii="Minion Pro" w:hAnsi="Minion Pro" w:cstheme="majorBidi"/>
          <w:i/>
          <w:iCs/>
          <w:sz w:val="24"/>
          <w:szCs w:val="24"/>
          <w:lang w:val="id-ID"/>
        </w:rPr>
        <w:t>worlview</w:t>
      </w:r>
      <w:r w:rsidR="00D84086" w:rsidRPr="00AA7720">
        <w:rPr>
          <w:rFonts w:ascii="Minion Pro" w:hAnsi="Minion Pro" w:cstheme="majorBidi"/>
          <w:sz w:val="24"/>
          <w:szCs w:val="24"/>
          <w:lang w:val="id-ID"/>
        </w:rPr>
        <w:t>, yaitu mengarah kepada konsep</w:t>
      </w:r>
      <w:r w:rsidR="00D84086" w:rsidRPr="00AA7720">
        <w:rPr>
          <w:rFonts w:ascii="Minion Pro" w:hAnsi="Minion Pro" w:cstheme="majorBidi"/>
          <w:i/>
          <w:iCs/>
          <w:sz w:val="24"/>
          <w:szCs w:val="24"/>
          <w:lang w:val="id-ID"/>
        </w:rPr>
        <w:t xml:space="preserve"> </w:t>
      </w:r>
      <w:r w:rsidR="002E2ADE" w:rsidRPr="00AA7720">
        <w:rPr>
          <w:rFonts w:ascii="Minion Pro" w:hAnsi="Minion Pro" w:cstheme="majorBidi"/>
          <w:i/>
          <w:iCs/>
          <w:sz w:val="24"/>
          <w:szCs w:val="24"/>
          <w:lang w:val="id-ID"/>
        </w:rPr>
        <w:t>T</w:t>
      </w:r>
      <w:r w:rsidR="00D84086" w:rsidRPr="00AA7720">
        <w:rPr>
          <w:rFonts w:ascii="Minion Pro" w:hAnsi="Minion Pro" w:cstheme="majorBidi"/>
          <w:i/>
          <w:iCs/>
          <w:sz w:val="24"/>
          <w:szCs w:val="24"/>
          <w:lang w:val="id-ID"/>
        </w:rPr>
        <w:t>au</w:t>
      </w:r>
      <w:r w:rsidR="002E2ADE" w:rsidRPr="00AA7720">
        <w:rPr>
          <w:rFonts w:ascii="Calibri" w:hAnsi="Calibri" w:cs="Calibri"/>
          <w:i/>
          <w:iCs/>
          <w:sz w:val="24"/>
          <w:szCs w:val="24"/>
          <w:lang w:val="id-ID"/>
        </w:rPr>
        <w:t>ḥ</w:t>
      </w:r>
      <w:r w:rsidR="00D84086" w:rsidRPr="00AA7720">
        <w:rPr>
          <w:rFonts w:ascii="Minion Pro" w:hAnsi="Minion Pro" w:cstheme="majorBidi"/>
          <w:i/>
          <w:iCs/>
          <w:sz w:val="24"/>
          <w:szCs w:val="24"/>
          <w:lang w:val="id-ID"/>
        </w:rPr>
        <w:t>id</w:t>
      </w:r>
      <w:r w:rsidR="002E2ADE" w:rsidRPr="00AA7720">
        <w:rPr>
          <w:rFonts w:ascii="Minion Pro" w:hAnsi="Minion Pro" w:cstheme="majorBidi"/>
          <w:i/>
          <w:iCs/>
          <w:sz w:val="24"/>
          <w:szCs w:val="24"/>
          <w:lang w:val="id-ID"/>
        </w:rPr>
        <w:t>ī</w:t>
      </w:r>
      <w:r w:rsidR="00D84086" w:rsidRPr="00AA7720">
        <w:rPr>
          <w:rFonts w:ascii="Minion Pro" w:hAnsi="Minion Pro" w:cstheme="majorBidi"/>
          <w:sz w:val="24"/>
          <w:szCs w:val="24"/>
          <w:lang w:val="id-ID"/>
        </w:rPr>
        <w:t xml:space="preserve">, yaitu pengakuan terhadap realitas tertinggi </w:t>
      </w:r>
      <w:r w:rsidR="002E2ADE" w:rsidRPr="00AA7720">
        <w:rPr>
          <w:rFonts w:ascii="Minion Pro" w:hAnsi="Minion Pro" w:cstheme="majorBidi"/>
          <w:sz w:val="24"/>
          <w:szCs w:val="24"/>
          <w:lang w:val="id-ID"/>
        </w:rPr>
        <w:t>yakni</w:t>
      </w:r>
      <w:r w:rsidR="00D84086" w:rsidRPr="00AA7720">
        <w:rPr>
          <w:rFonts w:ascii="Minion Pro" w:hAnsi="Minion Pro" w:cstheme="majorBidi"/>
          <w:sz w:val="24"/>
          <w:szCs w:val="24"/>
          <w:lang w:val="id-ID"/>
        </w:rPr>
        <w:t xml:space="preserve"> Allah. </w:t>
      </w:r>
    </w:p>
    <w:p w14:paraId="4169A68A" w14:textId="77777777" w:rsidR="002C2EBB" w:rsidRPr="00AA7720" w:rsidRDefault="002C2EBB" w:rsidP="002C2EBB">
      <w:pPr>
        <w:spacing w:after="0" w:line="360" w:lineRule="auto"/>
        <w:ind w:firstLine="720"/>
        <w:jc w:val="both"/>
        <w:rPr>
          <w:rFonts w:ascii="Minion Pro" w:hAnsi="Minion Pro" w:cstheme="majorBidi"/>
          <w:sz w:val="24"/>
          <w:szCs w:val="24"/>
          <w:lang w:val="id-ID"/>
        </w:rPr>
      </w:pPr>
    </w:p>
    <w:p w14:paraId="343740B5" w14:textId="78E5896D" w:rsidR="00F539B9" w:rsidRPr="00AA7720" w:rsidRDefault="00E14903" w:rsidP="002C2EBB">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Worldview: Sebuah Konseptual</w:t>
      </w:r>
    </w:p>
    <w:p w14:paraId="175EB1D0" w14:textId="52EBD90C" w:rsidR="007F55C9" w:rsidRPr="00AA7720" w:rsidRDefault="00F84F59" w:rsidP="002C2EBB">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Perspektif Filsuf</w:t>
      </w:r>
      <w:r w:rsidR="008A426F" w:rsidRPr="00AA7720">
        <w:rPr>
          <w:rFonts w:ascii="Minion Pro" w:hAnsi="Minion Pro" w:cstheme="majorBidi"/>
          <w:b/>
          <w:bCs/>
          <w:sz w:val="24"/>
          <w:szCs w:val="24"/>
          <w:lang w:val="id-ID"/>
        </w:rPr>
        <w:t xml:space="preserve"> Barat</w:t>
      </w:r>
    </w:p>
    <w:p w14:paraId="51F38B9B" w14:textId="0F6BCDB0" w:rsidR="002C2EBB" w:rsidRPr="00AA7720" w:rsidRDefault="002C2EBB" w:rsidP="00AE19B2">
      <w:pPr>
        <w:spacing w:after="0" w:line="360" w:lineRule="auto"/>
        <w:jc w:val="both"/>
        <w:rPr>
          <w:rFonts w:ascii="Minion Pro" w:hAnsi="Minion Pro" w:cstheme="majorBidi"/>
          <w:sz w:val="24"/>
          <w:szCs w:val="24"/>
          <w:lang w:val="id-ID"/>
        </w:rPr>
      </w:pPr>
      <w:r w:rsidRPr="00AA7720">
        <w:rPr>
          <w:rFonts w:ascii="Minion Pro" w:hAnsi="Minion Pro" w:cstheme="majorBidi"/>
          <w:b/>
          <w:bCs/>
          <w:sz w:val="24"/>
          <w:szCs w:val="24"/>
          <w:lang w:val="id-ID"/>
        </w:rPr>
        <w:tab/>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t>
      </w:r>
      <w:r w:rsidR="002E2ADE" w:rsidRPr="00AA7720">
        <w:rPr>
          <w:rFonts w:ascii="Minion Pro" w:hAnsi="Minion Pro" w:cstheme="majorBidi"/>
          <w:sz w:val="24"/>
          <w:szCs w:val="24"/>
          <w:lang w:val="en-US"/>
        </w:rPr>
        <w:t>B</w:t>
      </w:r>
      <w:r w:rsidRPr="00AA7720">
        <w:rPr>
          <w:rFonts w:ascii="Minion Pro" w:hAnsi="Minion Pro" w:cstheme="majorBidi"/>
          <w:sz w:val="24"/>
          <w:szCs w:val="24"/>
          <w:lang w:val="id-ID"/>
        </w:rPr>
        <w:t>arat tidak terlepas dari sejarahnya yang panjang. Ia merupakan cerminan dari peradabanya sendiri dan darinyalah ia lahir. Ia merupakan perkawinan dari beberapapa peradaban sebelumnya</w:t>
      </w:r>
      <w:r w:rsidR="00DA3667" w:rsidRPr="00AA7720">
        <w:rPr>
          <w:rFonts w:ascii="Minion Pro" w:hAnsi="Minion Pro" w:cstheme="majorBidi"/>
          <w:sz w:val="24"/>
          <w:szCs w:val="24"/>
          <w:lang w:val="id-ID"/>
        </w:rPr>
        <w:t xml:space="preserve"> seperti</w:t>
      </w:r>
      <w:r w:rsidRPr="00AA7720">
        <w:rPr>
          <w:rFonts w:ascii="Minion Pro" w:hAnsi="Minion Pro" w:cstheme="majorBidi"/>
          <w:sz w:val="24"/>
          <w:szCs w:val="24"/>
          <w:lang w:val="id-ID"/>
        </w:rPr>
        <w:t xml:space="preserve"> </w:t>
      </w:r>
      <w:r w:rsidR="002E2ADE" w:rsidRPr="00AA7720">
        <w:rPr>
          <w:rFonts w:ascii="Minion Pro" w:hAnsi="Minion Pro" w:cstheme="majorBidi"/>
          <w:sz w:val="24"/>
          <w:szCs w:val="24"/>
          <w:lang w:val="en-US"/>
        </w:rPr>
        <w:t>f</w:t>
      </w:r>
      <w:r w:rsidRPr="00AA7720">
        <w:rPr>
          <w:rFonts w:ascii="Minion Pro" w:hAnsi="Minion Pro" w:cstheme="majorBidi"/>
          <w:sz w:val="24"/>
          <w:szCs w:val="24"/>
          <w:lang w:val="id-ID"/>
        </w:rPr>
        <w:t xml:space="preserve">ilsafat, seni, pendidikan dan pengetahuan </w:t>
      </w:r>
      <w:r w:rsidR="002E2ADE" w:rsidRPr="00AA7720">
        <w:rPr>
          <w:rFonts w:ascii="Minion Pro" w:hAnsi="Minion Pro" w:cstheme="majorBidi"/>
          <w:sz w:val="24"/>
          <w:szCs w:val="24"/>
          <w:lang w:val="en-US"/>
        </w:rPr>
        <w:t xml:space="preserve">yang </w:t>
      </w:r>
      <w:r w:rsidRPr="00AA7720">
        <w:rPr>
          <w:rFonts w:ascii="Minion Pro" w:hAnsi="Minion Pro" w:cstheme="majorBidi"/>
          <w:sz w:val="24"/>
          <w:szCs w:val="24"/>
          <w:lang w:val="id-ID"/>
        </w:rPr>
        <w:t xml:space="preserve">mereka ambil dari kebudayaan Yunani, sedang prinsip yang berkaitan dengan hukum dan ketatanegaraan mereka ambil dari Romawi, dan </w:t>
      </w:r>
      <w:r w:rsidR="002E2ADE" w:rsidRPr="00AA7720">
        <w:rPr>
          <w:rFonts w:ascii="Minion Pro" w:hAnsi="Minion Pro" w:cstheme="majorBidi"/>
          <w:sz w:val="24"/>
          <w:szCs w:val="24"/>
          <w:lang w:val="en-US"/>
        </w:rPr>
        <w:t>a</w:t>
      </w:r>
      <w:r w:rsidRPr="00AA7720">
        <w:rPr>
          <w:rFonts w:ascii="Minion Pro" w:hAnsi="Minion Pro" w:cstheme="majorBidi"/>
          <w:sz w:val="24"/>
          <w:szCs w:val="24"/>
          <w:lang w:val="id-ID"/>
        </w:rPr>
        <w:t>gama mereka ambil dari Asia Barat (Kristen) yang sudah disesuaikan dengan bangsa Eropa seperti Inggris, Jerman dan Perancis.</w:t>
      </w:r>
      <w:r w:rsidR="0050342E">
        <w:rPr>
          <w:rStyle w:val="FootnoteReference"/>
          <w:rFonts w:ascii="Minion Pro" w:hAnsi="Minion Pro" w:cstheme="majorBidi"/>
          <w:sz w:val="24"/>
          <w:szCs w:val="24"/>
          <w:lang w:val="id-ID"/>
        </w:rPr>
        <w:footnoteReference w:id="31"/>
      </w:r>
      <w:r w:rsidR="0050342E"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Akumulasi dari peradaban diat</w:t>
      </w:r>
      <w:r w:rsidR="00DA3667" w:rsidRPr="00AA7720">
        <w:rPr>
          <w:rFonts w:ascii="Minion Pro" w:hAnsi="Minion Pro" w:cstheme="majorBidi"/>
          <w:sz w:val="24"/>
          <w:szCs w:val="24"/>
          <w:lang w:val="id-ID"/>
        </w:rPr>
        <w:t>a</w:t>
      </w:r>
      <w:r w:rsidRPr="00AA7720">
        <w:rPr>
          <w:rFonts w:ascii="Minion Pro" w:hAnsi="Minion Pro" w:cstheme="majorBidi"/>
          <w:sz w:val="24"/>
          <w:szCs w:val="24"/>
          <w:lang w:val="id-ID"/>
        </w:rPr>
        <w:t xml:space="preserve">slah yang kemudian membentuk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Barat, yang pada umumnya didominasi oleh materialisme yang tercermin dalam filsafat </w:t>
      </w:r>
      <w:r w:rsidR="002E2ADE" w:rsidRPr="00AA7720">
        <w:rPr>
          <w:rFonts w:ascii="Minion Pro" w:hAnsi="Minion Pro" w:cstheme="majorBidi"/>
          <w:sz w:val="24"/>
          <w:szCs w:val="24"/>
          <w:lang w:val="en-US"/>
        </w:rPr>
        <w:t>B</w:t>
      </w:r>
      <w:r w:rsidRPr="00AA7720">
        <w:rPr>
          <w:rFonts w:ascii="Minion Pro" w:hAnsi="Minion Pro" w:cstheme="majorBidi"/>
          <w:sz w:val="24"/>
          <w:szCs w:val="24"/>
          <w:lang w:val="id-ID"/>
        </w:rPr>
        <w:t>arat berupa Marxisme, Pragmatisme, maupun Darwinisme.</w:t>
      </w:r>
      <w:r w:rsidR="0050342E">
        <w:rPr>
          <w:rStyle w:val="FootnoteReference"/>
          <w:rFonts w:ascii="Minion Pro" w:hAnsi="Minion Pro" w:cstheme="majorBidi"/>
          <w:sz w:val="24"/>
          <w:szCs w:val="24"/>
          <w:lang w:val="id-ID"/>
        </w:rPr>
        <w:footnoteReference w:id="32"/>
      </w:r>
      <w:r w:rsidR="0050342E" w:rsidRPr="00AA7720">
        <w:rPr>
          <w:rFonts w:ascii="Minion Pro" w:hAnsi="Minion Pro" w:cstheme="majorBidi"/>
          <w:sz w:val="24"/>
          <w:szCs w:val="24"/>
          <w:lang w:val="id-ID"/>
        </w:rPr>
        <w:t xml:space="preserve"> </w:t>
      </w:r>
      <w:r w:rsidR="00DA3667" w:rsidRPr="00AA7720">
        <w:rPr>
          <w:rFonts w:ascii="Minion Pro" w:hAnsi="Minion Pro" w:cstheme="majorBidi"/>
          <w:sz w:val="24"/>
          <w:szCs w:val="24"/>
          <w:lang w:val="id-ID"/>
        </w:rPr>
        <w:t xml:space="preserve">Selain itu, </w:t>
      </w:r>
      <w:r w:rsidRPr="00AA7720">
        <w:rPr>
          <w:rFonts w:ascii="Minion Pro" w:hAnsi="Minion Pro" w:cstheme="majorBidi"/>
          <w:sz w:val="24"/>
          <w:szCs w:val="24"/>
          <w:lang w:val="id-ID"/>
        </w:rPr>
        <w:t xml:space="preserve">karakteristik utama pandangan hidup </w:t>
      </w:r>
      <w:r w:rsidR="00DA3667" w:rsidRPr="00AA7720">
        <w:rPr>
          <w:rFonts w:ascii="Minion Pro" w:hAnsi="Minion Pro" w:cstheme="majorBidi"/>
          <w:sz w:val="24"/>
          <w:szCs w:val="24"/>
          <w:lang w:val="id-ID"/>
        </w:rPr>
        <w:t>B</w:t>
      </w:r>
      <w:r w:rsidRPr="00AA7720">
        <w:rPr>
          <w:rFonts w:ascii="Minion Pro" w:hAnsi="Minion Pro" w:cstheme="majorBidi"/>
          <w:sz w:val="24"/>
          <w:szCs w:val="24"/>
          <w:lang w:val="id-ID"/>
        </w:rPr>
        <w:t>arat ini sebagaimana yang dikatakan Hamid Fahmy Zarkasyi prinsipnya dikotomik, asasnya rasio, spekulasi dan filosofis</w:t>
      </w:r>
      <w:r w:rsidR="00DA3667"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sifatnya rasionalitas, terbuka, selalu berubah</w:t>
      </w:r>
      <w:r w:rsidR="00DA3667"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makna realitasnya </w:t>
      </w:r>
      <w:r w:rsidR="00DA3667" w:rsidRPr="00AA7720">
        <w:rPr>
          <w:rFonts w:ascii="Minion Pro" w:hAnsi="Minion Pro" w:cstheme="majorBidi"/>
          <w:sz w:val="24"/>
          <w:szCs w:val="24"/>
          <w:lang w:val="id-ID"/>
        </w:rPr>
        <w:t>dengan</w:t>
      </w:r>
      <w:r w:rsidRPr="00AA7720">
        <w:rPr>
          <w:rFonts w:ascii="Minion Pro" w:hAnsi="Minion Pro" w:cstheme="majorBidi"/>
          <w:sz w:val="24"/>
          <w:szCs w:val="24"/>
          <w:lang w:val="id-ID"/>
        </w:rPr>
        <w:t xml:space="preserve"> pandangan sosialis, kultural dan empiris</w:t>
      </w:r>
      <w:r w:rsidR="00DA3667"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w:t>
      </w:r>
      <w:r w:rsidR="002E2ADE" w:rsidRPr="00AA7720">
        <w:rPr>
          <w:rFonts w:ascii="Minion Pro" w:hAnsi="Minion Pro" w:cstheme="majorBidi"/>
          <w:sz w:val="24"/>
          <w:szCs w:val="24"/>
          <w:lang w:val="id-ID"/>
        </w:rPr>
        <w:t xml:space="preserve">dan </w:t>
      </w:r>
      <w:r w:rsidRPr="00AA7720">
        <w:rPr>
          <w:rFonts w:ascii="Minion Pro" w:hAnsi="Minion Pro" w:cstheme="majorBidi"/>
          <w:sz w:val="24"/>
          <w:szCs w:val="24"/>
          <w:lang w:val="id-ID"/>
        </w:rPr>
        <w:t>objek kajiannya adalah tata nilai masyarakat.</w:t>
      </w:r>
      <w:r w:rsidR="00AE19B2">
        <w:rPr>
          <w:rStyle w:val="FootnoteReference"/>
          <w:rFonts w:ascii="Minion Pro" w:hAnsi="Minion Pro" w:cstheme="majorBidi"/>
          <w:sz w:val="24"/>
          <w:szCs w:val="24"/>
          <w:lang w:val="id-ID"/>
        </w:rPr>
        <w:footnoteReference w:id="33"/>
      </w:r>
      <w:r w:rsidR="00AE19B2" w:rsidRPr="00AE19B2">
        <w:rPr>
          <w:rFonts w:ascii="Minion Pro" w:hAnsi="Minion Pro" w:cstheme="majorBidi"/>
          <w:sz w:val="24"/>
          <w:szCs w:val="24"/>
          <w:lang w:val="id-ID"/>
        </w:rPr>
        <w:t xml:space="preserve"> </w:t>
      </w:r>
      <w:r w:rsidR="002E2ADE" w:rsidRPr="00AA7720">
        <w:rPr>
          <w:rFonts w:ascii="Minion Pro" w:hAnsi="Minion Pro" w:cstheme="majorBidi"/>
          <w:sz w:val="24"/>
          <w:szCs w:val="24"/>
          <w:lang w:val="en-US"/>
        </w:rPr>
        <w:t>H</w:t>
      </w:r>
      <w:r w:rsidRPr="00AA7720">
        <w:rPr>
          <w:rFonts w:ascii="Minion Pro" w:hAnsi="Minion Pro" w:cstheme="majorBidi"/>
          <w:sz w:val="24"/>
          <w:szCs w:val="24"/>
          <w:lang w:val="id-ID"/>
        </w:rPr>
        <w:t xml:space="preserve">al ini </w:t>
      </w:r>
      <w:r w:rsidR="00DA3667" w:rsidRPr="00AA7720">
        <w:rPr>
          <w:rFonts w:ascii="Minion Pro" w:hAnsi="Minion Pro" w:cstheme="majorBidi"/>
          <w:sz w:val="24"/>
          <w:szCs w:val="24"/>
          <w:lang w:val="id-ID"/>
        </w:rPr>
        <w:t xml:space="preserve">terlihat </w:t>
      </w:r>
      <w:r w:rsidR="00DA3667" w:rsidRPr="00AA7720">
        <w:rPr>
          <w:rFonts w:ascii="Minion Pro" w:hAnsi="Minion Pro" w:cstheme="majorBidi"/>
          <w:sz w:val="24"/>
          <w:szCs w:val="24"/>
          <w:lang w:val="id-ID"/>
        </w:rPr>
        <w:lastRenderedPageBreak/>
        <w:t>jelas bahwa</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 xml:space="preserve">worldview </w:t>
      </w:r>
      <w:r w:rsidR="00DA3667" w:rsidRPr="00AA7720">
        <w:rPr>
          <w:rFonts w:ascii="Minion Pro" w:hAnsi="Minion Pro" w:cstheme="majorBidi"/>
          <w:sz w:val="24"/>
          <w:szCs w:val="24"/>
          <w:lang w:val="id-ID"/>
        </w:rPr>
        <w:t>Barat</w:t>
      </w:r>
      <w:r w:rsidRPr="00AA7720">
        <w:rPr>
          <w:rFonts w:ascii="Minion Pro" w:hAnsi="Minion Pro" w:cstheme="majorBidi"/>
          <w:sz w:val="24"/>
          <w:szCs w:val="24"/>
          <w:lang w:val="id-ID"/>
        </w:rPr>
        <w:t xml:space="preserve"> </w:t>
      </w:r>
      <w:r w:rsidR="00DA3667" w:rsidRPr="00AA7720">
        <w:rPr>
          <w:rFonts w:ascii="Minion Pro" w:hAnsi="Minion Pro" w:cstheme="majorBidi"/>
          <w:sz w:val="24"/>
          <w:szCs w:val="24"/>
          <w:lang w:val="id-ID"/>
        </w:rPr>
        <w:t xml:space="preserve">gabungan dari berbagai peradaban dan manusia sebagai pusat nilainya. </w:t>
      </w:r>
    </w:p>
    <w:p w14:paraId="77072831" w14:textId="69DB4807" w:rsidR="00087A73" w:rsidRPr="00AA7720" w:rsidRDefault="00B91C57" w:rsidP="006E10E2">
      <w:pPr>
        <w:spacing w:after="0" w:line="360" w:lineRule="auto"/>
        <w:jc w:val="both"/>
        <w:rPr>
          <w:rFonts w:ascii="Minion Pro" w:hAnsi="Minion Pro" w:cstheme="majorBidi"/>
          <w:sz w:val="24"/>
          <w:szCs w:val="24"/>
          <w:lang w:val="id-ID"/>
        </w:rPr>
      </w:pPr>
      <w:r w:rsidRPr="00AA7720">
        <w:rPr>
          <w:rFonts w:ascii="Minion Pro" w:hAnsi="Minion Pro" w:cstheme="majorBidi"/>
          <w:sz w:val="24"/>
          <w:szCs w:val="24"/>
          <w:lang w:val="id-ID"/>
        </w:rPr>
        <w:t xml:space="preserve"> </w:t>
      </w:r>
      <w:r w:rsidR="0051397E" w:rsidRPr="00AA7720">
        <w:rPr>
          <w:rFonts w:ascii="Minion Pro" w:hAnsi="Minion Pro" w:cstheme="majorBidi"/>
          <w:sz w:val="24"/>
          <w:szCs w:val="24"/>
          <w:lang w:val="id-ID"/>
        </w:rPr>
        <w:tab/>
      </w:r>
      <w:r w:rsidR="0051397E" w:rsidRPr="00AA7720">
        <w:rPr>
          <w:rFonts w:ascii="Minion Pro" w:hAnsi="Minion Pro" w:cstheme="majorBidi"/>
          <w:i/>
          <w:iCs/>
          <w:sz w:val="24"/>
          <w:szCs w:val="24"/>
          <w:lang w:val="id-ID"/>
        </w:rPr>
        <w:t>Worldview</w:t>
      </w:r>
      <w:r w:rsidR="0051397E" w:rsidRPr="00AA7720">
        <w:rPr>
          <w:rFonts w:ascii="Minion Pro" w:hAnsi="Minion Pro" w:cstheme="majorBidi"/>
          <w:sz w:val="24"/>
          <w:szCs w:val="24"/>
          <w:lang w:val="id-ID"/>
        </w:rPr>
        <w:t xml:space="preserve"> dalam perkembangan definisinya menjadi sebuah konsep di Barat, Kristen dan Islam.</w:t>
      </w:r>
      <w:r w:rsidR="00DA3667" w:rsidRPr="00AA7720">
        <w:rPr>
          <w:rFonts w:ascii="Minion Pro" w:hAnsi="Minion Pro" w:cstheme="majorBidi"/>
          <w:sz w:val="24"/>
          <w:szCs w:val="24"/>
          <w:lang w:val="id-ID"/>
        </w:rPr>
        <w:t xml:space="preserve"> </w:t>
      </w:r>
      <w:r w:rsidR="0051397E" w:rsidRPr="00AA7720">
        <w:rPr>
          <w:rFonts w:ascii="Minion Pro" w:hAnsi="Minion Pro" w:cstheme="majorBidi"/>
          <w:sz w:val="24"/>
          <w:szCs w:val="24"/>
          <w:lang w:val="id-ID"/>
        </w:rPr>
        <w:t xml:space="preserve">Pengertian </w:t>
      </w:r>
      <w:r w:rsidR="0051397E" w:rsidRPr="00AA7720">
        <w:rPr>
          <w:rFonts w:ascii="Minion Pro" w:hAnsi="Minion Pro" w:cstheme="majorBidi"/>
          <w:i/>
          <w:iCs/>
          <w:sz w:val="24"/>
          <w:szCs w:val="24"/>
          <w:lang w:val="id-ID"/>
        </w:rPr>
        <w:t>worldview</w:t>
      </w:r>
      <w:r w:rsidR="0051397E" w:rsidRPr="00AA7720">
        <w:rPr>
          <w:rFonts w:ascii="Minion Pro" w:hAnsi="Minion Pro" w:cstheme="majorBidi"/>
          <w:sz w:val="24"/>
          <w:szCs w:val="24"/>
          <w:lang w:val="id-ID"/>
        </w:rPr>
        <w:t xml:space="preserve"> dari kalangan filsuf </w:t>
      </w:r>
      <w:r w:rsidR="00587D40" w:rsidRPr="00AA7720">
        <w:rPr>
          <w:rFonts w:ascii="Minion Pro" w:hAnsi="Minion Pro" w:cstheme="majorBidi"/>
          <w:sz w:val="24"/>
          <w:szCs w:val="24"/>
          <w:lang w:val="id-ID"/>
        </w:rPr>
        <w:t xml:space="preserve">sekuler </w:t>
      </w:r>
      <w:r w:rsidR="00C959D7" w:rsidRPr="00AA7720">
        <w:rPr>
          <w:rFonts w:ascii="Minion Pro" w:hAnsi="Minion Pro" w:cstheme="majorBidi"/>
          <w:sz w:val="24"/>
          <w:szCs w:val="24"/>
          <w:lang w:val="id-ID"/>
        </w:rPr>
        <w:t>yang mengagungkan akal seperti</w:t>
      </w:r>
      <w:r w:rsidR="00587D40" w:rsidRPr="00AA7720">
        <w:rPr>
          <w:rFonts w:ascii="Minion Pro" w:hAnsi="Minion Pro" w:cstheme="majorBidi"/>
          <w:sz w:val="24"/>
          <w:szCs w:val="24"/>
          <w:lang w:val="id-ID"/>
        </w:rPr>
        <w:t xml:space="preserve"> Wilhe</w:t>
      </w:r>
      <w:r w:rsidR="002E2ADE" w:rsidRPr="00AA7720">
        <w:rPr>
          <w:rFonts w:ascii="Minion Pro" w:hAnsi="Minion Pro" w:cstheme="majorBidi"/>
          <w:sz w:val="24"/>
          <w:szCs w:val="24"/>
          <w:lang w:val="en-US"/>
        </w:rPr>
        <w:t>l</w:t>
      </w:r>
      <w:r w:rsidR="00587D40" w:rsidRPr="00AA7720">
        <w:rPr>
          <w:rFonts w:ascii="Minion Pro" w:hAnsi="Minion Pro" w:cstheme="majorBidi"/>
          <w:sz w:val="24"/>
          <w:szCs w:val="24"/>
          <w:lang w:val="id-ID"/>
        </w:rPr>
        <w:t>m Dilthey</w:t>
      </w:r>
      <w:r w:rsidR="002E2ADE" w:rsidRPr="00AA7720">
        <w:rPr>
          <w:rFonts w:ascii="Minion Pro" w:hAnsi="Minion Pro" w:cstheme="majorBidi"/>
          <w:sz w:val="24"/>
          <w:szCs w:val="24"/>
          <w:lang w:val="en-US"/>
        </w:rPr>
        <w:t>,</w:t>
      </w:r>
      <w:r w:rsidR="00587D40" w:rsidRPr="00AA7720">
        <w:rPr>
          <w:rFonts w:ascii="Minion Pro" w:hAnsi="Minion Pro" w:cstheme="majorBidi"/>
          <w:sz w:val="24"/>
          <w:szCs w:val="24"/>
          <w:lang w:val="id-ID"/>
        </w:rPr>
        <w:t xml:space="preserve"> orang yang membahas dan memberikan komenta</w:t>
      </w:r>
      <w:r w:rsidR="0023646B" w:rsidRPr="00AA7720">
        <w:rPr>
          <w:rFonts w:ascii="Minion Pro" w:hAnsi="Minion Pro" w:cstheme="majorBidi"/>
          <w:sz w:val="24"/>
          <w:szCs w:val="24"/>
          <w:lang w:val="id-ID"/>
        </w:rPr>
        <w:t>r</w:t>
      </w:r>
      <w:r w:rsidR="00587D40" w:rsidRPr="00AA7720">
        <w:rPr>
          <w:rFonts w:ascii="Minion Pro" w:hAnsi="Minion Pro" w:cstheme="majorBidi"/>
          <w:sz w:val="24"/>
          <w:szCs w:val="24"/>
          <w:lang w:val="id-ID"/>
        </w:rPr>
        <w:t xml:space="preserve"> </w:t>
      </w:r>
      <w:r w:rsidR="00087A73" w:rsidRPr="00AA7720">
        <w:rPr>
          <w:rFonts w:ascii="Minion Pro" w:hAnsi="Minion Pro" w:cstheme="majorBidi"/>
          <w:sz w:val="24"/>
          <w:szCs w:val="24"/>
          <w:lang w:val="id-ID"/>
        </w:rPr>
        <w:t>kepada</w:t>
      </w:r>
      <w:r w:rsidR="00587D40" w:rsidRPr="00AA7720">
        <w:rPr>
          <w:rFonts w:ascii="Minion Pro" w:hAnsi="Minion Pro" w:cstheme="majorBidi"/>
          <w:sz w:val="24"/>
          <w:szCs w:val="24"/>
          <w:lang w:val="id-ID"/>
        </w:rPr>
        <w:t xml:space="preserve"> Immanuel Kant</w:t>
      </w:r>
      <w:r w:rsidR="002E2ADE" w:rsidRPr="00AA7720">
        <w:rPr>
          <w:rFonts w:ascii="Minion Pro" w:hAnsi="Minion Pro" w:cstheme="majorBidi"/>
          <w:sz w:val="24"/>
          <w:szCs w:val="24"/>
          <w:lang w:val="en-US"/>
        </w:rPr>
        <w:t>.</w:t>
      </w:r>
      <w:r w:rsidR="00087A73" w:rsidRPr="00AA7720">
        <w:rPr>
          <w:rFonts w:ascii="Minion Pro" w:hAnsi="Minion Pro" w:cstheme="majorBidi"/>
          <w:sz w:val="24"/>
          <w:szCs w:val="24"/>
          <w:lang w:val="id-ID"/>
        </w:rPr>
        <w:t xml:space="preserve"> Dilthey </w:t>
      </w:r>
      <w:r w:rsidR="00587D40" w:rsidRPr="00AA7720">
        <w:rPr>
          <w:rFonts w:ascii="Minion Pro" w:hAnsi="Minion Pro" w:cstheme="majorBidi"/>
          <w:sz w:val="24"/>
          <w:szCs w:val="24"/>
          <w:lang w:val="id-ID"/>
        </w:rPr>
        <w:t xml:space="preserve">mangartikan </w:t>
      </w:r>
      <w:r w:rsidR="00587D40" w:rsidRPr="00AA7720">
        <w:rPr>
          <w:rFonts w:ascii="Minion Pro" w:hAnsi="Minion Pro" w:cstheme="majorBidi"/>
          <w:i/>
          <w:iCs/>
          <w:sz w:val="24"/>
          <w:szCs w:val="24"/>
          <w:lang w:val="id-ID"/>
        </w:rPr>
        <w:t>worldview</w:t>
      </w:r>
      <w:r w:rsidR="00587D40" w:rsidRPr="00AA7720">
        <w:rPr>
          <w:rFonts w:ascii="Minion Pro" w:hAnsi="Minion Pro" w:cstheme="majorBidi"/>
          <w:sz w:val="24"/>
          <w:szCs w:val="24"/>
          <w:lang w:val="id-ID"/>
        </w:rPr>
        <w:t xml:space="preserve"> sebagai</w:t>
      </w:r>
      <w:r w:rsidR="00087A73" w:rsidRPr="00AA7720">
        <w:rPr>
          <w:rFonts w:ascii="Minion Pro" w:hAnsi="Minion Pro" w:cstheme="majorBidi"/>
          <w:sz w:val="24"/>
          <w:szCs w:val="24"/>
          <w:lang w:val="id-ID"/>
        </w:rPr>
        <w:t xml:space="preserve"> keterkaitan alam dengan pikiran dari setiap individu untuk menyelesaikan problem kehidupan, dalam artian dibutuhkan kesadaran akan alam </w:t>
      </w:r>
      <w:r w:rsidR="00D0370D" w:rsidRPr="00AA7720">
        <w:rPr>
          <w:rFonts w:ascii="Minion Pro" w:hAnsi="Minion Pro" w:cstheme="majorBidi"/>
          <w:sz w:val="24"/>
          <w:szCs w:val="24"/>
          <w:lang w:val="id-ID"/>
        </w:rPr>
        <w:t>dapat</w:t>
      </w:r>
      <w:r w:rsidR="00087A73" w:rsidRPr="00AA7720">
        <w:rPr>
          <w:rFonts w:ascii="Minion Pro" w:hAnsi="Minion Pro" w:cstheme="majorBidi"/>
          <w:sz w:val="24"/>
          <w:szCs w:val="24"/>
          <w:lang w:val="id-ID"/>
        </w:rPr>
        <w:t xml:space="preserve"> melahirkan nilai-nilai kesadaran prilaku</w:t>
      </w:r>
      <w:r w:rsidR="00D0370D" w:rsidRPr="00AA7720">
        <w:rPr>
          <w:rFonts w:ascii="Minion Pro" w:hAnsi="Minion Pro" w:cstheme="majorBidi"/>
          <w:sz w:val="24"/>
          <w:szCs w:val="24"/>
          <w:lang w:val="id-ID"/>
        </w:rPr>
        <w:t xml:space="preserve"> manusia paling tinggi dengan berasaskan intelektual, emosi,</w:t>
      </w:r>
      <w:r w:rsidR="00C959D7" w:rsidRPr="00AA7720">
        <w:rPr>
          <w:rFonts w:ascii="Minion Pro" w:hAnsi="Minion Pro" w:cstheme="majorBidi"/>
          <w:sz w:val="24"/>
          <w:szCs w:val="24"/>
          <w:lang w:val="id-ID"/>
        </w:rPr>
        <w:t xml:space="preserve"> dan respon diri dalam menjawab teka-teki dunia. Inilah</w:t>
      </w:r>
      <w:r w:rsidR="00D0370D" w:rsidRPr="00AA7720">
        <w:rPr>
          <w:rFonts w:ascii="Minion Pro" w:hAnsi="Minion Pro" w:cstheme="majorBidi"/>
          <w:sz w:val="24"/>
          <w:szCs w:val="24"/>
          <w:lang w:val="id-ID"/>
        </w:rPr>
        <w:t xml:space="preserve"> </w:t>
      </w:r>
      <w:r w:rsidR="00C959D7" w:rsidRPr="00AA7720">
        <w:rPr>
          <w:rFonts w:ascii="Minion Pro" w:hAnsi="Minion Pro" w:cstheme="majorBidi"/>
          <w:sz w:val="24"/>
          <w:szCs w:val="24"/>
          <w:lang w:val="id-ID"/>
        </w:rPr>
        <w:t>yang disebut dengan serangkaian mental yang mendalam dari realitas struktur dalam pikiran dan pengalaman.</w:t>
      </w:r>
      <w:r w:rsidR="00AE19B2">
        <w:rPr>
          <w:rStyle w:val="FootnoteReference"/>
          <w:rFonts w:ascii="Minion Pro" w:hAnsi="Minion Pro" w:cstheme="majorBidi"/>
          <w:sz w:val="24"/>
          <w:szCs w:val="24"/>
          <w:lang w:val="id-ID"/>
        </w:rPr>
        <w:footnoteReference w:id="34"/>
      </w:r>
      <w:r w:rsidR="00AE19B2" w:rsidRPr="00AA7720">
        <w:rPr>
          <w:rFonts w:ascii="Minion Pro" w:hAnsi="Minion Pro" w:cstheme="majorBidi"/>
          <w:sz w:val="24"/>
          <w:szCs w:val="24"/>
          <w:lang w:val="id-ID"/>
        </w:rPr>
        <w:t xml:space="preserve"> </w:t>
      </w:r>
      <w:r w:rsidR="00C959D7" w:rsidRPr="00AA7720">
        <w:rPr>
          <w:rFonts w:ascii="Minion Pro" w:hAnsi="Minion Pro" w:cstheme="majorBidi"/>
          <w:sz w:val="24"/>
          <w:szCs w:val="24"/>
          <w:lang w:val="id-ID"/>
        </w:rPr>
        <w:t xml:space="preserve">Hal serupa juga disampaikan oleh </w:t>
      </w:r>
      <w:r w:rsidR="00087A73" w:rsidRPr="00AA7720">
        <w:rPr>
          <w:rFonts w:ascii="Minion Pro" w:hAnsi="Minion Pro" w:cstheme="majorBidi"/>
          <w:sz w:val="24"/>
          <w:szCs w:val="24"/>
          <w:lang w:val="id-ID"/>
        </w:rPr>
        <w:t xml:space="preserve"> </w:t>
      </w:r>
      <w:r w:rsidR="00297AE1" w:rsidRPr="00AA7720">
        <w:rPr>
          <w:rFonts w:ascii="Minion Pro" w:hAnsi="Minion Pro" w:cstheme="majorBidi"/>
          <w:sz w:val="24"/>
          <w:szCs w:val="24"/>
          <w:lang w:val="id-ID"/>
        </w:rPr>
        <w:t xml:space="preserve">Friedrich Nietzsche, menurutnya </w:t>
      </w:r>
      <w:r w:rsidR="00297AE1" w:rsidRPr="00AA7720">
        <w:rPr>
          <w:rFonts w:ascii="Minion Pro" w:hAnsi="Minion Pro" w:cstheme="majorBidi"/>
          <w:i/>
          <w:iCs/>
          <w:sz w:val="24"/>
          <w:szCs w:val="24"/>
          <w:lang w:val="id-ID"/>
        </w:rPr>
        <w:t>worldview</w:t>
      </w:r>
      <w:r w:rsidR="00297AE1" w:rsidRPr="00AA7720">
        <w:rPr>
          <w:rFonts w:ascii="Minion Pro" w:hAnsi="Minion Pro" w:cstheme="majorBidi"/>
          <w:sz w:val="24"/>
          <w:szCs w:val="24"/>
          <w:lang w:val="id-ID"/>
        </w:rPr>
        <w:t xml:space="preserve"> </w:t>
      </w:r>
      <w:r w:rsidR="00155CEC" w:rsidRPr="00AA7720">
        <w:rPr>
          <w:rFonts w:ascii="Minion Pro" w:hAnsi="Minion Pro" w:cstheme="majorBidi"/>
          <w:sz w:val="24"/>
          <w:szCs w:val="24"/>
          <w:lang w:val="id-ID"/>
        </w:rPr>
        <w:t>lahir dari kebudayaan seseorang karena adanya entitas budaya</w:t>
      </w:r>
      <w:r w:rsidR="00DE17B4" w:rsidRPr="00AA7720">
        <w:rPr>
          <w:rFonts w:ascii="Minion Pro" w:hAnsi="Minion Pro" w:cstheme="majorBidi"/>
          <w:sz w:val="24"/>
          <w:szCs w:val="24"/>
          <w:lang w:val="id-ID"/>
        </w:rPr>
        <w:t xml:space="preserve"> atau p</w:t>
      </w:r>
      <w:r w:rsidR="00155CEC" w:rsidRPr="00AA7720">
        <w:rPr>
          <w:rFonts w:ascii="Minion Pro" w:hAnsi="Minion Pro" w:cstheme="majorBidi"/>
          <w:sz w:val="24"/>
          <w:szCs w:val="24"/>
          <w:lang w:val="id-ID"/>
        </w:rPr>
        <w:t xml:space="preserve">roduk </w:t>
      </w:r>
      <w:r w:rsidR="00DE17B4" w:rsidRPr="00AA7720">
        <w:rPr>
          <w:rFonts w:ascii="Minion Pro" w:hAnsi="Minion Pro" w:cstheme="majorBidi"/>
          <w:sz w:val="24"/>
          <w:szCs w:val="24"/>
          <w:lang w:val="id-ID"/>
        </w:rPr>
        <w:t>b</w:t>
      </w:r>
      <w:r w:rsidR="00155CEC" w:rsidRPr="00AA7720">
        <w:rPr>
          <w:rFonts w:ascii="Minion Pro" w:hAnsi="Minion Pro" w:cstheme="majorBidi"/>
          <w:sz w:val="24"/>
          <w:szCs w:val="24"/>
          <w:lang w:val="id-ID"/>
        </w:rPr>
        <w:t xml:space="preserve">udaya </w:t>
      </w:r>
      <w:r w:rsidR="00297AE1" w:rsidRPr="00AA7720">
        <w:rPr>
          <w:rFonts w:ascii="Minion Pro" w:hAnsi="Minion Pro" w:cstheme="majorBidi"/>
          <w:sz w:val="24"/>
          <w:szCs w:val="24"/>
          <w:lang w:val="id-ID"/>
        </w:rPr>
        <w:t xml:space="preserve">cara pandang yang dihasilkan dari subyektif manusia untuk menyusun </w:t>
      </w:r>
      <w:r w:rsidR="00C74583" w:rsidRPr="00AA7720">
        <w:rPr>
          <w:rFonts w:ascii="Minion Pro" w:hAnsi="Minion Pro" w:cstheme="majorBidi"/>
          <w:sz w:val="24"/>
          <w:szCs w:val="24"/>
          <w:lang w:val="id-ID"/>
        </w:rPr>
        <w:t xml:space="preserve">struktur </w:t>
      </w:r>
      <w:r w:rsidR="00297AE1" w:rsidRPr="00AA7720">
        <w:rPr>
          <w:rFonts w:ascii="Minion Pro" w:hAnsi="Minion Pro" w:cstheme="majorBidi"/>
          <w:sz w:val="24"/>
          <w:szCs w:val="24"/>
          <w:lang w:val="id-ID"/>
        </w:rPr>
        <w:t xml:space="preserve">pemikiran, keyakinan dan prilaku manusia, serta mengaitkan dengan alam, Tuhan, hukum, dan otoritas lainnya. Dalam artian peran akal setiap individu dalam pikiran untuk memaknai </w:t>
      </w:r>
      <w:r w:rsidR="002A1706" w:rsidRPr="00AA7720">
        <w:rPr>
          <w:rFonts w:ascii="Minion Pro" w:hAnsi="Minion Pro" w:cstheme="majorBidi"/>
          <w:sz w:val="24"/>
          <w:szCs w:val="24"/>
          <w:lang w:val="id-ID"/>
        </w:rPr>
        <w:t>alam, Tuhan, hukum dan lainnya</w:t>
      </w:r>
      <w:r w:rsidR="00C74583" w:rsidRPr="00AA7720">
        <w:rPr>
          <w:rFonts w:ascii="Minion Pro" w:hAnsi="Minion Pro" w:cstheme="majorBidi"/>
          <w:sz w:val="24"/>
          <w:szCs w:val="24"/>
          <w:lang w:val="id-ID"/>
        </w:rPr>
        <w:t>, sehingga wajar muncul pendapatnya yang kontroversial bahwa tuhan telah mati, maksudnya pemahaman atau keyakinan dalam pikiran</w:t>
      </w:r>
      <w:r w:rsidR="0038383B" w:rsidRPr="00AA7720">
        <w:rPr>
          <w:rFonts w:ascii="Minion Pro" w:hAnsi="Minion Pro" w:cstheme="majorBidi"/>
          <w:sz w:val="24"/>
          <w:szCs w:val="24"/>
          <w:lang w:val="id-ID"/>
        </w:rPr>
        <w:t xml:space="preserve"> tentang Tuhan </w:t>
      </w:r>
      <w:r w:rsidR="00C74583" w:rsidRPr="00AA7720">
        <w:rPr>
          <w:rFonts w:ascii="Minion Pro" w:hAnsi="Minion Pro" w:cstheme="majorBidi"/>
          <w:sz w:val="24"/>
          <w:szCs w:val="24"/>
          <w:lang w:val="id-ID"/>
        </w:rPr>
        <w:t>yang mati</w:t>
      </w:r>
      <w:r w:rsidR="002A1706" w:rsidRPr="00AA7720">
        <w:rPr>
          <w:rFonts w:ascii="Minion Pro" w:hAnsi="Minion Pro" w:cstheme="majorBidi"/>
          <w:sz w:val="24"/>
          <w:szCs w:val="24"/>
          <w:lang w:val="id-ID"/>
        </w:rPr>
        <w:t>.</w:t>
      </w:r>
      <w:r w:rsidR="00AE19B2">
        <w:rPr>
          <w:rStyle w:val="FootnoteReference"/>
          <w:rFonts w:ascii="Minion Pro" w:hAnsi="Minion Pro" w:cstheme="majorBidi"/>
          <w:sz w:val="24"/>
          <w:szCs w:val="24"/>
          <w:lang w:val="id-ID"/>
        </w:rPr>
        <w:footnoteReference w:id="35"/>
      </w:r>
      <w:r w:rsidR="00297AE1" w:rsidRPr="00AA7720">
        <w:rPr>
          <w:rFonts w:ascii="Minion Pro" w:hAnsi="Minion Pro" w:cstheme="majorBidi"/>
          <w:sz w:val="24"/>
          <w:szCs w:val="24"/>
          <w:lang w:val="id-ID"/>
        </w:rPr>
        <w:t xml:space="preserve"> </w:t>
      </w:r>
      <w:r w:rsidR="0038383B" w:rsidRPr="00AA7720">
        <w:rPr>
          <w:rFonts w:ascii="Minion Pro" w:hAnsi="Minion Pro" w:cstheme="majorBidi"/>
          <w:sz w:val="24"/>
          <w:szCs w:val="24"/>
          <w:lang w:val="id-ID"/>
        </w:rPr>
        <w:t xml:space="preserve">Terakhir dari Thomas F. Wall, ia mendefinisikan </w:t>
      </w:r>
      <w:r w:rsidR="0038383B" w:rsidRPr="00AA7720">
        <w:rPr>
          <w:rFonts w:ascii="Minion Pro" w:hAnsi="Minion Pro" w:cstheme="majorBidi"/>
          <w:i/>
          <w:iCs/>
          <w:sz w:val="24"/>
          <w:szCs w:val="24"/>
          <w:lang w:val="id-ID"/>
        </w:rPr>
        <w:t xml:space="preserve">worldview </w:t>
      </w:r>
      <w:r w:rsidR="0038383B" w:rsidRPr="00AA7720">
        <w:rPr>
          <w:rFonts w:ascii="Minion Pro" w:hAnsi="Minion Pro" w:cstheme="majorBidi"/>
          <w:sz w:val="24"/>
          <w:szCs w:val="24"/>
          <w:lang w:val="id-ID"/>
        </w:rPr>
        <w:t>secara filosofis</w:t>
      </w:r>
      <w:r w:rsidR="0038383B" w:rsidRPr="00AA7720">
        <w:rPr>
          <w:rFonts w:ascii="Minion Pro" w:hAnsi="Minion Pro" w:cstheme="majorBidi"/>
          <w:i/>
          <w:iCs/>
          <w:sz w:val="24"/>
          <w:szCs w:val="24"/>
          <w:lang w:val="id-ID"/>
        </w:rPr>
        <w:t xml:space="preserve"> </w:t>
      </w:r>
      <w:r w:rsidR="0038383B" w:rsidRPr="00AA7720">
        <w:rPr>
          <w:rFonts w:ascii="Minion Pro" w:hAnsi="Minion Pro" w:cstheme="majorBidi"/>
          <w:sz w:val="24"/>
          <w:szCs w:val="24"/>
          <w:lang w:val="id-ID"/>
        </w:rPr>
        <w:t>sebagai sebuah sistem kepercayaan asas yang integral tentang hakikat diri, realitas dan makna eksistensi.</w:t>
      </w:r>
      <w:r w:rsidR="006E10E2">
        <w:rPr>
          <w:rStyle w:val="FootnoteReference"/>
          <w:rFonts w:ascii="Minion Pro" w:hAnsi="Minion Pro" w:cstheme="majorBidi"/>
          <w:sz w:val="24"/>
          <w:szCs w:val="24"/>
          <w:lang w:val="id-ID"/>
        </w:rPr>
        <w:footnoteReference w:id="36"/>
      </w:r>
      <w:r w:rsidR="006E10E2" w:rsidRPr="00AA7720">
        <w:rPr>
          <w:rFonts w:ascii="Minion Pro" w:hAnsi="Minion Pro" w:cstheme="majorBidi"/>
          <w:sz w:val="24"/>
          <w:szCs w:val="24"/>
          <w:lang w:val="id-ID"/>
        </w:rPr>
        <w:t xml:space="preserve"> </w:t>
      </w:r>
      <w:r w:rsidR="002A1706" w:rsidRPr="00AA7720">
        <w:rPr>
          <w:rFonts w:ascii="Minion Pro" w:hAnsi="Minion Pro" w:cstheme="majorBidi"/>
          <w:sz w:val="24"/>
          <w:szCs w:val="24"/>
          <w:lang w:val="id-ID"/>
        </w:rPr>
        <w:t>Dengan demikian</w:t>
      </w:r>
      <w:r w:rsidR="002E2ADE" w:rsidRPr="00AA7720">
        <w:rPr>
          <w:rFonts w:ascii="Minion Pro" w:hAnsi="Minion Pro" w:cstheme="majorBidi"/>
          <w:sz w:val="24"/>
          <w:szCs w:val="24"/>
          <w:lang w:val="en-US"/>
        </w:rPr>
        <w:t>,</w:t>
      </w:r>
      <w:r w:rsidR="002A1706" w:rsidRPr="00AA7720">
        <w:rPr>
          <w:rFonts w:ascii="Minion Pro" w:hAnsi="Minion Pro" w:cstheme="majorBidi"/>
          <w:sz w:val="24"/>
          <w:szCs w:val="24"/>
          <w:lang w:val="id-ID"/>
        </w:rPr>
        <w:t xml:space="preserve"> </w:t>
      </w:r>
      <w:r w:rsidR="002A1706" w:rsidRPr="00AA7720">
        <w:rPr>
          <w:rFonts w:ascii="Minion Pro" w:hAnsi="Minion Pro" w:cstheme="majorBidi"/>
          <w:i/>
          <w:iCs/>
          <w:sz w:val="24"/>
          <w:szCs w:val="24"/>
          <w:lang w:val="id-ID"/>
        </w:rPr>
        <w:t>worldview</w:t>
      </w:r>
      <w:r w:rsidR="002A1706" w:rsidRPr="00AA7720">
        <w:rPr>
          <w:rFonts w:ascii="Minion Pro" w:hAnsi="Minion Pro" w:cstheme="majorBidi"/>
          <w:sz w:val="24"/>
          <w:szCs w:val="24"/>
          <w:lang w:val="id-ID"/>
        </w:rPr>
        <w:t xml:space="preserve"> dari filsuf di Barat mengagungkan peran akal </w:t>
      </w:r>
      <w:r w:rsidR="0038383B" w:rsidRPr="00AA7720">
        <w:rPr>
          <w:rFonts w:ascii="Minion Pro" w:hAnsi="Minion Pro" w:cstheme="majorBidi"/>
          <w:sz w:val="24"/>
          <w:szCs w:val="24"/>
          <w:lang w:val="id-ID"/>
        </w:rPr>
        <w:t xml:space="preserve">dan kontruksi bahasa </w:t>
      </w:r>
      <w:r w:rsidR="002A1706" w:rsidRPr="00AA7720">
        <w:rPr>
          <w:rFonts w:ascii="Minion Pro" w:hAnsi="Minion Pro" w:cstheme="majorBidi"/>
          <w:sz w:val="24"/>
          <w:szCs w:val="24"/>
          <w:lang w:val="id-ID"/>
        </w:rPr>
        <w:t xml:space="preserve">dalam menentukan </w:t>
      </w:r>
      <w:r w:rsidR="0038383B" w:rsidRPr="00AA7720">
        <w:rPr>
          <w:rFonts w:ascii="Minion Pro" w:hAnsi="Minion Pro" w:cstheme="majorBidi"/>
          <w:sz w:val="24"/>
          <w:szCs w:val="24"/>
          <w:lang w:val="id-ID"/>
        </w:rPr>
        <w:t xml:space="preserve">cara pandang </w:t>
      </w:r>
      <w:r w:rsidR="002A1706" w:rsidRPr="00AA7720">
        <w:rPr>
          <w:rFonts w:ascii="Minion Pro" w:hAnsi="Minion Pro" w:cstheme="majorBidi"/>
          <w:sz w:val="24"/>
          <w:szCs w:val="24"/>
          <w:lang w:val="id-ID"/>
        </w:rPr>
        <w:t xml:space="preserve">kehidupan dan memaknai konsep-konsep (Tuhan, alam, manusia, akal, jiwa dan lainnya). </w:t>
      </w:r>
    </w:p>
    <w:p w14:paraId="69F10EDB" w14:textId="5E2B9976" w:rsidR="002A1706" w:rsidRPr="00AA7720" w:rsidRDefault="002A1706" w:rsidP="006E10E2">
      <w:pPr>
        <w:spacing w:after="0" w:line="360" w:lineRule="auto"/>
        <w:jc w:val="both"/>
        <w:rPr>
          <w:rFonts w:ascii="Minion Pro" w:hAnsi="Minion Pro" w:cstheme="majorBidi"/>
          <w:sz w:val="24"/>
          <w:szCs w:val="24"/>
          <w:lang w:val="id-ID"/>
        </w:rPr>
      </w:pPr>
      <w:r w:rsidRPr="00AA7720">
        <w:rPr>
          <w:rFonts w:ascii="Minion Pro" w:hAnsi="Minion Pro" w:cstheme="majorBidi"/>
          <w:sz w:val="24"/>
          <w:szCs w:val="24"/>
          <w:lang w:val="id-ID"/>
        </w:rPr>
        <w:lastRenderedPageBreak/>
        <w:tab/>
        <w:t xml:space="preserve">Selain itu, </w:t>
      </w:r>
      <w:r w:rsidR="00C737BC" w:rsidRPr="00AA7720">
        <w:rPr>
          <w:rFonts w:ascii="Minion Pro" w:hAnsi="Minion Pro" w:cstheme="majorBidi"/>
          <w:sz w:val="24"/>
          <w:szCs w:val="24"/>
          <w:lang w:val="id-ID"/>
        </w:rPr>
        <w:t xml:space="preserve">terdapat </w:t>
      </w:r>
      <w:r w:rsidRPr="00AA7720">
        <w:rPr>
          <w:rFonts w:ascii="Minion Pro" w:hAnsi="Minion Pro" w:cstheme="majorBidi"/>
          <w:sz w:val="24"/>
          <w:szCs w:val="24"/>
          <w:lang w:val="id-ID"/>
        </w:rPr>
        <w:t xml:space="preserve">filsuf Barat </w:t>
      </w:r>
      <w:r w:rsidR="00C737BC" w:rsidRPr="00AA7720">
        <w:rPr>
          <w:rFonts w:ascii="Minion Pro" w:hAnsi="Minion Pro" w:cstheme="majorBidi"/>
          <w:sz w:val="24"/>
          <w:szCs w:val="24"/>
          <w:lang w:val="id-ID"/>
        </w:rPr>
        <w:t xml:space="preserve">yang mengartikan </w:t>
      </w:r>
      <w:r w:rsidR="00C737BC" w:rsidRPr="00AA7720">
        <w:rPr>
          <w:rFonts w:ascii="Minion Pro" w:hAnsi="Minion Pro" w:cstheme="majorBidi"/>
          <w:i/>
          <w:iCs/>
          <w:sz w:val="24"/>
          <w:szCs w:val="24"/>
          <w:lang w:val="id-ID"/>
        </w:rPr>
        <w:t>worldview</w:t>
      </w:r>
      <w:r w:rsidR="00C737BC" w:rsidRPr="00AA7720">
        <w:rPr>
          <w:rFonts w:ascii="Minion Pro" w:hAnsi="Minion Pro" w:cstheme="majorBidi"/>
          <w:sz w:val="24"/>
          <w:szCs w:val="24"/>
          <w:lang w:val="id-ID"/>
        </w:rPr>
        <w:t xml:space="preserve"> sebagai bahasa. </w:t>
      </w:r>
      <w:r w:rsidR="00D05858" w:rsidRPr="00AA7720">
        <w:rPr>
          <w:rFonts w:ascii="Minion Pro" w:hAnsi="Minion Pro" w:cstheme="majorBidi"/>
          <w:sz w:val="24"/>
          <w:szCs w:val="24"/>
          <w:lang w:val="id-ID"/>
        </w:rPr>
        <w:t xml:space="preserve">Misanya Ludwig Wittgenstein memberikan argumentasi bahwa </w:t>
      </w:r>
      <w:r w:rsidR="00D05858" w:rsidRPr="00AA7720">
        <w:rPr>
          <w:rFonts w:ascii="Minion Pro" w:hAnsi="Minion Pro" w:cstheme="majorBidi"/>
          <w:i/>
          <w:iCs/>
          <w:sz w:val="24"/>
          <w:szCs w:val="24"/>
          <w:lang w:val="id-ID"/>
        </w:rPr>
        <w:t>worldview</w:t>
      </w:r>
      <w:r w:rsidR="00D05858" w:rsidRPr="00AA7720">
        <w:rPr>
          <w:rFonts w:ascii="Minion Pro" w:hAnsi="Minion Pro" w:cstheme="majorBidi"/>
          <w:sz w:val="24"/>
          <w:szCs w:val="24"/>
          <w:lang w:val="id-ID"/>
        </w:rPr>
        <w:t xml:space="preserve"> terletak pada bahasa atau kata, ia berargumentasi bahwa kebenaran atau realitas ada didalam kata, karena </w:t>
      </w:r>
      <w:r w:rsidR="00197A0E" w:rsidRPr="00AA7720">
        <w:rPr>
          <w:rFonts w:ascii="Minion Pro" w:hAnsi="Minion Pro" w:cstheme="majorBidi"/>
          <w:sz w:val="24"/>
          <w:szCs w:val="24"/>
          <w:lang w:val="id-ID"/>
        </w:rPr>
        <w:t xml:space="preserve">kata </w:t>
      </w:r>
      <w:r w:rsidR="00D05858" w:rsidRPr="00AA7720">
        <w:rPr>
          <w:rFonts w:ascii="Minion Pro" w:hAnsi="Minion Pro" w:cstheme="majorBidi"/>
          <w:sz w:val="24"/>
          <w:szCs w:val="24"/>
          <w:lang w:val="id-ID"/>
        </w:rPr>
        <w:t xml:space="preserve">sebagai cara berfikir manusia </w:t>
      </w:r>
      <w:r w:rsidR="00197A0E" w:rsidRPr="00AA7720">
        <w:rPr>
          <w:rFonts w:ascii="Minion Pro" w:hAnsi="Minion Pro" w:cstheme="majorBidi"/>
          <w:sz w:val="24"/>
          <w:szCs w:val="24"/>
          <w:lang w:val="id-ID"/>
        </w:rPr>
        <w:t>dalam memahami</w:t>
      </w:r>
      <w:r w:rsidR="00D05858" w:rsidRPr="00AA7720">
        <w:rPr>
          <w:rFonts w:ascii="Minion Pro" w:hAnsi="Minion Pro" w:cstheme="majorBidi"/>
          <w:sz w:val="24"/>
          <w:szCs w:val="24"/>
          <w:lang w:val="id-ID"/>
        </w:rPr>
        <w:t xml:space="preserve"> realitas</w:t>
      </w:r>
      <w:r w:rsidR="00197A0E" w:rsidRPr="00AA7720">
        <w:rPr>
          <w:rFonts w:ascii="Minion Pro" w:hAnsi="Minion Pro" w:cstheme="majorBidi"/>
          <w:sz w:val="24"/>
          <w:szCs w:val="24"/>
          <w:lang w:val="id-ID"/>
        </w:rPr>
        <w:t>, sehingga dapat mengantar manusia kepada yang diinginkannya</w:t>
      </w:r>
      <w:r w:rsidR="009958F5" w:rsidRPr="00AA7720">
        <w:rPr>
          <w:rFonts w:ascii="Minion Pro" w:hAnsi="Minion Pro" w:cstheme="majorBidi"/>
          <w:sz w:val="24"/>
          <w:szCs w:val="24"/>
          <w:lang w:val="id-ID"/>
        </w:rPr>
        <w:t>.</w:t>
      </w:r>
      <w:r w:rsidR="00197A0E" w:rsidRPr="00AA7720">
        <w:rPr>
          <w:rFonts w:ascii="Minion Pro" w:hAnsi="Minion Pro" w:cstheme="majorBidi"/>
          <w:sz w:val="24"/>
          <w:szCs w:val="24"/>
          <w:lang w:val="id-ID"/>
        </w:rPr>
        <w:t xml:space="preserve"> </w:t>
      </w:r>
      <w:r w:rsidR="009958F5" w:rsidRPr="00AA7720">
        <w:rPr>
          <w:rFonts w:ascii="Minion Pro" w:hAnsi="Minion Pro" w:cstheme="majorBidi"/>
          <w:sz w:val="24"/>
          <w:szCs w:val="24"/>
          <w:lang w:val="id-ID"/>
        </w:rPr>
        <w:t>Demi mencapai tujuan tersebut menurutnya</w:t>
      </w:r>
      <w:r w:rsidR="00DA3667" w:rsidRPr="00AA7720">
        <w:rPr>
          <w:rFonts w:ascii="Minion Pro" w:hAnsi="Minion Pro" w:cstheme="majorBidi"/>
          <w:sz w:val="24"/>
          <w:szCs w:val="24"/>
          <w:lang w:val="id-ID"/>
        </w:rPr>
        <w:t>,</w:t>
      </w:r>
      <w:r w:rsidR="009958F5" w:rsidRPr="00AA7720">
        <w:rPr>
          <w:rFonts w:ascii="Minion Pro" w:hAnsi="Minion Pro" w:cstheme="majorBidi"/>
          <w:sz w:val="24"/>
          <w:szCs w:val="24"/>
          <w:lang w:val="id-ID"/>
        </w:rPr>
        <w:t xml:space="preserve"> manusia yang mengkonstruksikan kebenaran dalam bahasa secara rasional.</w:t>
      </w:r>
      <w:r w:rsidR="006E10E2">
        <w:rPr>
          <w:rStyle w:val="FootnoteReference"/>
          <w:rFonts w:ascii="Minion Pro" w:hAnsi="Minion Pro" w:cstheme="majorBidi"/>
          <w:sz w:val="24"/>
          <w:szCs w:val="24"/>
          <w:lang w:val="id-ID"/>
        </w:rPr>
        <w:footnoteReference w:id="37"/>
      </w:r>
      <w:r w:rsidR="00197A0E" w:rsidRPr="00AA7720">
        <w:rPr>
          <w:rFonts w:ascii="Minion Pro" w:hAnsi="Minion Pro" w:cstheme="majorBidi"/>
          <w:sz w:val="24"/>
          <w:szCs w:val="24"/>
          <w:lang w:val="id-ID"/>
        </w:rPr>
        <w:t xml:space="preserve"> </w:t>
      </w:r>
      <w:r w:rsidR="009958F5" w:rsidRPr="00AA7720">
        <w:rPr>
          <w:rFonts w:ascii="Minion Pro" w:hAnsi="Minion Pro" w:cstheme="majorBidi"/>
          <w:sz w:val="24"/>
          <w:szCs w:val="24"/>
          <w:lang w:val="id-ID"/>
        </w:rPr>
        <w:t xml:space="preserve">Ini terlihat dalam bahasa terdapat kebenaran, tetapi terlihat berbahaya kebenaran tersebut diatur oleh kekuatan rasio manusia yang bebas, sehingga makna dan dibalik makna terdapat cara pandang yang bersifat subyektif sesuai manusia dalam memaknai kata tersebut,  sehingga ini dapat menghilangkan identitas.  </w:t>
      </w:r>
      <w:r w:rsidR="00220E1F" w:rsidRPr="00AA7720">
        <w:rPr>
          <w:rFonts w:ascii="Minion Pro" w:hAnsi="Minion Pro" w:cstheme="majorBidi"/>
          <w:sz w:val="24"/>
          <w:szCs w:val="24"/>
          <w:lang w:val="id-ID"/>
        </w:rPr>
        <w:t>Kemudian diikuti oleh Michel Foucault</w:t>
      </w:r>
      <w:r w:rsidR="004B415F" w:rsidRPr="00AA7720">
        <w:rPr>
          <w:rFonts w:ascii="Minion Pro" w:hAnsi="Minion Pro" w:cstheme="majorBidi"/>
          <w:sz w:val="24"/>
          <w:szCs w:val="24"/>
          <w:lang w:val="id-ID"/>
        </w:rPr>
        <w:t xml:space="preserve"> dengan mengkonseptualkan </w:t>
      </w:r>
      <w:r w:rsidR="004B415F" w:rsidRPr="00AA7720">
        <w:rPr>
          <w:rFonts w:ascii="Minion Pro" w:hAnsi="Minion Pro" w:cstheme="majorBidi"/>
          <w:i/>
          <w:iCs/>
          <w:sz w:val="24"/>
          <w:szCs w:val="24"/>
          <w:lang w:val="id-ID"/>
        </w:rPr>
        <w:t>woldview</w:t>
      </w:r>
      <w:r w:rsidR="004B415F" w:rsidRPr="00AA7720">
        <w:rPr>
          <w:rFonts w:ascii="Minion Pro" w:hAnsi="Minion Pro" w:cstheme="majorBidi"/>
          <w:sz w:val="24"/>
          <w:szCs w:val="24"/>
          <w:lang w:val="id-ID"/>
        </w:rPr>
        <w:t xml:space="preserve"> sebagai struktur bahasa</w:t>
      </w:r>
      <w:r w:rsidR="007F55C9" w:rsidRPr="00AA7720">
        <w:rPr>
          <w:rFonts w:ascii="Minion Pro" w:hAnsi="Minion Pro" w:cstheme="majorBidi"/>
          <w:sz w:val="24"/>
          <w:szCs w:val="24"/>
          <w:lang w:val="id-ID"/>
        </w:rPr>
        <w:t xml:space="preserve"> atau </w:t>
      </w:r>
      <w:r w:rsidR="007F55C9" w:rsidRPr="00AA7720">
        <w:rPr>
          <w:rFonts w:ascii="Minion Pro" w:hAnsi="Minion Pro" w:cstheme="majorBidi"/>
          <w:i/>
          <w:iCs/>
          <w:sz w:val="24"/>
          <w:szCs w:val="24"/>
          <w:lang w:val="id-ID"/>
        </w:rPr>
        <w:t>epist</w:t>
      </w:r>
      <w:r w:rsidR="009D6A63" w:rsidRPr="00AA7720">
        <w:rPr>
          <w:rFonts w:ascii="Minion Pro" w:hAnsi="Minion Pro" w:cstheme="majorBidi"/>
          <w:i/>
          <w:iCs/>
          <w:sz w:val="24"/>
          <w:szCs w:val="24"/>
          <w:lang w:val="en-US"/>
        </w:rPr>
        <w:t>e</w:t>
      </w:r>
      <w:r w:rsidR="007F55C9" w:rsidRPr="00AA7720">
        <w:rPr>
          <w:rFonts w:ascii="Minion Pro" w:hAnsi="Minion Pro" w:cstheme="majorBidi"/>
          <w:i/>
          <w:iCs/>
          <w:sz w:val="24"/>
          <w:szCs w:val="24"/>
          <w:lang w:val="id-ID"/>
        </w:rPr>
        <w:t xml:space="preserve">me, </w:t>
      </w:r>
      <w:r w:rsidR="007F55C9" w:rsidRPr="00AA7720">
        <w:rPr>
          <w:rFonts w:ascii="Minion Pro" w:hAnsi="Minion Pro" w:cstheme="majorBidi"/>
          <w:sz w:val="24"/>
          <w:szCs w:val="24"/>
          <w:lang w:val="id-ID"/>
        </w:rPr>
        <w:t>karena bahasa terdapat seperangkat peraturan, norma, pola menalar, pola berfikir, dan semacam “badan hukum” yang mengatur manusia untuk mengetahui segala sesuatu.</w:t>
      </w:r>
      <w:r w:rsidR="006E10E2">
        <w:rPr>
          <w:rStyle w:val="FootnoteReference"/>
          <w:rFonts w:ascii="Minion Pro" w:hAnsi="Minion Pro" w:cstheme="majorBidi"/>
          <w:sz w:val="24"/>
          <w:szCs w:val="24"/>
          <w:lang w:val="id-ID"/>
        </w:rPr>
        <w:footnoteReference w:id="38"/>
      </w:r>
    </w:p>
    <w:p w14:paraId="2358A3F2" w14:textId="659D4C48" w:rsidR="00692FE9" w:rsidRPr="00AA7720" w:rsidRDefault="007F55C9" w:rsidP="002C2EBB">
      <w:pPr>
        <w:spacing w:after="0" w:line="360" w:lineRule="auto"/>
        <w:ind w:firstLine="567"/>
        <w:jc w:val="both"/>
        <w:rPr>
          <w:rFonts w:ascii="Minion Pro" w:hAnsi="Minion Pro" w:cstheme="majorBidi"/>
          <w:sz w:val="24"/>
          <w:szCs w:val="24"/>
          <w:lang w:val="id-ID"/>
        </w:rPr>
      </w:pPr>
      <w:r w:rsidRPr="00AA7720">
        <w:rPr>
          <w:rFonts w:ascii="Minion Pro" w:hAnsi="Minion Pro" w:cstheme="majorBidi"/>
          <w:sz w:val="24"/>
          <w:szCs w:val="24"/>
          <w:lang w:val="id-ID"/>
        </w:rPr>
        <w:t>Meskipun ada perbedaan definisi dari pemikir dan intelektual Barat,</w:t>
      </w:r>
      <w:r w:rsidR="00F84F59" w:rsidRPr="00AA7720">
        <w:rPr>
          <w:rFonts w:ascii="Minion Pro" w:hAnsi="Minion Pro" w:cstheme="majorBidi"/>
          <w:sz w:val="24"/>
          <w:szCs w:val="24"/>
          <w:lang w:val="id-ID"/>
        </w:rPr>
        <w:t xml:space="preserve"> tetapi sejatinya</w:t>
      </w:r>
      <w:r w:rsidRPr="00AA7720">
        <w:rPr>
          <w:rFonts w:ascii="Minion Pro" w:hAnsi="Minion Pro" w:cstheme="majorBidi"/>
          <w:sz w:val="24"/>
          <w:szCs w:val="24"/>
          <w:lang w:val="id-ID"/>
        </w:rPr>
        <w:t xml:space="preserve"> istilah </w:t>
      </w:r>
      <w:r w:rsidR="00F84F59"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mengacu pada sebuah pengertian yang sama, 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adalah “pandangan hidup dan sistem keyakinan manusia terhadap dunia, baik historis maupun futuristik dan terpengaruh dari aspek sosio-historis yang mana berperan sebagai dasar dari perbuatan, perkataan</w:t>
      </w:r>
      <w:r w:rsidR="009D6A63" w:rsidRPr="00AA7720">
        <w:rPr>
          <w:rFonts w:ascii="Minion Pro" w:hAnsi="Minion Pro" w:cstheme="majorBidi"/>
          <w:sz w:val="24"/>
          <w:szCs w:val="24"/>
          <w:lang w:val="en-US"/>
        </w:rPr>
        <w:t>,</w:t>
      </w:r>
      <w:r w:rsidRPr="00AA7720">
        <w:rPr>
          <w:rFonts w:ascii="Minion Pro" w:hAnsi="Minion Pro" w:cstheme="majorBidi"/>
          <w:sz w:val="24"/>
          <w:szCs w:val="24"/>
          <w:lang w:val="id-ID"/>
        </w:rPr>
        <w:t xml:space="preserve"> dan pikiran manusia tersebut”</w:t>
      </w:r>
      <w:r w:rsidR="00F84F59" w:rsidRPr="00AA7720">
        <w:rPr>
          <w:rFonts w:ascii="Minion Pro" w:hAnsi="Minion Pro" w:cstheme="majorBidi"/>
          <w:sz w:val="24"/>
          <w:szCs w:val="24"/>
          <w:lang w:val="id-ID"/>
        </w:rPr>
        <w:t xml:space="preserve">, serta akal dan bahasa menjadi bangunan dasar </w:t>
      </w:r>
      <w:r w:rsidR="00F84F59" w:rsidRPr="00AA7720">
        <w:rPr>
          <w:rFonts w:ascii="Minion Pro" w:hAnsi="Minion Pro" w:cstheme="majorBidi"/>
          <w:i/>
          <w:iCs/>
          <w:sz w:val="24"/>
          <w:szCs w:val="24"/>
          <w:lang w:val="id-ID"/>
        </w:rPr>
        <w:t>worl</w:t>
      </w:r>
      <w:r w:rsidR="009D6A63" w:rsidRPr="00AA7720">
        <w:rPr>
          <w:rFonts w:ascii="Minion Pro" w:hAnsi="Minion Pro" w:cstheme="majorBidi"/>
          <w:i/>
          <w:iCs/>
          <w:sz w:val="24"/>
          <w:szCs w:val="24"/>
          <w:lang w:val="en-US"/>
        </w:rPr>
        <w:t>d</w:t>
      </w:r>
      <w:r w:rsidR="00F84F59" w:rsidRPr="00AA7720">
        <w:rPr>
          <w:rFonts w:ascii="Minion Pro" w:hAnsi="Minion Pro" w:cstheme="majorBidi"/>
          <w:i/>
          <w:iCs/>
          <w:sz w:val="24"/>
          <w:szCs w:val="24"/>
          <w:lang w:val="id-ID"/>
        </w:rPr>
        <w:t>view</w:t>
      </w:r>
      <w:r w:rsidR="00F84F59" w:rsidRPr="00AA7720">
        <w:rPr>
          <w:rFonts w:ascii="Minion Pro" w:hAnsi="Minion Pro" w:cstheme="majorBidi"/>
          <w:sz w:val="24"/>
          <w:szCs w:val="24"/>
          <w:lang w:val="id-ID"/>
        </w:rPr>
        <w:t xml:space="preserve"> untuk menentukan jalan hidup seperti apa-apa yang mereka inginkan yaitu </w:t>
      </w:r>
      <w:r w:rsidR="00F84F59" w:rsidRPr="00AA7720">
        <w:rPr>
          <w:rFonts w:ascii="Minion Pro" w:hAnsi="Minion Pro" w:cstheme="majorBidi"/>
          <w:i/>
          <w:iCs/>
          <w:sz w:val="24"/>
          <w:szCs w:val="24"/>
          <w:lang w:val="id-ID"/>
        </w:rPr>
        <w:t>worl</w:t>
      </w:r>
      <w:r w:rsidR="009D6A63" w:rsidRPr="00AA7720">
        <w:rPr>
          <w:rFonts w:ascii="Minion Pro" w:hAnsi="Minion Pro" w:cstheme="majorBidi"/>
          <w:i/>
          <w:iCs/>
          <w:sz w:val="24"/>
          <w:szCs w:val="24"/>
          <w:lang w:val="en-US"/>
        </w:rPr>
        <w:t>d</w:t>
      </w:r>
      <w:r w:rsidR="00F84F59" w:rsidRPr="00AA7720">
        <w:rPr>
          <w:rFonts w:ascii="Minion Pro" w:hAnsi="Minion Pro" w:cstheme="majorBidi"/>
          <w:i/>
          <w:iCs/>
          <w:sz w:val="24"/>
          <w:szCs w:val="24"/>
          <w:lang w:val="id-ID"/>
        </w:rPr>
        <w:t>view</w:t>
      </w:r>
      <w:r w:rsidR="00F84F59" w:rsidRPr="00AA7720">
        <w:rPr>
          <w:rFonts w:ascii="Minion Pro" w:hAnsi="Minion Pro" w:cstheme="majorBidi"/>
          <w:sz w:val="24"/>
          <w:szCs w:val="24"/>
          <w:lang w:val="id-ID"/>
        </w:rPr>
        <w:t xml:space="preserve"> sukuler di Barat</w:t>
      </w:r>
      <w:r w:rsidRPr="00AA7720">
        <w:rPr>
          <w:rFonts w:ascii="Minion Pro" w:hAnsi="Minion Pro" w:cstheme="majorBidi"/>
          <w:sz w:val="24"/>
          <w:szCs w:val="24"/>
          <w:lang w:val="id-ID"/>
        </w:rPr>
        <w:t>.</w:t>
      </w:r>
    </w:p>
    <w:p w14:paraId="4F38ADD6" w14:textId="26F5E0BB" w:rsidR="008D2F70" w:rsidRPr="00AA7720" w:rsidRDefault="005F7887" w:rsidP="006E10E2">
      <w:pPr>
        <w:spacing w:after="0" w:line="360" w:lineRule="auto"/>
        <w:ind w:firstLine="567"/>
        <w:jc w:val="both"/>
        <w:rPr>
          <w:rFonts w:ascii="Minion Pro" w:hAnsi="Minion Pro" w:cstheme="majorBidi"/>
          <w:sz w:val="24"/>
          <w:szCs w:val="24"/>
          <w:lang w:val="id-ID"/>
        </w:rPr>
      </w:pPr>
      <w:r w:rsidRPr="00AA7720">
        <w:rPr>
          <w:rFonts w:ascii="Minion Pro" w:hAnsi="Minion Pro" w:cstheme="majorBidi"/>
          <w:sz w:val="24"/>
          <w:szCs w:val="24"/>
          <w:lang w:val="id-ID"/>
        </w:rPr>
        <w:t xml:space="preserve">Dari definisi yang telah </w:t>
      </w:r>
      <w:r w:rsidR="00E55BD1" w:rsidRPr="00AA7720">
        <w:rPr>
          <w:rFonts w:ascii="Minion Pro" w:hAnsi="Minion Pro" w:cstheme="majorBidi"/>
          <w:sz w:val="24"/>
          <w:szCs w:val="24"/>
          <w:lang w:val="id-ID"/>
        </w:rPr>
        <w:t>dijelaskan</w:t>
      </w:r>
      <w:r w:rsidRPr="00AA7720">
        <w:rPr>
          <w:rFonts w:ascii="Minion Pro" w:hAnsi="Minion Pro" w:cstheme="majorBidi"/>
          <w:sz w:val="24"/>
          <w:szCs w:val="24"/>
          <w:lang w:val="id-ID"/>
        </w:rPr>
        <w:t xml:space="preserve"> </w:t>
      </w:r>
      <w:r w:rsidR="00E55BD1" w:rsidRPr="00AA7720">
        <w:rPr>
          <w:rFonts w:ascii="Minion Pro" w:hAnsi="Minion Pro" w:cstheme="majorBidi"/>
          <w:sz w:val="24"/>
          <w:szCs w:val="24"/>
          <w:lang w:val="id-ID"/>
        </w:rPr>
        <w:t>diatas menurut</w:t>
      </w:r>
      <w:r w:rsidRPr="00AA7720">
        <w:rPr>
          <w:rFonts w:ascii="Minion Pro" w:hAnsi="Minion Pro" w:cstheme="majorBidi"/>
          <w:sz w:val="24"/>
          <w:szCs w:val="24"/>
          <w:lang w:val="id-ID"/>
        </w:rPr>
        <w:t xml:space="preserve"> </w:t>
      </w:r>
      <w:r w:rsidR="00DA3667" w:rsidRPr="00AA7720">
        <w:rPr>
          <w:rFonts w:ascii="Minion Pro" w:hAnsi="Minion Pro" w:cstheme="majorBidi"/>
          <w:sz w:val="24"/>
          <w:szCs w:val="24"/>
          <w:lang w:val="id-ID"/>
        </w:rPr>
        <w:t xml:space="preserve">filsuf </w:t>
      </w:r>
      <w:r w:rsidRPr="00AA7720">
        <w:rPr>
          <w:rFonts w:ascii="Minion Pro" w:hAnsi="Minion Pro" w:cstheme="majorBidi"/>
          <w:sz w:val="24"/>
          <w:szCs w:val="24"/>
          <w:lang w:val="id-ID"/>
        </w:rPr>
        <w:t xml:space="preserve">Barat, dapat disimpulkan 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Barat memiliki lima unsur utama,</w:t>
      </w:r>
      <w:r w:rsidR="009D6A63" w:rsidRPr="00AA7720">
        <w:rPr>
          <w:rFonts w:ascii="Minion Pro" w:hAnsi="Minion Pro" w:cstheme="majorBidi"/>
          <w:sz w:val="24"/>
          <w:szCs w:val="24"/>
          <w:lang w:val="id-ID"/>
        </w:rPr>
        <w:t xml:space="preserve"> yang meliputi:</w:t>
      </w:r>
      <w:r w:rsidRPr="00AA7720">
        <w:rPr>
          <w:rFonts w:ascii="Minion Pro" w:hAnsi="Minion Pro" w:cstheme="majorBidi"/>
          <w:sz w:val="24"/>
          <w:szCs w:val="24"/>
          <w:lang w:val="id-ID"/>
        </w:rPr>
        <w:t xml:space="preserve"> </w:t>
      </w:r>
      <w:r w:rsidR="009D6A63" w:rsidRPr="00AA7720">
        <w:rPr>
          <w:rFonts w:ascii="Minion Pro" w:hAnsi="Minion Pro" w:cstheme="majorBidi"/>
          <w:i/>
          <w:iCs/>
          <w:sz w:val="24"/>
          <w:szCs w:val="24"/>
          <w:lang w:val="id-ID"/>
        </w:rPr>
        <w:t>P</w:t>
      </w:r>
      <w:r w:rsidR="00DA3667" w:rsidRPr="00AA7720">
        <w:rPr>
          <w:rFonts w:ascii="Minion Pro" w:hAnsi="Minion Pro" w:cstheme="majorBidi"/>
          <w:i/>
          <w:iCs/>
          <w:sz w:val="24"/>
          <w:szCs w:val="24"/>
          <w:lang w:val="id-ID"/>
        </w:rPr>
        <w:t>ertama,</w:t>
      </w:r>
      <w:r w:rsidR="00DA3667" w:rsidRPr="00AA7720">
        <w:rPr>
          <w:rFonts w:ascii="Minion Pro" w:hAnsi="Minion Pro" w:cstheme="majorBidi"/>
          <w:sz w:val="24"/>
          <w:szCs w:val="24"/>
          <w:lang w:val="id-ID"/>
        </w:rPr>
        <w:t xml:space="preserve"> basis keyakinan berdasarkan </w:t>
      </w:r>
      <w:r w:rsidRPr="00AA7720">
        <w:rPr>
          <w:rFonts w:ascii="Minion Pro" w:hAnsi="Minion Pro" w:cstheme="majorBidi"/>
          <w:sz w:val="24"/>
          <w:szCs w:val="24"/>
          <w:lang w:val="id-ID"/>
        </w:rPr>
        <w:t>spekulasi</w:t>
      </w:r>
      <w:r w:rsidR="009D6A63" w:rsidRPr="00AA7720">
        <w:rPr>
          <w:rFonts w:ascii="Minion Pro" w:hAnsi="Minion Pro" w:cstheme="majorBidi"/>
          <w:sz w:val="24"/>
          <w:szCs w:val="24"/>
          <w:lang w:val="id-ID"/>
        </w:rPr>
        <w:t>;</w:t>
      </w:r>
      <w:r w:rsidR="00DA3667" w:rsidRPr="00AA7720">
        <w:rPr>
          <w:rFonts w:ascii="Minion Pro" w:hAnsi="Minion Pro" w:cstheme="majorBidi"/>
          <w:sz w:val="24"/>
          <w:szCs w:val="24"/>
          <w:lang w:val="id-ID"/>
        </w:rPr>
        <w:t xml:space="preserve"> </w:t>
      </w:r>
      <w:r w:rsidR="009D6A63" w:rsidRPr="00AA7720">
        <w:rPr>
          <w:rFonts w:ascii="Minion Pro" w:hAnsi="Minion Pro" w:cstheme="majorBidi"/>
          <w:i/>
          <w:iCs/>
          <w:sz w:val="24"/>
          <w:szCs w:val="24"/>
          <w:lang w:val="id-ID"/>
        </w:rPr>
        <w:t>K</w:t>
      </w:r>
      <w:r w:rsidR="00DA3667" w:rsidRPr="00AA7720">
        <w:rPr>
          <w:rFonts w:ascii="Minion Pro" w:hAnsi="Minion Pro" w:cstheme="majorBidi"/>
          <w:i/>
          <w:iCs/>
          <w:sz w:val="24"/>
          <w:szCs w:val="24"/>
          <w:lang w:val="id-ID"/>
        </w:rPr>
        <w:t>edua,</w:t>
      </w:r>
      <w:r w:rsidRPr="00AA7720">
        <w:rPr>
          <w:rFonts w:ascii="Minion Pro" w:hAnsi="Minion Pro" w:cstheme="majorBidi"/>
          <w:sz w:val="24"/>
          <w:szCs w:val="24"/>
          <w:lang w:val="id-ID"/>
        </w:rPr>
        <w:t xml:space="preserve"> </w:t>
      </w:r>
      <w:r w:rsidR="00F937DA" w:rsidRPr="00AA7720">
        <w:rPr>
          <w:rFonts w:ascii="Minion Pro" w:hAnsi="Minion Pro" w:cstheme="majorBidi"/>
          <w:sz w:val="24"/>
          <w:szCs w:val="24"/>
          <w:lang w:val="id-ID"/>
        </w:rPr>
        <w:t xml:space="preserve">bergantung kepada </w:t>
      </w:r>
      <w:r w:rsidRPr="00AA7720">
        <w:rPr>
          <w:rFonts w:ascii="Minion Pro" w:hAnsi="Minion Pro" w:cstheme="majorBidi"/>
          <w:sz w:val="24"/>
          <w:szCs w:val="24"/>
          <w:lang w:val="id-ID"/>
        </w:rPr>
        <w:t>pengalaman hidup</w:t>
      </w:r>
      <w:r w:rsidR="009D6A63"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w:t>
      </w:r>
      <w:r w:rsidR="009D6A63" w:rsidRPr="00AA7720">
        <w:rPr>
          <w:rFonts w:ascii="Minion Pro" w:hAnsi="Minion Pro" w:cstheme="majorBidi"/>
          <w:i/>
          <w:iCs/>
          <w:sz w:val="24"/>
          <w:szCs w:val="24"/>
          <w:lang w:val="id-ID"/>
        </w:rPr>
        <w:t>K</w:t>
      </w:r>
      <w:r w:rsidR="00F937DA" w:rsidRPr="00AA7720">
        <w:rPr>
          <w:rFonts w:ascii="Minion Pro" w:hAnsi="Minion Pro" w:cstheme="majorBidi"/>
          <w:i/>
          <w:iCs/>
          <w:sz w:val="24"/>
          <w:szCs w:val="24"/>
          <w:lang w:val="id-ID"/>
        </w:rPr>
        <w:t>etiga</w:t>
      </w:r>
      <w:r w:rsidR="00F937DA"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lastRenderedPageBreak/>
        <w:t>produk budaya</w:t>
      </w:r>
      <w:r w:rsidR="009D6A63"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w:t>
      </w:r>
      <w:r w:rsidR="009D6A63" w:rsidRPr="00AA7720">
        <w:rPr>
          <w:rFonts w:ascii="Minion Pro" w:hAnsi="Minion Pro" w:cstheme="majorBidi"/>
          <w:i/>
          <w:iCs/>
          <w:sz w:val="24"/>
          <w:szCs w:val="24"/>
          <w:lang w:val="id-ID"/>
        </w:rPr>
        <w:t>K</w:t>
      </w:r>
      <w:r w:rsidR="00F937DA" w:rsidRPr="00AA7720">
        <w:rPr>
          <w:rFonts w:ascii="Minion Pro" w:hAnsi="Minion Pro" w:cstheme="majorBidi"/>
          <w:i/>
          <w:iCs/>
          <w:sz w:val="24"/>
          <w:szCs w:val="24"/>
          <w:lang w:val="id-ID"/>
        </w:rPr>
        <w:t>eempat,</w:t>
      </w:r>
      <w:r w:rsidRPr="00AA7720">
        <w:rPr>
          <w:rFonts w:ascii="Minion Pro" w:hAnsi="Minion Pro" w:cstheme="majorBidi"/>
          <w:sz w:val="24"/>
          <w:szCs w:val="24"/>
          <w:lang w:val="id-ID"/>
        </w:rPr>
        <w:t xml:space="preserve"> keyakinan berdasarkan dunia</w:t>
      </w:r>
      <w:r w:rsidR="009D6A63"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w:t>
      </w:r>
      <w:r w:rsidR="009D6A63" w:rsidRPr="00AA7720">
        <w:rPr>
          <w:rFonts w:ascii="Minion Pro" w:hAnsi="Minion Pro" w:cstheme="majorBidi"/>
          <w:i/>
          <w:iCs/>
          <w:sz w:val="24"/>
          <w:szCs w:val="24"/>
          <w:lang w:val="id-ID"/>
        </w:rPr>
        <w:t>K</w:t>
      </w:r>
      <w:r w:rsidR="00F937DA" w:rsidRPr="00AA7720">
        <w:rPr>
          <w:rFonts w:ascii="Minion Pro" w:hAnsi="Minion Pro" w:cstheme="majorBidi"/>
          <w:i/>
          <w:iCs/>
          <w:sz w:val="24"/>
          <w:szCs w:val="24"/>
          <w:lang w:val="id-ID"/>
        </w:rPr>
        <w:t xml:space="preserve">elima, </w:t>
      </w:r>
      <w:r w:rsidRPr="00AA7720">
        <w:rPr>
          <w:rFonts w:ascii="Minion Pro" w:hAnsi="Minion Pro" w:cstheme="majorBidi"/>
          <w:sz w:val="24"/>
          <w:szCs w:val="24"/>
          <w:lang w:val="id-ID"/>
        </w:rPr>
        <w:t xml:space="preserve">visi kehidupan. Sehingga, dari lima hal tersebut dapat diambil kesimpulan bahwa Barat mengartikan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sebagai “pandangan hidup dan sistem keyakinan manusia bahkan visi terhadap dunia yang terpengaruh dari spekulasi filosofis dan aspek sosio-historis yang mana berperan sebagai dasar dari perbuatan, perkataan, dan pikiran manusia. Yang kemudian, diaplikasikan dalam menjalani kehidupannya. Artinya,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Barat </w:t>
      </w:r>
      <w:r w:rsidR="00F937DA" w:rsidRPr="00AA7720">
        <w:rPr>
          <w:rFonts w:ascii="Minion Pro" w:hAnsi="Minion Pro" w:cstheme="majorBidi"/>
          <w:sz w:val="24"/>
          <w:szCs w:val="24"/>
          <w:lang w:val="id-ID"/>
        </w:rPr>
        <w:t xml:space="preserve">bersifat </w:t>
      </w:r>
      <w:r w:rsidRPr="00AA7720">
        <w:rPr>
          <w:rFonts w:ascii="Minion Pro" w:hAnsi="Minion Pro" w:cstheme="majorBidi"/>
          <w:sz w:val="24"/>
          <w:szCs w:val="24"/>
          <w:lang w:val="id-ID"/>
        </w:rPr>
        <w:t>sekular hanya memusatkan pikiran dan keyakinannya pada dunia materi lebih banyak daripada dunia spritual. Sehingga, masyarakat sekuler hanya memikirkan kehidupan dunia dan benda-benda materi saja.</w:t>
      </w:r>
      <w:r w:rsidR="006E10E2">
        <w:rPr>
          <w:rStyle w:val="FootnoteReference"/>
          <w:rFonts w:ascii="Minion Pro" w:hAnsi="Minion Pro" w:cstheme="majorBidi"/>
          <w:sz w:val="24"/>
          <w:szCs w:val="24"/>
          <w:lang w:val="id-ID"/>
        </w:rPr>
        <w:footnoteReference w:id="39"/>
      </w:r>
    </w:p>
    <w:p w14:paraId="76111681" w14:textId="77777777" w:rsidR="002C2EBB" w:rsidRPr="00AA7720" w:rsidRDefault="002C2EBB" w:rsidP="002C2EBB">
      <w:pPr>
        <w:spacing w:after="0" w:line="360" w:lineRule="auto"/>
        <w:ind w:firstLine="567"/>
        <w:jc w:val="both"/>
        <w:rPr>
          <w:rFonts w:ascii="Minion Pro" w:hAnsi="Minion Pro" w:cstheme="majorBidi"/>
          <w:sz w:val="24"/>
          <w:szCs w:val="24"/>
          <w:lang w:val="id-ID"/>
        </w:rPr>
      </w:pPr>
    </w:p>
    <w:p w14:paraId="519F7303" w14:textId="3CF27342" w:rsidR="008D2F70" w:rsidRPr="00AA7720" w:rsidRDefault="00F84F59" w:rsidP="002C2EBB">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Perspektif Teolog Kristen</w:t>
      </w:r>
    </w:p>
    <w:p w14:paraId="57B9E009" w14:textId="615D3519" w:rsidR="007F55C9" w:rsidRPr="00AA7720" w:rsidRDefault="00150524" w:rsidP="006E10E2">
      <w:pPr>
        <w:spacing w:after="0" w:line="360" w:lineRule="auto"/>
        <w:ind w:firstLine="720"/>
        <w:jc w:val="both"/>
        <w:rPr>
          <w:rFonts w:ascii="Minion Pro" w:hAnsi="Minion Pro" w:cstheme="majorBidi"/>
          <w:sz w:val="24"/>
          <w:szCs w:val="24"/>
          <w:lang w:val="id-ID"/>
        </w:rPr>
      </w:pP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dalam pandangan pemuka agama Kristen lebih menekankan tentang teolog</w:t>
      </w:r>
      <w:proofErr w:type="spellStart"/>
      <w:r w:rsidR="009D6A63" w:rsidRPr="00AA7720">
        <w:rPr>
          <w:rFonts w:ascii="Minion Pro" w:hAnsi="Minion Pro" w:cstheme="majorBidi"/>
          <w:sz w:val="24"/>
          <w:szCs w:val="24"/>
          <w:lang w:val="en-US"/>
        </w:rPr>
        <w:t>i</w:t>
      </w:r>
      <w:proofErr w:type="spellEnd"/>
      <w:r w:rsidRPr="00AA7720">
        <w:rPr>
          <w:rFonts w:ascii="Minion Pro" w:hAnsi="Minion Pro" w:cstheme="majorBidi"/>
          <w:sz w:val="24"/>
          <w:szCs w:val="24"/>
          <w:lang w:val="id-ID"/>
        </w:rPr>
        <w:t xml:space="preserve">nya. Seperti yang disampaikan oleh </w:t>
      </w:r>
      <w:r w:rsidR="006F1ECE" w:rsidRPr="00AA7720">
        <w:rPr>
          <w:rFonts w:ascii="Minion Pro" w:hAnsi="Minion Pro" w:cstheme="majorBidi"/>
          <w:sz w:val="24"/>
          <w:szCs w:val="24"/>
          <w:lang w:val="id-ID"/>
        </w:rPr>
        <w:t xml:space="preserve">James Orr (1844-1913) seorang teolog Scottish Presbyterian, ia berpandangan bahwa </w:t>
      </w:r>
      <w:r w:rsidR="006F1ECE" w:rsidRPr="00AA7720">
        <w:rPr>
          <w:rFonts w:ascii="Minion Pro" w:hAnsi="Minion Pro" w:cstheme="majorBidi"/>
          <w:i/>
          <w:iCs/>
          <w:sz w:val="24"/>
          <w:szCs w:val="24"/>
          <w:lang w:val="id-ID"/>
        </w:rPr>
        <w:t>worldview</w:t>
      </w:r>
      <w:r w:rsidR="006F1ECE" w:rsidRPr="00AA7720">
        <w:rPr>
          <w:rFonts w:ascii="Minion Pro" w:hAnsi="Minion Pro" w:cstheme="majorBidi"/>
          <w:sz w:val="24"/>
          <w:szCs w:val="24"/>
          <w:lang w:val="id-ID"/>
        </w:rPr>
        <w:t xml:space="preserve"> ialah </w:t>
      </w:r>
      <w:r w:rsidR="008D2F70" w:rsidRPr="00AA7720">
        <w:rPr>
          <w:rFonts w:ascii="Minion Pro" w:hAnsi="Minion Pro" w:cstheme="majorBidi"/>
          <w:sz w:val="24"/>
          <w:szCs w:val="24"/>
          <w:lang w:val="id-ID"/>
        </w:rPr>
        <w:t xml:space="preserve">pandangan luas dimana akal kita dapat mengetahui konsep-konsep penting meliputi hal-hal fisik dan non-fisik dari luar dan dalam yang semuanya terkumpul dalam pikiran manusia, serta karakteristik </w:t>
      </w:r>
      <w:r w:rsidR="008D2F70" w:rsidRPr="00AA7720">
        <w:rPr>
          <w:rFonts w:ascii="Minion Pro" w:hAnsi="Minion Pro" w:cstheme="majorBidi"/>
          <w:i/>
          <w:iCs/>
          <w:sz w:val="24"/>
          <w:szCs w:val="24"/>
          <w:lang w:val="id-ID"/>
        </w:rPr>
        <w:t>worlview</w:t>
      </w:r>
      <w:r w:rsidR="008D2F70" w:rsidRPr="00AA7720">
        <w:rPr>
          <w:rFonts w:ascii="Minion Pro" w:hAnsi="Minion Pro" w:cstheme="majorBidi"/>
          <w:sz w:val="24"/>
          <w:szCs w:val="24"/>
          <w:lang w:val="id-ID"/>
        </w:rPr>
        <w:t xml:space="preserve"> Kristen dengan mengambarkan hakikat manusia paling dalam, Tuhan, dosa, tujuan akhir manusia dan reinkarnasi Tuhan menjadi Yesus.</w:t>
      </w:r>
      <w:r w:rsidR="006E10E2">
        <w:rPr>
          <w:rStyle w:val="FootnoteReference"/>
          <w:rFonts w:ascii="Minion Pro" w:hAnsi="Minion Pro" w:cstheme="majorBidi"/>
          <w:sz w:val="24"/>
          <w:szCs w:val="24"/>
          <w:lang w:val="id-ID"/>
        </w:rPr>
        <w:footnoteReference w:id="40"/>
      </w:r>
      <w:r w:rsidRPr="00AA7720">
        <w:rPr>
          <w:rFonts w:ascii="Minion Pro" w:hAnsi="Minion Pro" w:cstheme="majorBidi"/>
          <w:sz w:val="24"/>
          <w:szCs w:val="24"/>
          <w:lang w:val="en-US"/>
        </w:rPr>
        <w:t xml:space="preserve"> </w:t>
      </w:r>
      <w:r w:rsidRPr="00AA7720">
        <w:rPr>
          <w:rFonts w:ascii="Minion Pro" w:hAnsi="Minion Pro" w:cstheme="majorBidi"/>
          <w:sz w:val="24"/>
          <w:szCs w:val="24"/>
          <w:lang w:val="id-ID"/>
        </w:rPr>
        <w:t>Sedangk</w:t>
      </w:r>
      <w:r w:rsidR="009D6A63" w:rsidRPr="00AA7720">
        <w:rPr>
          <w:rFonts w:ascii="Minion Pro" w:hAnsi="Minion Pro" w:cstheme="majorBidi"/>
          <w:sz w:val="24"/>
          <w:szCs w:val="24"/>
          <w:lang w:val="en-US"/>
        </w:rPr>
        <w:t xml:space="preserve">an </w:t>
      </w:r>
      <w:r w:rsidRPr="00AA7720">
        <w:rPr>
          <w:rFonts w:ascii="Minion Pro" w:hAnsi="Minion Pro" w:cstheme="majorBidi"/>
          <w:sz w:val="24"/>
          <w:szCs w:val="24"/>
          <w:lang w:val="id-ID"/>
        </w:rPr>
        <w:t xml:space="preserve">Abraham Kuyper (1837-1920), menurutnya ada tiga fundamental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demi semua keberadaan manusia yaitu hubungan manusia dengan Tuhan, hubungan manusia dengan manusia, dan hubungan manusia dengan alam. Serangkaian hubungan tersebut sebagai perlindungan kepada gereja, kesetaraan antar-manusia, dan pengakuan akan dunia </w:t>
      </w:r>
      <w:r w:rsidR="009D6A63" w:rsidRPr="00AA7720">
        <w:rPr>
          <w:rFonts w:ascii="Minion Pro" w:hAnsi="Minion Pro" w:cstheme="majorBidi"/>
          <w:sz w:val="24"/>
          <w:szCs w:val="24"/>
          <w:lang w:val="en-US"/>
        </w:rPr>
        <w:t>yang</w:t>
      </w:r>
      <w:r w:rsidRPr="00AA7720">
        <w:rPr>
          <w:rFonts w:ascii="Minion Pro" w:hAnsi="Minion Pro" w:cstheme="majorBidi"/>
          <w:sz w:val="24"/>
          <w:szCs w:val="24"/>
          <w:lang w:val="id-ID"/>
        </w:rPr>
        <w:t xml:space="preserve"> dikendalikan oleh Tuhan, serta mengembangkan potensi di alam dan kehidupan manusia.</w:t>
      </w:r>
      <w:r w:rsidR="006E10E2">
        <w:rPr>
          <w:rStyle w:val="FootnoteReference"/>
          <w:rFonts w:ascii="Minion Pro" w:hAnsi="Minion Pro" w:cstheme="majorBidi"/>
          <w:sz w:val="24"/>
          <w:szCs w:val="24"/>
          <w:lang w:val="id-ID"/>
        </w:rPr>
        <w:footnoteReference w:id="41"/>
      </w:r>
      <w:r w:rsidR="006E10E2"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Pendapat sebelumnya terlihat mirip dengan James W. Sire (1933) seorang teolog Kristen dan filsuf, ia menjelaskan hubungan manusia dengan alam, secara spesifik memberikan sebuah </w:t>
      </w:r>
      <w:r w:rsidRPr="00AA7720">
        <w:rPr>
          <w:rFonts w:ascii="Minion Pro" w:hAnsi="Minion Pro" w:cstheme="majorBidi"/>
          <w:sz w:val="24"/>
          <w:szCs w:val="24"/>
          <w:lang w:val="id-ID"/>
        </w:rPr>
        <w:lastRenderedPageBreak/>
        <w:t xml:space="preserve">definisi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t>
      </w:r>
      <w:proofErr w:type="spellStart"/>
      <w:r w:rsidR="009D6A63" w:rsidRPr="00AA7720">
        <w:rPr>
          <w:rFonts w:ascii="Minion Pro" w:hAnsi="Minion Pro" w:cstheme="majorBidi"/>
          <w:sz w:val="24"/>
          <w:szCs w:val="24"/>
          <w:lang w:val="en-US"/>
        </w:rPr>
        <w:t>sebagai</w:t>
      </w:r>
      <w:proofErr w:type="spellEnd"/>
      <w:r w:rsidR="009D6A63" w:rsidRPr="00AA7720">
        <w:rPr>
          <w:rFonts w:ascii="Minion Pro" w:hAnsi="Minion Pro" w:cstheme="majorBidi"/>
          <w:sz w:val="24"/>
          <w:szCs w:val="24"/>
          <w:lang w:val="en-US"/>
        </w:rPr>
        <w:t xml:space="preserve"> </w:t>
      </w:r>
      <w:r w:rsidRPr="00AA7720">
        <w:rPr>
          <w:rFonts w:ascii="Minion Pro" w:hAnsi="Minion Pro" w:cstheme="majorBidi"/>
          <w:sz w:val="24"/>
          <w:szCs w:val="24"/>
          <w:lang w:val="id-ID"/>
        </w:rPr>
        <w:t>s</w:t>
      </w:r>
      <w:proofErr w:type="spellStart"/>
      <w:r w:rsidR="009D6A63" w:rsidRPr="00AA7720">
        <w:rPr>
          <w:rFonts w:ascii="Minion Pro" w:hAnsi="Minion Pro" w:cstheme="majorBidi"/>
          <w:sz w:val="24"/>
          <w:szCs w:val="24"/>
          <w:lang w:val="en-US"/>
        </w:rPr>
        <w:t>ua</w:t>
      </w:r>
      <w:proofErr w:type="spellEnd"/>
      <w:r w:rsidRPr="00AA7720">
        <w:rPr>
          <w:rFonts w:ascii="Minion Pro" w:hAnsi="Minion Pro" w:cstheme="majorBidi"/>
          <w:sz w:val="24"/>
          <w:szCs w:val="24"/>
          <w:lang w:val="id-ID"/>
        </w:rPr>
        <w:t>tu paket presupposisi (asumsi yang mungkin benar, sebagian benar, atau seluruhnya palsu) yang dijadikan pedoman oleh seseorang (dengan sadar atau tidak, konsisten atau tidak) mengenai dasar-dasar pemahaman tentang dunia.</w:t>
      </w:r>
      <w:r w:rsidR="006E10E2">
        <w:rPr>
          <w:rStyle w:val="FootnoteReference"/>
          <w:rFonts w:ascii="Minion Pro" w:hAnsi="Minion Pro" w:cstheme="majorBidi"/>
          <w:sz w:val="24"/>
          <w:szCs w:val="24"/>
          <w:lang w:val="id-ID"/>
        </w:rPr>
        <w:footnoteReference w:id="42"/>
      </w:r>
      <w:r w:rsidR="006E10E2"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Dalam artian pemahaman para teolog Kristen menekan pada realitas fisik, daripada realitas metafsik, sedangkan Islam menekan</w:t>
      </w:r>
      <w:proofErr w:type="spellStart"/>
      <w:r w:rsidR="009D6A63" w:rsidRPr="00AA7720">
        <w:rPr>
          <w:rFonts w:ascii="Minion Pro" w:hAnsi="Minion Pro" w:cstheme="majorBidi"/>
          <w:sz w:val="24"/>
          <w:szCs w:val="24"/>
          <w:lang w:val="en-US"/>
        </w:rPr>
        <w:t>kan</w:t>
      </w:r>
      <w:proofErr w:type="spellEnd"/>
      <w:r w:rsidRPr="00AA7720">
        <w:rPr>
          <w:rFonts w:ascii="Minion Pro" w:hAnsi="Minion Pro" w:cstheme="majorBidi"/>
          <w:sz w:val="24"/>
          <w:szCs w:val="24"/>
          <w:lang w:val="id-ID"/>
        </w:rPr>
        <w:t xml:space="preserve"> hal metafisik tetapi </w:t>
      </w:r>
      <w:proofErr w:type="spellStart"/>
      <w:r w:rsidR="009D6A63" w:rsidRPr="00AA7720">
        <w:rPr>
          <w:rFonts w:ascii="Minion Pro" w:hAnsi="Minion Pro" w:cstheme="majorBidi"/>
          <w:sz w:val="24"/>
          <w:szCs w:val="24"/>
          <w:lang w:val="en-US"/>
        </w:rPr>
        <w:t>juga</w:t>
      </w:r>
      <w:proofErr w:type="spellEnd"/>
      <w:r w:rsidR="009D6A63" w:rsidRPr="00AA7720">
        <w:rPr>
          <w:rFonts w:ascii="Minion Pro" w:hAnsi="Minion Pro" w:cstheme="majorBidi"/>
          <w:sz w:val="24"/>
          <w:szCs w:val="24"/>
          <w:lang w:val="en-US"/>
        </w:rPr>
        <w:t xml:space="preserve"> </w:t>
      </w:r>
      <w:r w:rsidRPr="00AA7720">
        <w:rPr>
          <w:rFonts w:ascii="Minion Pro" w:hAnsi="Minion Pro" w:cstheme="majorBidi"/>
          <w:sz w:val="24"/>
          <w:szCs w:val="24"/>
          <w:lang w:val="id-ID"/>
        </w:rPr>
        <w:t xml:space="preserve">berkaitan dengan yang fisik. </w:t>
      </w:r>
    </w:p>
    <w:p w14:paraId="66CD0F66" w14:textId="17470295" w:rsidR="00150524" w:rsidRPr="00AA7720" w:rsidRDefault="00981B40" w:rsidP="005F46FF">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Lebih lanjut, menurut James H. Olthu</w:t>
      </w:r>
      <w:r w:rsidR="00995C36" w:rsidRPr="00AA7720">
        <w:rPr>
          <w:rFonts w:ascii="Minion Pro" w:hAnsi="Minion Pro" w:cstheme="majorBidi"/>
          <w:sz w:val="24"/>
          <w:szCs w:val="24"/>
          <w:lang w:val="id-ID"/>
        </w:rPr>
        <w:t>i</w:t>
      </w:r>
      <w:r w:rsidRPr="00AA7720">
        <w:rPr>
          <w:rFonts w:ascii="Minion Pro" w:hAnsi="Minion Pro" w:cstheme="majorBidi"/>
          <w:sz w:val="24"/>
          <w:szCs w:val="24"/>
          <w:lang w:val="id-ID"/>
        </w:rPr>
        <w:t xml:space="preserve">s seorang teolog filosofis, menurutnya suatu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merupa</w:t>
      </w:r>
      <w:r w:rsidR="00995C36" w:rsidRPr="00AA7720">
        <w:rPr>
          <w:rFonts w:ascii="Minion Pro" w:hAnsi="Minion Pro" w:cstheme="majorBidi"/>
          <w:sz w:val="24"/>
          <w:szCs w:val="24"/>
          <w:lang w:val="id-ID"/>
        </w:rPr>
        <w:t>k</w:t>
      </w:r>
      <w:r w:rsidRPr="00AA7720">
        <w:rPr>
          <w:rFonts w:ascii="Minion Pro" w:hAnsi="Minion Pro" w:cstheme="majorBidi"/>
          <w:sz w:val="24"/>
          <w:szCs w:val="24"/>
          <w:lang w:val="id-ID"/>
        </w:rPr>
        <w:t>an refleksi paling baik dari jawaban seseorang tentang pertanyaan-pertanyaan puncak kehidupan</w:t>
      </w:r>
      <w:r w:rsidR="004D56DA" w:rsidRPr="00AA7720">
        <w:rPr>
          <w:rFonts w:ascii="Minion Pro" w:hAnsi="Minion Pro" w:cstheme="majorBidi"/>
          <w:sz w:val="24"/>
          <w:szCs w:val="24"/>
          <w:lang w:val="id-ID"/>
        </w:rPr>
        <w:t xml:space="preserve"> atau suatu sistem dan konsep kehidupan paling dasar</w:t>
      </w:r>
      <w:r w:rsidRPr="00AA7720">
        <w:rPr>
          <w:rFonts w:ascii="Minion Pro" w:hAnsi="Minion Pro" w:cstheme="majorBidi"/>
          <w:sz w:val="24"/>
          <w:szCs w:val="24"/>
          <w:lang w:val="id-ID"/>
        </w:rPr>
        <w:t xml:space="preserve">. Misalnya, siapa aku?, mengapa ada?, kemana akan pergi? </w:t>
      </w:r>
      <w:proofErr w:type="gramStart"/>
      <w:r w:rsidR="009D6A63" w:rsidRPr="00AA7720">
        <w:rPr>
          <w:rFonts w:ascii="Minion Pro" w:hAnsi="Minion Pro" w:cstheme="majorBidi"/>
          <w:sz w:val="24"/>
          <w:szCs w:val="24"/>
          <w:lang w:val="en-US"/>
        </w:rPr>
        <w:t>a</w:t>
      </w:r>
      <w:r w:rsidRPr="00AA7720">
        <w:rPr>
          <w:rFonts w:ascii="Minion Pro" w:hAnsi="Minion Pro" w:cstheme="majorBidi"/>
          <w:sz w:val="24"/>
          <w:szCs w:val="24"/>
          <w:lang w:val="id-ID"/>
        </w:rPr>
        <w:t>pakah</w:t>
      </w:r>
      <w:proofErr w:type="gramEnd"/>
      <w:r w:rsidRPr="00AA7720">
        <w:rPr>
          <w:rFonts w:ascii="Minion Pro" w:hAnsi="Minion Pro" w:cstheme="majorBidi"/>
          <w:sz w:val="24"/>
          <w:szCs w:val="24"/>
          <w:lang w:val="id-ID"/>
        </w:rPr>
        <w:t xml:space="preserve"> Tuhan ada?, bagaimana hidup menjadi bahagia?, dan lainnya. Maksudnya, padangan hidup mencari rahasia-rahasia tentang hakekat kehidupan dengan mengajukan pertanyaan ke diri manusia.</w:t>
      </w:r>
      <w:r w:rsidR="006E10E2">
        <w:rPr>
          <w:rStyle w:val="FootnoteReference"/>
          <w:rFonts w:ascii="Minion Pro" w:hAnsi="Minion Pro" w:cstheme="majorBidi"/>
          <w:sz w:val="24"/>
          <w:szCs w:val="24"/>
          <w:lang w:val="id-ID"/>
        </w:rPr>
        <w:footnoteReference w:id="43"/>
      </w:r>
      <w:r w:rsidR="006E10E2" w:rsidRPr="00AA7720">
        <w:rPr>
          <w:rFonts w:ascii="Minion Pro" w:hAnsi="Minion Pro" w:cstheme="majorBidi"/>
          <w:sz w:val="24"/>
          <w:szCs w:val="24"/>
          <w:lang w:val="id-ID"/>
        </w:rPr>
        <w:t xml:space="preserve"> </w:t>
      </w:r>
      <w:r w:rsidR="004D56DA" w:rsidRPr="00AA7720">
        <w:rPr>
          <w:rFonts w:ascii="Minion Pro" w:hAnsi="Minion Pro" w:cstheme="majorBidi"/>
          <w:sz w:val="24"/>
          <w:szCs w:val="24"/>
          <w:lang w:val="id-ID"/>
        </w:rPr>
        <w:t xml:space="preserve">Hal serupa disampaikan oleh Albert M. Wolters sebagai teolog di Kanada, menurutnya </w:t>
      </w:r>
      <w:r w:rsidR="004D56DA" w:rsidRPr="00AA7720">
        <w:rPr>
          <w:rFonts w:ascii="Minion Pro" w:hAnsi="Minion Pro" w:cstheme="majorBidi"/>
          <w:i/>
          <w:iCs/>
          <w:sz w:val="24"/>
          <w:szCs w:val="24"/>
          <w:lang w:val="id-ID"/>
        </w:rPr>
        <w:t>worldview</w:t>
      </w:r>
      <w:r w:rsidR="004D56DA" w:rsidRPr="00AA7720">
        <w:rPr>
          <w:rFonts w:ascii="Minion Pro" w:hAnsi="Minion Pro" w:cstheme="majorBidi"/>
          <w:sz w:val="24"/>
          <w:szCs w:val="24"/>
          <w:lang w:val="id-ID"/>
        </w:rPr>
        <w:t xml:space="preserve"> “</w:t>
      </w:r>
      <w:r w:rsidR="004D56DA" w:rsidRPr="00AA7720">
        <w:rPr>
          <w:rFonts w:ascii="Minion Pro" w:hAnsi="Minion Pro" w:cstheme="majorBidi"/>
          <w:i/>
          <w:iCs/>
          <w:sz w:val="24"/>
          <w:szCs w:val="24"/>
          <w:lang w:val="id-ID"/>
        </w:rPr>
        <w:t>the comprehensive framework of one’s basic belief about things</w:t>
      </w:r>
      <w:r w:rsidR="004D56DA" w:rsidRPr="00AA7720">
        <w:rPr>
          <w:rFonts w:ascii="Minion Pro" w:hAnsi="Minion Pro" w:cstheme="majorBidi"/>
          <w:sz w:val="24"/>
          <w:szCs w:val="24"/>
          <w:lang w:val="id-ID"/>
        </w:rPr>
        <w:t xml:space="preserve">”, </w:t>
      </w:r>
      <w:r w:rsidR="00E62A61" w:rsidRPr="00AA7720">
        <w:rPr>
          <w:rFonts w:ascii="Minion Pro" w:hAnsi="Minion Pro" w:cstheme="majorBidi"/>
          <w:sz w:val="24"/>
          <w:szCs w:val="24"/>
          <w:lang w:val="id-ID"/>
        </w:rPr>
        <w:t xml:space="preserve">artinya </w:t>
      </w:r>
      <w:r w:rsidR="00E62A61" w:rsidRPr="00AA7720">
        <w:rPr>
          <w:rFonts w:ascii="Minion Pro" w:hAnsi="Minion Pro" w:cstheme="majorBidi"/>
          <w:i/>
          <w:iCs/>
          <w:sz w:val="24"/>
          <w:szCs w:val="24"/>
          <w:lang w:val="id-ID"/>
        </w:rPr>
        <w:t>worldview</w:t>
      </w:r>
      <w:r w:rsidR="00E62A61" w:rsidRPr="00AA7720">
        <w:rPr>
          <w:rFonts w:ascii="Minion Pro" w:hAnsi="Minion Pro" w:cstheme="majorBidi"/>
          <w:sz w:val="24"/>
          <w:szCs w:val="24"/>
          <w:lang w:val="id-ID"/>
        </w:rPr>
        <w:t xml:space="preserve"> </w:t>
      </w:r>
      <w:r w:rsidR="00677A1D" w:rsidRPr="00AA7720">
        <w:rPr>
          <w:rFonts w:ascii="Minion Pro" w:hAnsi="Minion Pro" w:cstheme="majorBidi"/>
          <w:sz w:val="24"/>
          <w:szCs w:val="24"/>
          <w:lang w:val="id-ID"/>
        </w:rPr>
        <w:t>sebagai kerangka komprehensif keyakinan dasar setiap individu tentang segala sesuatu, serta berkaitan dengan ekperimen manusia atau sains dan non-sains dari pengalaman manusia.</w:t>
      </w:r>
      <w:r w:rsidR="006E10E2">
        <w:rPr>
          <w:rStyle w:val="FootnoteReference"/>
          <w:rFonts w:ascii="Minion Pro" w:hAnsi="Minion Pro" w:cstheme="majorBidi"/>
          <w:sz w:val="24"/>
          <w:szCs w:val="24"/>
          <w:lang w:val="id-ID"/>
        </w:rPr>
        <w:footnoteReference w:id="44"/>
      </w:r>
      <w:r w:rsidR="006E10E2" w:rsidRPr="00AA7720">
        <w:rPr>
          <w:rFonts w:ascii="Minion Pro" w:hAnsi="Minion Pro" w:cstheme="majorBidi"/>
          <w:sz w:val="24"/>
          <w:szCs w:val="24"/>
          <w:lang w:val="id-ID"/>
        </w:rPr>
        <w:t xml:space="preserve"> </w:t>
      </w:r>
      <w:r w:rsidR="00610CEC" w:rsidRPr="00AA7720">
        <w:rPr>
          <w:rFonts w:ascii="Minion Pro" w:hAnsi="Minion Pro" w:cstheme="majorBidi"/>
          <w:sz w:val="24"/>
          <w:szCs w:val="24"/>
          <w:lang w:val="id-ID"/>
        </w:rPr>
        <w:t>Kemudian pendapat diatas sama dengan Ronald Nash dan John H. Kok, kesamaan penge</w:t>
      </w:r>
      <w:r w:rsidR="00130A00" w:rsidRPr="00AA7720">
        <w:rPr>
          <w:rFonts w:ascii="Minion Pro" w:hAnsi="Minion Pro" w:cstheme="majorBidi"/>
          <w:sz w:val="24"/>
          <w:szCs w:val="24"/>
          <w:lang w:val="id-ID"/>
        </w:rPr>
        <w:t>r</w:t>
      </w:r>
      <w:r w:rsidR="00610CEC" w:rsidRPr="00AA7720">
        <w:rPr>
          <w:rFonts w:ascii="Minion Pro" w:hAnsi="Minion Pro" w:cstheme="majorBidi"/>
          <w:sz w:val="24"/>
          <w:szCs w:val="24"/>
          <w:lang w:val="id-ID"/>
        </w:rPr>
        <w:t xml:space="preserve">tian </w:t>
      </w:r>
      <w:r w:rsidR="00610CEC" w:rsidRPr="00AA7720">
        <w:rPr>
          <w:rFonts w:ascii="Minion Pro" w:hAnsi="Minion Pro" w:cstheme="majorBidi"/>
          <w:i/>
          <w:iCs/>
          <w:sz w:val="24"/>
          <w:szCs w:val="24"/>
          <w:lang w:val="id-ID"/>
        </w:rPr>
        <w:t>worldview</w:t>
      </w:r>
      <w:r w:rsidR="00610CEC" w:rsidRPr="00AA7720">
        <w:rPr>
          <w:rFonts w:ascii="Minion Pro" w:hAnsi="Minion Pro" w:cstheme="majorBidi"/>
          <w:sz w:val="24"/>
          <w:szCs w:val="24"/>
          <w:lang w:val="id-ID"/>
        </w:rPr>
        <w:t xml:space="preserve"> </w:t>
      </w:r>
      <w:r w:rsidR="00130A00" w:rsidRPr="00AA7720">
        <w:rPr>
          <w:rFonts w:ascii="Minion Pro" w:hAnsi="Minion Pro" w:cstheme="majorBidi"/>
          <w:sz w:val="24"/>
          <w:szCs w:val="24"/>
          <w:lang w:val="id-ID"/>
        </w:rPr>
        <w:t xml:space="preserve">bagi </w:t>
      </w:r>
      <w:r w:rsidR="00610CEC" w:rsidRPr="00AA7720">
        <w:rPr>
          <w:rFonts w:ascii="Minion Pro" w:hAnsi="Minion Pro" w:cstheme="majorBidi"/>
          <w:sz w:val="24"/>
          <w:szCs w:val="24"/>
          <w:lang w:val="id-ID"/>
        </w:rPr>
        <w:t>mereka terletak pada</w:t>
      </w:r>
      <w:r w:rsidR="00130A00" w:rsidRPr="00AA7720">
        <w:rPr>
          <w:rFonts w:ascii="Minion Pro" w:hAnsi="Minion Pro" w:cstheme="majorBidi"/>
          <w:sz w:val="24"/>
          <w:szCs w:val="24"/>
          <w:lang w:val="id-ID"/>
        </w:rPr>
        <w:t xml:space="preserve"> </w:t>
      </w:r>
      <w:r w:rsidR="00610CEC" w:rsidRPr="00AA7720">
        <w:rPr>
          <w:rFonts w:ascii="Minion Pro" w:hAnsi="Minion Pro" w:cstheme="majorBidi"/>
          <w:sz w:val="24"/>
          <w:szCs w:val="24"/>
          <w:lang w:val="id-ID"/>
        </w:rPr>
        <w:t xml:space="preserve"> </w:t>
      </w:r>
      <w:r w:rsidR="00130A00" w:rsidRPr="00AA7720">
        <w:rPr>
          <w:rFonts w:ascii="Minion Pro" w:hAnsi="Minion Pro" w:cstheme="majorBidi"/>
          <w:sz w:val="24"/>
          <w:szCs w:val="24"/>
          <w:lang w:val="id-ID"/>
        </w:rPr>
        <w:t xml:space="preserve">serangkaian  </w:t>
      </w:r>
      <w:r w:rsidR="00130A00" w:rsidRPr="00AA7720">
        <w:rPr>
          <w:rFonts w:ascii="Minion Pro" w:hAnsi="Minion Pro" w:cstheme="majorBidi"/>
          <w:i/>
          <w:iCs/>
          <w:sz w:val="24"/>
          <w:szCs w:val="24"/>
          <w:lang w:val="id-ID"/>
        </w:rPr>
        <w:t>framework</w:t>
      </w:r>
      <w:r w:rsidR="00130A00" w:rsidRPr="00AA7720">
        <w:rPr>
          <w:rFonts w:ascii="Minion Pro" w:hAnsi="Minion Pro" w:cstheme="majorBidi"/>
          <w:sz w:val="24"/>
          <w:szCs w:val="24"/>
          <w:lang w:val="id-ID"/>
        </w:rPr>
        <w:t xml:space="preserve"> atau keyakinan paling mendasar </w:t>
      </w:r>
      <w:r w:rsidR="0013169B" w:rsidRPr="00AA7720">
        <w:rPr>
          <w:rFonts w:ascii="Minion Pro" w:hAnsi="Minion Pro" w:cstheme="majorBidi"/>
          <w:sz w:val="24"/>
          <w:szCs w:val="24"/>
          <w:lang w:val="id-ID"/>
        </w:rPr>
        <w:t>tentang isu-isu kehidupan manusia secara sadar atau tidak sadar dalam menafsirkan realitas Tuhan, alam, etika, ilmu dan manusia.</w:t>
      </w:r>
      <w:r w:rsidR="005F46FF">
        <w:rPr>
          <w:rStyle w:val="FootnoteReference"/>
          <w:rFonts w:ascii="Minion Pro" w:hAnsi="Minion Pro" w:cstheme="majorBidi"/>
          <w:sz w:val="24"/>
          <w:szCs w:val="24"/>
          <w:lang w:val="id-ID"/>
        </w:rPr>
        <w:footnoteReference w:id="45"/>
      </w:r>
    </w:p>
    <w:p w14:paraId="34A59250" w14:textId="77777777" w:rsidR="00DA3667" w:rsidRPr="00AA7720" w:rsidRDefault="00DA3667" w:rsidP="002C2EBB">
      <w:pPr>
        <w:spacing w:after="0" w:line="360" w:lineRule="auto"/>
        <w:ind w:firstLine="720"/>
        <w:jc w:val="both"/>
        <w:rPr>
          <w:rFonts w:ascii="Minion Pro" w:hAnsi="Minion Pro" w:cstheme="majorBidi"/>
          <w:sz w:val="24"/>
          <w:szCs w:val="24"/>
          <w:lang w:val="id-ID"/>
        </w:rPr>
      </w:pPr>
    </w:p>
    <w:p w14:paraId="146A2735" w14:textId="3B9EB800" w:rsidR="009144AC" w:rsidRPr="00AA7720" w:rsidRDefault="009144AC" w:rsidP="002C2EBB">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 xml:space="preserve">Perspektif </w:t>
      </w:r>
      <w:r w:rsidR="002C2EBB" w:rsidRPr="00AA7720">
        <w:rPr>
          <w:rFonts w:ascii="Minion Pro" w:hAnsi="Minion Pro" w:cstheme="majorBidi"/>
          <w:b/>
          <w:bCs/>
          <w:sz w:val="24"/>
          <w:szCs w:val="24"/>
          <w:lang w:val="id-ID"/>
        </w:rPr>
        <w:t xml:space="preserve"> </w:t>
      </w:r>
      <w:r w:rsidR="002C2EBB" w:rsidRPr="00AA7720">
        <w:rPr>
          <w:rFonts w:ascii="Minion Pro" w:hAnsi="Minion Pro" w:cstheme="majorBidi"/>
          <w:b/>
          <w:bCs/>
          <w:i/>
          <w:iCs/>
          <w:sz w:val="24"/>
          <w:szCs w:val="24"/>
          <w:lang w:val="id-ID"/>
        </w:rPr>
        <w:t xml:space="preserve">Ulama’ </w:t>
      </w:r>
      <w:r w:rsidR="002C2EBB" w:rsidRPr="00AA7720">
        <w:rPr>
          <w:rFonts w:ascii="Minion Pro" w:hAnsi="Minion Pro" w:cstheme="majorBidi"/>
          <w:b/>
          <w:bCs/>
          <w:sz w:val="24"/>
          <w:szCs w:val="24"/>
          <w:lang w:val="id-ID"/>
        </w:rPr>
        <w:t>dan Cend</w:t>
      </w:r>
      <w:r w:rsidR="008C3A8B" w:rsidRPr="00AA7720">
        <w:rPr>
          <w:rFonts w:ascii="Minion Pro" w:hAnsi="Minion Pro" w:cstheme="majorBidi"/>
          <w:b/>
          <w:bCs/>
          <w:sz w:val="24"/>
          <w:szCs w:val="24"/>
          <w:lang w:val="id-ID"/>
        </w:rPr>
        <w:t>iki</w:t>
      </w:r>
      <w:r w:rsidR="002C2EBB" w:rsidRPr="00AA7720">
        <w:rPr>
          <w:rFonts w:ascii="Minion Pro" w:hAnsi="Minion Pro" w:cstheme="majorBidi"/>
          <w:b/>
          <w:bCs/>
          <w:sz w:val="24"/>
          <w:szCs w:val="24"/>
          <w:lang w:val="id-ID"/>
        </w:rPr>
        <w:t>a</w:t>
      </w:r>
      <w:r w:rsidR="00F93A15" w:rsidRPr="00AA7720">
        <w:rPr>
          <w:rFonts w:ascii="Minion Pro" w:hAnsi="Minion Pro" w:cstheme="majorBidi"/>
          <w:b/>
          <w:bCs/>
          <w:sz w:val="24"/>
          <w:szCs w:val="24"/>
          <w:lang w:val="id-ID"/>
        </w:rPr>
        <w:t>w</w:t>
      </w:r>
      <w:r w:rsidR="002C2EBB" w:rsidRPr="00AA7720">
        <w:rPr>
          <w:rFonts w:ascii="Minion Pro" w:hAnsi="Minion Pro" w:cstheme="majorBidi"/>
          <w:b/>
          <w:bCs/>
          <w:sz w:val="24"/>
          <w:szCs w:val="24"/>
          <w:lang w:val="id-ID"/>
        </w:rPr>
        <w:t xml:space="preserve">an </w:t>
      </w:r>
      <w:r w:rsidR="008C3A8B" w:rsidRPr="00AA7720">
        <w:rPr>
          <w:rFonts w:ascii="Minion Pro" w:hAnsi="Minion Pro" w:cstheme="majorBidi"/>
          <w:b/>
          <w:bCs/>
          <w:sz w:val="24"/>
          <w:szCs w:val="24"/>
          <w:lang w:val="id-ID"/>
        </w:rPr>
        <w:t>Muslim</w:t>
      </w:r>
    </w:p>
    <w:p w14:paraId="2672249C" w14:textId="6F7396BE" w:rsidR="00BD37F6" w:rsidRPr="00AA7720" w:rsidRDefault="00EE0610" w:rsidP="00746E17">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Sejatinya,</w:t>
      </w:r>
      <w:r w:rsidR="002C2EBB"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pembahasan mengenai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t>
      </w:r>
      <w:r w:rsidR="00E76451" w:rsidRPr="00AA7720">
        <w:rPr>
          <w:rFonts w:ascii="Minion Pro" w:hAnsi="Minion Pro" w:cstheme="majorBidi"/>
          <w:sz w:val="24"/>
          <w:szCs w:val="24"/>
          <w:lang w:val="id-ID"/>
        </w:rPr>
        <w:t xml:space="preserve">Islam, </w:t>
      </w:r>
      <w:r w:rsidR="002C2EBB" w:rsidRPr="00AA7720">
        <w:rPr>
          <w:rFonts w:ascii="Minion Pro" w:hAnsi="Minion Pro" w:cstheme="majorBidi"/>
          <w:sz w:val="24"/>
          <w:szCs w:val="24"/>
          <w:lang w:val="id-ID"/>
        </w:rPr>
        <w:t>tauhid</w:t>
      </w:r>
      <w:r w:rsidRPr="00AA7720">
        <w:rPr>
          <w:rFonts w:ascii="Minion Pro" w:hAnsi="Minion Pro" w:cstheme="majorBidi"/>
          <w:sz w:val="24"/>
          <w:szCs w:val="24"/>
          <w:lang w:val="id-ID"/>
        </w:rPr>
        <w:t xml:space="preserve"> (bertuhan kepada Allah)</w:t>
      </w:r>
      <w:r w:rsidR="002C2EBB" w:rsidRPr="00AA7720">
        <w:rPr>
          <w:rFonts w:ascii="Minion Pro" w:hAnsi="Minion Pro" w:cstheme="majorBidi"/>
          <w:sz w:val="24"/>
          <w:szCs w:val="24"/>
          <w:lang w:val="id-ID"/>
        </w:rPr>
        <w:t xml:space="preserve"> menjadi </w:t>
      </w:r>
      <w:r w:rsidRPr="00AA7720">
        <w:rPr>
          <w:rFonts w:ascii="Minion Pro" w:hAnsi="Minion Pro" w:cstheme="majorBidi"/>
          <w:sz w:val="24"/>
          <w:szCs w:val="24"/>
          <w:lang w:val="id-ID"/>
        </w:rPr>
        <w:t>basisnya</w:t>
      </w:r>
      <w:r w:rsidR="002C2EBB" w:rsidRPr="00AA7720">
        <w:rPr>
          <w:rFonts w:ascii="Minion Pro" w:hAnsi="Minion Pro" w:cstheme="majorBidi"/>
          <w:i/>
          <w:iCs/>
          <w:sz w:val="24"/>
          <w:szCs w:val="24"/>
          <w:lang w:val="id-ID"/>
        </w:rPr>
        <w:t>.</w:t>
      </w:r>
      <w:r w:rsidR="002C2EBB" w:rsidRPr="00AA7720">
        <w:rPr>
          <w:rFonts w:ascii="Minion Pro" w:hAnsi="Minion Pro" w:cstheme="majorBidi"/>
          <w:sz w:val="24"/>
          <w:szCs w:val="24"/>
          <w:lang w:val="id-ID"/>
        </w:rPr>
        <w:t xml:space="preserve"> </w:t>
      </w:r>
      <w:r w:rsidR="00E76451" w:rsidRPr="00AA7720">
        <w:rPr>
          <w:rFonts w:ascii="Minion Pro" w:hAnsi="Minion Pro" w:cstheme="majorBidi"/>
          <w:sz w:val="24"/>
          <w:szCs w:val="24"/>
          <w:lang w:val="id-ID"/>
        </w:rPr>
        <w:t>Dalam pandangan</w:t>
      </w:r>
      <w:r w:rsidR="002C2EBB" w:rsidRPr="00AA7720">
        <w:rPr>
          <w:rFonts w:ascii="Minion Pro" w:hAnsi="Minion Pro" w:cstheme="majorBidi"/>
          <w:sz w:val="24"/>
          <w:szCs w:val="24"/>
          <w:lang w:val="id-ID"/>
        </w:rPr>
        <w:t xml:space="preserve"> Syed Muhammad Naquib al-Attas </w:t>
      </w:r>
      <w:r w:rsidR="00E76451" w:rsidRPr="00AA7720">
        <w:rPr>
          <w:rFonts w:ascii="Minion Pro" w:hAnsi="Minion Pro" w:cstheme="majorBidi"/>
          <w:i/>
          <w:iCs/>
          <w:sz w:val="24"/>
          <w:szCs w:val="24"/>
          <w:lang w:val="id-ID"/>
        </w:rPr>
        <w:t>worldview</w:t>
      </w:r>
      <w:r w:rsidR="00E76451" w:rsidRPr="00AA7720">
        <w:rPr>
          <w:rFonts w:ascii="Minion Pro" w:hAnsi="Minion Pro" w:cstheme="majorBidi"/>
          <w:sz w:val="24"/>
          <w:szCs w:val="24"/>
          <w:lang w:val="id-ID"/>
        </w:rPr>
        <w:t xml:space="preserve"> </w:t>
      </w:r>
      <w:r w:rsidR="00E76451" w:rsidRPr="00AA7720">
        <w:rPr>
          <w:rFonts w:ascii="Minion Pro" w:hAnsi="Minion Pro" w:cstheme="majorBidi"/>
          <w:sz w:val="24"/>
          <w:szCs w:val="24"/>
          <w:lang w:val="id-ID"/>
        </w:rPr>
        <w:lastRenderedPageBreak/>
        <w:t xml:space="preserve">Islam </w:t>
      </w:r>
      <w:r w:rsidR="002C2EBB" w:rsidRPr="00AA7720">
        <w:rPr>
          <w:rFonts w:ascii="Minion Pro" w:hAnsi="Minion Pro" w:cstheme="majorBidi"/>
          <w:sz w:val="24"/>
          <w:szCs w:val="24"/>
          <w:lang w:val="id-ID"/>
        </w:rPr>
        <w:t xml:space="preserve">tidak </w:t>
      </w:r>
      <w:r w:rsidR="00E76451" w:rsidRPr="00AA7720">
        <w:rPr>
          <w:rFonts w:ascii="Minion Pro" w:hAnsi="Minion Pro" w:cstheme="majorBidi"/>
          <w:sz w:val="24"/>
          <w:szCs w:val="24"/>
          <w:lang w:val="id-ID"/>
        </w:rPr>
        <w:t>terpisah</w:t>
      </w:r>
      <w:r w:rsidR="002C2EBB" w:rsidRPr="00AA7720">
        <w:rPr>
          <w:rFonts w:ascii="Minion Pro" w:hAnsi="Minion Pro" w:cstheme="majorBidi"/>
          <w:sz w:val="24"/>
          <w:szCs w:val="24"/>
          <w:lang w:val="id-ID"/>
        </w:rPr>
        <w:t xml:space="preserve"> dunia</w:t>
      </w:r>
      <w:r w:rsidR="00E76451" w:rsidRPr="00AA7720">
        <w:rPr>
          <w:rFonts w:ascii="Minion Pro" w:hAnsi="Minion Pro" w:cstheme="majorBidi"/>
          <w:sz w:val="24"/>
          <w:szCs w:val="24"/>
          <w:lang w:val="id-ID"/>
        </w:rPr>
        <w:t xml:space="preserve"> fisik dan</w:t>
      </w:r>
      <w:r w:rsidR="002C2EBB" w:rsidRPr="00AA7720">
        <w:rPr>
          <w:rFonts w:ascii="Minion Pro" w:hAnsi="Minion Pro" w:cstheme="majorBidi"/>
          <w:sz w:val="24"/>
          <w:szCs w:val="24"/>
          <w:lang w:val="id-ID"/>
        </w:rPr>
        <w:t xml:space="preserve"> dunia </w:t>
      </w:r>
      <w:r w:rsidR="00E76451" w:rsidRPr="00AA7720">
        <w:rPr>
          <w:rFonts w:ascii="Minion Pro" w:hAnsi="Minion Pro" w:cstheme="majorBidi"/>
          <w:sz w:val="24"/>
          <w:szCs w:val="24"/>
          <w:lang w:val="id-ID"/>
        </w:rPr>
        <w:t>non-fisik, dua hal tersebut</w:t>
      </w:r>
      <w:r w:rsidR="00F86AAE" w:rsidRPr="00AA7720">
        <w:rPr>
          <w:rFonts w:ascii="Minion Pro" w:hAnsi="Minion Pro" w:cstheme="majorBidi"/>
          <w:sz w:val="24"/>
          <w:szCs w:val="24"/>
          <w:lang w:val="id-ID"/>
        </w:rPr>
        <w:t xml:space="preserve"> saling berelasi</w:t>
      </w:r>
      <w:r w:rsidR="00B64CEE" w:rsidRPr="00AA7720">
        <w:rPr>
          <w:rFonts w:ascii="Minion Pro" w:hAnsi="Minion Pro" w:cstheme="majorBidi"/>
          <w:sz w:val="24"/>
          <w:szCs w:val="24"/>
          <w:lang w:val="id-ID"/>
        </w:rPr>
        <w:t>,</w:t>
      </w:r>
      <w:r w:rsidR="00E76451" w:rsidRPr="00AA7720">
        <w:rPr>
          <w:rFonts w:ascii="Minion Pro" w:hAnsi="Minion Pro" w:cstheme="majorBidi"/>
          <w:sz w:val="24"/>
          <w:szCs w:val="24"/>
          <w:lang w:val="id-ID"/>
        </w:rPr>
        <w:t xml:space="preserve"> </w:t>
      </w:r>
      <w:r w:rsidR="00F86AAE" w:rsidRPr="00AA7720">
        <w:rPr>
          <w:rFonts w:ascii="Minion Pro" w:hAnsi="Minion Pro" w:cstheme="majorBidi"/>
          <w:sz w:val="24"/>
          <w:szCs w:val="24"/>
          <w:lang w:val="id-ID"/>
        </w:rPr>
        <w:t>serta</w:t>
      </w:r>
      <w:r w:rsidR="00E76451" w:rsidRPr="00AA7720">
        <w:rPr>
          <w:rFonts w:ascii="Minion Pro" w:hAnsi="Minion Pro" w:cstheme="majorBidi"/>
          <w:sz w:val="24"/>
          <w:szCs w:val="24"/>
          <w:lang w:val="id-ID"/>
        </w:rPr>
        <w:t xml:space="preserve"> memiliki hubungan</w:t>
      </w:r>
      <w:r w:rsidR="00B64CEE" w:rsidRPr="00AA7720">
        <w:rPr>
          <w:rFonts w:ascii="Minion Pro" w:hAnsi="Minion Pro" w:cstheme="majorBidi"/>
          <w:sz w:val="24"/>
          <w:szCs w:val="24"/>
          <w:lang w:val="id-ID"/>
        </w:rPr>
        <w:t xml:space="preserve"> erat</w:t>
      </w:r>
      <w:r w:rsidR="00E76451" w:rsidRPr="00AA7720">
        <w:rPr>
          <w:rFonts w:ascii="Minion Pro" w:hAnsi="Minion Pro" w:cstheme="majorBidi"/>
          <w:sz w:val="24"/>
          <w:szCs w:val="24"/>
          <w:lang w:val="id-ID"/>
        </w:rPr>
        <w:t xml:space="preserve"> antara aspek keduniaan dan ukhrawi</w:t>
      </w:r>
      <w:r w:rsidR="002C2EBB" w:rsidRPr="00AA7720">
        <w:rPr>
          <w:rFonts w:ascii="Minion Pro" w:hAnsi="Minion Pro" w:cstheme="majorBidi"/>
          <w:sz w:val="24"/>
          <w:szCs w:val="24"/>
          <w:lang w:val="id-ID"/>
        </w:rPr>
        <w:t>.</w:t>
      </w:r>
      <w:r w:rsidR="00746E17">
        <w:rPr>
          <w:rStyle w:val="FootnoteReference"/>
          <w:rFonts w:ascii="Minion Pro" w:hAnsi="Minion Pro" w:cstheme="majorBidi"/>
          <w:sz w:val="24"/>
          <w:szCs w:val="24"/>
          <w:lang w:val="id-ID"/>
        </w:rPr>
        <w:footnoteReference w:id="46"/>
      </w:r>
      <w:r w:rsidR="00746E17" w:rsidRPr="00AA7720">
        <w:rPr>
          <w:rFonts w:ascii="Minion Pro" w:hAnsi="Minion Pro" w:cstheme="majorBidi"/>
          <w:sz w:val="24"/>
          <w:szCs w:val="24"/>
          <w:lang w:val="id-ID"/>
        </w:rPr>
        <w:t xml:space="preserve"> </w:t>
      </w:r>
      <w:r w:rsidR="00C86606" w:rsidRPr="00AA7720">
        <w:rPr>
          <w:rFonts w:ascii="Minion Pro" w:hAnsi="Minion Pro" w:cstheme="majorBidi"/>
          <w:sz w:val="24"/>
          <w:szCs w:val="24"/>
          <w:lang w:val="id-ID"/>
        </w:rPr>
        <w:t xml:space="preserve">Dalam artian </w:t>
      </w:r>
      <w:r w:rsidR="00C86606" w:rsidRPr="00AA7720">
        <w:rPr>
          <w:rFonts w:ascii="Minion Pro" w:hAnsi="Minion Pro" w:cstheme="majorBidi"/>
          <w:i/>
          <w:iCs/>
          <w:sz w:val="24"/>
          <w:szCs w:val="24"/>
          <w:lang w:val="id-ID"/>
        </w:rPr>
        <w:t>worldview</w:t>
      </w:r>
      <w:r w:rsidR="00C86606" w:rsidRPr="00AA7720">
        <w:rPr>
          <w:rFonts w:ascii="Minion Pro" w:hAnsi="Minion Pro" w:cstheme="majorBidi"/>
          <w:sz w:val="24"/>
          <w:szCs w:val="24"/>
          <w:lang w:val="id-ID"/>
        </w:rPr>
        <w:t xml:space="preserve"> Islam menghubungkan hal yang terlihat dengan hal tak terlihat mengenai realitas. </w:t>
      </w:r>
      <w:r w:rsidR="00BD37F6" w:rsidRPr="00AA7720">
        <w:rPr>
          <w:rFonts w:ascii="Minion Pro" w:hAnsi="Minion Pro" w:cstheme="majorBidi"/>
          <w:sz w:val="24"/>
          <w:szCs w:val="24"/>
          <w:lang w:val="id-ID"/>
        </w:rPr>
        <w:t xml:space="preserve">Mengetahui </w:t>
      </w:r>
      <w:r w:rsidR="00C86606" w:rsidRPr="00AA7720">
        <w:rPr>
          <w:rFonts w:ascii="Minion Pro" w:hAnsi="Minion Pro" w:cstheme="majorBidi"/>
          <w:sz w:val="24"/>
          <w:szCs w:val="24"/>
          <w:lang w:val="id-ID"/>
        </w:rPr>
        <w:t xml:space="preserve">pengetahuan </w:t>
      </w:r>
      <w:r w:rsidR="002C2EBB" w:rsidRPr="00AA7720">
        <w:rPr>
          <w:rFonts w:ascii="Minion Pro" w:hAnsi="Minion Pro" w:cstheme="majorBidi"/>
          <w:sz w:val="24"/>
          <w:szCs w:val="24"/>
          <w:lang w:val="id-ID"/>
        </w:rPr>
        <w:t xml:space="preserve">metafisik </w:t>
      </w:r>
      <w:r w:rsidR="00BD37F6" w:rsidRPr="00AA7720">
        <w:rPr>
          <w:rFonts w:ascii="Minion Pro" w:hAnsi="Minion Pro" w:cstheme="majorBidi"/>
          <w:sz w:val="24"/>
          <w:szCs w:val="24"/>
          <w:lang w:val="id-ID"/>
        </w:rPr>
        <w:t xml:space="preserve">paling ditekankan karena dapat </w:t>
      </w:r>
      <w:r w:rsidR="002C2EBB" w:rsidRPr="00AA7720">
        <w:rPr>
          <w:rFonts w:ascii="Minion Pro" w:hAnsi="Minion Pro" w:cstheme="majorBidi"/>
          <w:sz w:val="24"/>
          <w:szCs w:val="24"/>
          <w:lang w:val="id-ID"/>
        </w:rPr>
        <w:t>membersihkan kebingungan</w:t>
      </w:r>
      <w:r w:rsidR="00C7789F" w:rsidRPr="00AA7720">
        <w:rPr>
          <w:rFonts w:ascii="Minion Pro" w:hAnsi="Minion Pro" w:cstheme="majorBidi"/>
          <w:sz w:val="24"/>
          <w:szCs w:val="24"/>
          <w:lang w:val="id-ID"/>
        </w:rPr>
        <w:t>, keraguan,</w:t>
      </w:r>
      <w:r w:rsidR="002C2EBB" w:rsidRPr="00AA7720">
        <w:rPr>
          <w:rFonts w:ascii="Minion Pro" w:hAnsi="Minion Pro" w:cstheme="majorBidi"/>
          <w:sz w:val="24"/>
          <w:szCs w:val="24"/>
          <w:lang w:val="id-ID"/>
        </w:rPr>
        <w:t xml:space="preserve"> dan menetapkan kebenaran tentang keberadaan</w:t>
      </w:r>
      <w:r w:rsidR="00C86606" w:rsidRPr="00AA7720">
        <w:rPr>
          <w:rFonts w:ascii="Minion Pro" w:hAnsi="Minion Pro" w:cstheme="majorBidi"/>
          <w:sz w:val="24"/>
          <w:szCs w:val="24"/>
          <w:lang w:val="id-ID"/>
        </w:rPr>
        <w:t xml:space="preserve">. </w:t>
      </w:r>
      <w:r w:rsidR="002C2EBB" w:rsidRPr="00AA7720">
        <w:rPr>
          <w:rFonts w:ascii="Minion Pro" w:hAnsi="Minion Pro" w:cstheme="majorBidi"/>
          <w:sz w:val="24"/>
          <w:szCs w:val="24"/>
          <w:lang w:val="id-ID"/>
        </w:rPr>
        <w:t xml:space="preserve"> </w:t>
      </w:r>
      <w:r w:rsidR="00BD37F6" w:rsidRPr="00AA7720">
        <w:rPr>
          <w:rFonts w:ascii="Minion Pro" w:hAnsi="Minion Pro" w:cstheme="majorBidi"/>
          <w:sz w:val="24"/>
          <w:szCs w:val="24"/>
          <w:lang w:val="id-ID"/>
        </w:rPr>
        <w:t xml:space="preserve">Adapun sumber </w:t>
      </w:r>
      <w:r w:rsidR="002C2EBB" w:rsidRPr="00AA7720">
        <w:rPr>
          <w:rFonts w:ascii="Minion Pro" w:hAnsi="Minion Pro" w:cstheme="majorBidi"/>
          <w:i/>
          <w:iCs/>
          <w:sz w:val="24"/>
          <w:szCs w:val="24"/>
          <w:lang w:val="id-ID"/>
        </w:rPr>
        <w:t>worldview</w:t>
      </w:r>
      <w:r w:rsidR="002C2EBB" w:rsidRPr="00AA7720">
        <w:rPr>
          <w:rFonts w:ascii="Minion Pro" w:hAnsi="Minion Pro" w:cstheme="majorBidi"/>
          <w:sz w:val="24"/>
          <w:szCs w:val="24"/>
          <w:lang w:val="id-ID"/>
        </w:rPr>
        <w:t xml:space="preserve"> Islam dinyatakan lengkap </w:t>
      </w:r>
      <w:r w:rsidR="00BD37F6" w:rsidRPr="00AA7720">
        <w:rPr>
          <w:rFonts w:ascii="Minion Pro" w:hAnsi="Minion Pro" w:cstheme="majorBidi"/>
          <w:sz w:val="24"/>
          <w:szCs w:val="24"/>
          <w:lang w:val="id-ID"/>
        </w:rPr>
        <w:t xml:space="preserve">secara teks </w:t>
      </w:r>
      <w:r w:rsidR="002C2EBB" w:rsidRPr="00AA7720">
        <w:rPr>
          <w:rFonts w:ascii="Minion Pro" w:hAnsi="Minion Pro" w:cstheme="majorBidi"/>
          <w:sz w:val="24"/>
          <w:szCs w:val="24"/>
          <w:lang w:val="id-ID"/>
        </w:rPr>
        <w:t>dan komprehensif</w:t>
      </w:r>
      <w:r w:rsidR="00BD37F6" w:rsidRPr="00AA7720">
        <w:rPr>
          <w:rFonts w:ascii="Minion Pro" w:hAnsi="Minion Pro" w:cstheme="majorBidi"/>
          <w:sz w:val="24"/>
          <w:szCs w:val="24"/>
          <w:lang w:val="id-ID"/>
        </w:rPr>
        <w:t xml:space="preserve">, serta dapat </w:t>
      </w:r>
      <w:r w:rsidR="002C2EBB" w:rsidRPr="00AA7720">
        <w:rPr>
          <w:rFonts w:ascii="Minion Pro" w:hAnsi="Minion Pro" w:cstheme="majorBidi"/>
          <w:sz w:val="24"/>
          <w:szCs w:val="24"/>
          <w:lang w:val="id-ID"/>
        </w:rPr>
        <w:t>memberikan interpretasi yang jelas dan mendalam tentang kebenaran</w:t>
      </w:r>
      <w:r w:rsidR="00BD37F6" w:rsidRPr="00AA7720">
        <w:rPr>
          <w:rFonts w:ascii="Minion Pro" w:hAnsi="Minion Pro" w:cstheme="majorBidi"/>
          <w:sz w:val="24"/>
          <w:szCs w:val="24"/>
          <w:lang w:val="id-ID"/>
        </w:rPr>
        <w:t xml:space="preserve"> sesungguhnya yaitu kebenaran realitas fisik dan kebenaran realitas metafisik</w:t>
      </w:r>
      <w:r w:rsidR="002C2EBB" w:rsidRPr="00AA7720">
        <w:rPr>
          <w:rFonts w:ascii="Minion Pro" w:hAnsi="Minion Pro" w:cstheme="majorBidi"/>
          <w:sz w:val="24"/>
          <w:szCs w:val="24"/>
          <w:lang w:val="id-ID"/>
        </w:rPr>
        <w:t>.</w:t>
      </w:r>
      <w:r w:rsidR="00746E17">
        <w:rPr>
          <w:rStyle w:val="FootnoteReference"/>
          <w:rFonts w:ascii="Minion Pro" w:hAnsi="Minion Pro" w:cstheme="majorBidi"/>
          <w:sz w:val="24"/>
          <w:szCs w:val="24"/>
          <w:lang w:val="id-ID"/>
        </w:rPr>
        <w:footnoteReference w:id="47"/>
      </w:r>
      <w:r w:rsidR="002C2EBB" w:rsidRPr="00AA7720">
        <w:rPr>
          <w:rFonts w:ascii="Minion Pro" w:hAnsi="Minion Pro" w:cstheme="majorBidi"/>
          <w:sz w:val="24"/>
          <w:szCs w:val="24"/>
          <w:lang w:val="id-ID"/>
        </w:rPr>
        <w:t xml:space="preserve"> </w:t>
      </w:r>
      <w:r w:rsidR="00BD37F6" w:rsidRPr="00AA7720">
        <w:rPr>
          <w:rFonts w:ascii="Minion Pro" w:hAnsi="Minion Pro" w:cstheme="majorBidi"/>
          <w:sz w:val="24"/>
          <w:szCs w:val="24"/>
          <w:lang w:val="id-ID"/>
        </w:rPr>
        <w:t xml:space="preserve">Dengan demikian </w:t>
      </w:r>
      <w:r w:rsidR="00BD37F6" w:rsidRPr="00AA7720">
        <w:rPr>
          <w:rFonts w:ascii="Minion Pro" w:hAnsi="Minion Pro" w:cstheme="majorBidi"/>
          <w:i/>
          <w:iCs/>
          <w:sz w:val="24"/>
          <w:szCs w:val="24"/>
          <w:lang w:val="id-ID"/>
        </w:rPr>
        <w:t>worldview</w:t>
      </w:r>
      <w:r w:rsidR="00BD37F6" w:rsidRPr="00AA7720">
        <w:rPr>
          <w:rFonts w:ascii="Minion Pro" w:hAnsi="Minion Pro" w:cstheme="majorBidi"/>
          <w:sz w:val="24"/>
          <w:szCs w:val="24"/>
          <w:lang w:val="id-ID"/>
        </w:rPr>
        <w:t xml:space="preserve"> Islam lebih bersifat komprehensif dan sumbernya otoritatif untuk mengungkapkan realitas yang sebenarnnya. </w:t>
      </w:r>
    </w:p>
    <w:p w14:paraId="30C9D1CA" w14:textId="4E6FE4DA" w:rsidR="007F0407" w:rsidRPr="00AA7720" w:rsidRDefault="00C7789F" w:rsidP="00976E48">
      <w:pPr>
        <w:spacing w:after="0" w:line="360" w:lineRule="auto"/>
        <w:ind w:firstLine="567"/>
        <w:jc w:val="both"/>
        <w:rPr>
          <w:rFonts w:ascii="Minion Pro" w:hAnsi="Minion Pro" w:cstheme="majorBidi"/>
          <w:sz w:val="24"/>
          <w:szCs w:val="24"/>
          <w:lang w:val="id-ID"/>
        </w:rPr>
      </w:pPr>
      <w:r w:rsidRPr="00AA7720">
        <w:rPr>
          <w:rFonts w:ascii="Minion Pro" w:hAnsi="Minion Pro" w:cstheme="majorBidi"/>
          <w:sz w:val="24"/>
          <w:szCs w:val="24"/>
          <w:lang w:val="id-ID"/>
        </w:rPr>
        <w:t xml:space="preserve">Secara konsep, para </w:t>
      </w:r>
      <w:r w:rsidR="009D6A63" w:rsidRPr="00AA7720">
        <w:rPr>
          <w:rFonts w:ascii="Minion Pro" w:hAnsi="Minion Pro" w:cstheme="majorBidi"/>
          <w:sz w:val="24"/>
          <w:szCs w:val="24"/>
          <w:lang w:val="en-US"/>
        </w:rPr>
        <w:t>u</w:t>
      </w:r>
      <w:r w:rsidRPr="00AA7720">
        <w:rPr>
          <w:rFonts w:ascii="Minion Pro" w:hAnsi="Minion Pro" w:cstheme="majorBidi"/>
          <w:sz w:val="24"/>
          <w:szCs w:val="24"/>
          <w:lang w:val="id-ID"/>
        </w:rPr>
        <w:t xml:space="preserve">lama’ memberikan pandangan mengenai konsep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w:t>
      </w:r>
      <w:r w:rsidR="007F0407" w:rsidRPr="00AA7720">
        <w:rPr>
          <w:rFonts w:ascii="Minion Pro" w:hAnsi="Minion Pro" w:cstheme="majorBidi"/>
          <w:sz w:val="24"/>
          <w:szCs w:val="24"/>
          <w:lang w:val="id-ID"/>
        </w:rPr>
        <w:t xml:space="preserve"> Bagi al-Maududi </w:t>
      </w:r>
      <w:r w:rsidR="007F0407" w:rsidRPr="00AA7720">
        <w:rPr>
          <w:rFonts w:ascii="Minion Pro" w:hAnsi="Minion Pro" w:cstheme="majorBidi"/>
          <w:i/>
          <w:iCs/>
          <w:sz w:val="24"/>
          <w:szCs w:val="24"/>
          <w:lang w:val="id-ID"/>
        </w:rPr>
        <w:t>worldview</w:t>
      </w:r>
      <w:r w:rsidR="007F0407" w:rsidRPr="00AA7720">
        <w:rPr>
          <w:rFonts w:ascii="Minion Pro" w:hAnsi="Minion Pro" w:cstheme="majorBidi"/>
          <w:sz w:val="24"/>
          <w:szCs w:val="24"/>
          <w:lang w:val="id-ID"/>
        </w:rPr>
        <w:t xml:space="preserve"> Islam </w:t>
      </w:r>
      <w:r w:rsidR="00710537" w:rsidRPr="00AA7720">
        <w:rPr>
          <w:rFonts w:ascii="Minion Pro" w:hAnsi="Minion Pro" w:cstheme="majorBidi"/>
          <w:sz w:val="24"/>
          <w:szCs w:val="24"/>
          <w:lang w:val="id-ID"/>
        </w:rPr>
        <w:t>dijelaskan dalam</w:t>
      </w:r>
      <w:r w:rsidR="007F0407" w:rsidRPr="00AA7720">
        <w:rPr>
          <w:rFonts w:ascii="Minion Pro" w:hAnsi="Minion Pro" w:cstheme="majorBidi"/>
          <w:sz w:val="24"/>
          <w:szCs w:val="24"/>
          <w:lang w:val="id-ID"/>
        </w:rPr>
        <w:t xml:space="preserve"> istilah “</w:t>
      </w:r>
      <w:r w:rsidR="007F0407" w:rsidRPr="00AA7720">
        <w:rPr>
          <w:rFonts w:ascii="Minion Pro" w:hAnsi="Minion Pro" w:cstheme="majorBidi"/>
          <w:i/>
          <w:iCs/>
          <w:sz w:val="24"/>
          <w:szCs w:val="24"/>
          <w:lang w:val="id-ID"/>
        </w:rPr>
        <w:t>Na</w:t>
      </w:r>
      <w:r w:rsidR="00710537" w:rsidRPr="00AA7720">
        <w:rPr>
          <w:rFonts w:ascii="Calibri" w:hAnsi="Calibri" w:cs="Calibri"/>
          <w:i/>
          <w:iCs/>
          <w:sz w:val="24"/>
          <w:szCs w:val="24"/>
          <w:lang w:val="id-ID"/>
        </w:rPr>
        <w:t>ẓ</w:t>
      </w:r>
      <w:r w:rsidR="007F0407" w:rsidRPr="00AA7720">
        <w:rPr>
          <w:rFonts w:ascii="Minion Pro" w:hAnsi="Minion Pro" w:cstheme="majorBidi"/>
          <w:i/>
          <w:iCs/>
          <w:sz w:val="24"/>
          <w:szCs w:val="24"/>
          <w:lang w:val="id-ID"/>
        </w:rPr>
        <w:t>ariya</w:t>
      </w:r>
      <w:r w:rsidR="00710537" w:rsidRPr="00AA7720">
        <w:rPr>
          <w:rFonts w:ascii="Minion Pro" w:hAnsi="Minion Pro" w:cstheme="majorBidi"/>
          <w:i/>
          <w:iCs/>
          <w:sz w:val="24"/>
          <w:szCs w:val="24"/>
          <w:lang w:val="id-ID"/>
        </w:rPr>
        <w:t>h Islāmiyyah</w:t>
      </w:r>
      <w:r w:rsidR="007F0407" w:rsidRPr="00AA7720">
        <w:rPr>
          <w:rFonts w:ascii="Minion Pro" w:hAnsi="Minion Pro" w:cstheme="majorBidi"/>
          <w:i/>
          <w:iCs/>
          <w:sz w:val="24"/>
          <w:szCs w:val="24"/>
          <w:lang w:val="id-ID"/>
        </w:rPr>
        <w:t>”</w:t>
      </w:r>
      <w:r w:rsidR="00495EC7" w:rsidRPr="00AA7720">
        <w:rPr>
          <w:rFonts w:ascii="Minion Pro" w:hAnsi="Minion Pro" w:cstheme="majorBidi"/>
          <w:sz w:val="24"/>
          <w:szCs w:val="24"/>
          <w:lang w:val="id-ID"/>
        </w:rPr>
        <w:t xml:space="preserve">, maksudnya </w:t>
      </w:r>
      <w:r w:rsidR="007F0407" w:rsidRPr="00AA7720">
        <w:rPr>
          <w:rFonts w:ascii="Minion Pro" w:hAnsi="Minion Pro" w:cstheme="majorBidi"/>
          <w:sz w:val="24"/>
          <w:szCs w:val="24"/>
          <w:lang w:val="id-ID"/>
        </w:rPr>
        <w:t xml:space="preserve">pandangan hidup </w:t>
      </w:r>
      <w:r w:rsidR="00495EC7" w:rsidRPr="00AA7720">
        <w:rPr>
          <w:rFonts w:ascii="Minion Pro" w:hAnsi="Minion Pro" w:cstheme="majorBidi"/>
          <w:sz w:val="24"/>
          <w:szCs w:val="24"/>
          <w:lang w:val="id-ID"/>
        </w:rPr>
        <w:t>diawali</w:t>
      </w:r>
      <w:r w:rsidR="007F0407" w:rsidRPr="00AA7720">
        <w:rPr>
          <w:rFonts w:ascii="Minion Pro" w:hAnsi="Minion Pro" w:cstheme="majorBidi"/>
          <w:sz w:val="24"/>
          <w:szCs w:val="24"/>
          <w:lang w:val="id-ID"/>
        </w:rPr>
        <w:t xml:space="preserve"> </w:t>
      </w:r>
      <w:r w:rsidR="00495EC7" w:rsidRPr="00AA7720">
        <w:rPr>
          <w:rFonts w:ascii="Minion Pro" w:hAnsi="Minion Pro" w:cstheme="majorBidi"/>
          <w:sz w:val="24"/>
          <w:szCs w:val="24"/>
          <w:lang w:val="id-ID"/>
        </w:rPr>
        <w:t xml:space="preserve">dengan </w:t>
      </w:r>
      <w:r w:rsidR="007F0407" w:rsidRPr="00AA7720">
        <w:rPr>
          <w:rFonts w:ascii="Minion Pro" w:hAnsi="Minion Pro" w:cstheme="majorBidi"/>
          <w:sz w:val="24"/>
          <w:szCs w:val="24"/>
          <w:lang w:val="id-ID"/>
        </w:rPr>
        <w:t>konsep keesaan Tuhan</w:t>
      </w:r>
      <w:r w:rsidR="00495EC7" w:rsidRPr="00AA7720">
        <w:rPr>
          <w:rFonts w:ascii="Minion Pro" w:hAnsi="Minion Pro" w:cstheme="majorBidi"/>
          <w:sz w:val="24"/>
          <w:szCs w:val="24"/>
          <w:lang w:val="id-ID"/>
        </w:rPr>
        <w:t xml:space="preserve"> yang mempengaruhi selur</w:t>
      </w:r>
      <w:r w:rsidR="00710537" w:rsidRPr="00AA7720">
        <w:rPr>
          <w:rFonts w:ascii="Minion Pro" w:hAnsi="Minion Pro" w:cstheme="majorBidi"/>
          <w:sz w:val="24"/>
          <w:szCs w:val="24"/>
          <w:lang w:val="id-ID"/>
        </w:rPr>
        <w:t>u</w:t>
      </w:r>
      <w:r w:rsidR="00495EC7" w:rsidRPr="00AA7720">
        <w:rPr>
          <w:rFonts w:ascii="Minion Pro" w:hAnsi="Minion Pro" w:cstheme="majorBidi"/>
          <w:sz w:val="24"/>
          <w:szCs w:val="24"/>
          <w:lang w:val="id-ID"/>
        </w:rPr>
        <w:t>h aktifitas dan kegiatan kehidupan manusia di dunia. Sebab mengakui Allah sebagai Tuhan merupakan moral tertinggi yang mendorong manusia untuk melaknakan kehidupan secara menyeluruh.</w:t>
      </w:r>
      <w:r w:rsidR="00746E17">
        <w:rPr>
          <w:rStyle w:val="FootnoteReference"/>
          <w:rFonts w:ascii="Minion Pro" w:hAnsi="Minion Pro" w:cstheme="majorBidi"/>
          <w:sz w:val="24"/>
          <w:szCs w:val="24"/>
          <w:lang w:val="id-ID"/>
        </w:rPr>
        <w:footnoteReference w:id="48"/>
      </w:r>
      <w:r w:rsidR="00495EC7" w:rsidRPr="00AA7720">
        <w:rPr>
          <w:rFonts w:ascii="Minion Pro" w:hAnsi="Minion Pro" w:cstheme="majorBidi"/>
          <w:sz w:val="24"/>
          <w:szCs w:val="24"/>
          <w:lang w:val="id-ID"/>
        </w:rPr>
        <w:t xml:space="preserve"> Walaupun al-Maududi sudah menjelaskan maksud </w:t>
      </w:r>
      <w:r w:rsidR="00495EC7" w:rsidRPr="00AA7720">
        <w:rPr>
          <w:rFonts w:ascii="Minion Pro" w:hAnsi="Minion Pro" w:cstheme="majorBidi"/>
          <w:i/>
          <w:iCs/>
          <w:sz w:val="24"/>
          <w:szCs w:val="24"/>
          <w:lang w:val="id-ID"/>
        </w:rPr>
        <w:t>worldview</w:t>
      </w:r>
      <w:r w:rsidR="00495EC7" w:rsidRPr="00AA7720">
        <w:rPr>
          <w:rFonts w:ascii="Minion Pro" w:hAnsi="Minion Pro" w:cstheme="majorBidi"/>
          <w:sz w:val="24"/>
          <w:szCs w:val="24"/>
          <w:lang w:val="id-ID"/>
        </w:rPr>
        <w:t xml:space="preserve"> Islam dengan konsep syahadahnya, tetap terdapat kekurangan yaitu penggunaan kata </w:t>
      </w:r>
      <w:r w:rsidR="00495EC7" w:rsidRPr="00AA7720">
        <w:rPr>
          <w:rFonts w:ascii="Minion Pro" w:hAnsi="Minion Pro" w:cstheme="majorBidi"/>
          <w:i/>
          <w:iCs/>
          <w:sz w:val="24"/>
          <w:szCs w:val="24"/>
          <w:lang w:val="id-ID"/>
        </w:rPr>
        <w:t>na</w:t>
      </w:r>
      <w:r w:rsidR="00710537" w:rsidRPr="00AA7720">
        <w:rPr>
          <w:rFonts w:ascii="Calibri" w:hAnsi="Calibri" w:cs="Calibri"/>
          <w:i/>
          <w:iCs/>
          <w:sz w:val="24"/>
          <w:szCs w:val="24"/>
          <w:lang w:val="id-ID"/>
        </w:rPr>
        <w:t>ẓ</w:t>
      </w:r>
      <w:r w:rsidR="00495EC7" w:rsidRPr="00AA7720">
        <w:rPr>
          <w:rFonts w:ascii="Minion Pro" w:hAnsi="Minion Pro" w:cstheme="majorBidi"/>
          <w:i/>
          <w:iCs/>
          <w:sz w:val="24"/>
          <w:szCs w:val="24"/>
          <w:lang w:val="id-ID"/>
        </w:rPr>
        <w:t>ariy</w:t>
      </w:r>
      <w:r w:rsidR="00710537" w:rsidRPr="00AA7720">
        <w:rPr>
          <w:rFonts w:ascii="Minion Pro" w:hAnsi="Minion Pro" w:cstheme="majorBidi"/>
          <w:i/>
          <w:iCs/>
          <w:sz w:val="24"/>
          <w:szCs w:val="24"/>
          <w:lang w:val="id-ID"/>
        </w:rPr>
        <w:t>y</w:t>
      </w:r>
      <w:r w:rsidR="00495EC7" w:rsidRPr="00AA7720">
        <w:rPr>
          <w:rFonts w:ascii="Minion Pro" w:hAnsi="Minion Pro" w:cstheme="majorBidi"/>
          <w:i/>
          <w:iCs/>
          <w:sz w:val="24"/>
          <w:szCs w:val="24"/>
          <w:lang w:val="id-ID"/>
        </w:rPr>
        <w:t>a</w:t>
      </w:r>
      <w:r w:rsidR="00710537" w:rsidRPr="00AA7720">
        <w:rPr>
          <w:rFonts w:ascii="Minion Pro" w:hAnsi="Minion Pro" w:cstheme="majorBidi"/>
          <w:i/>
          <w:iCs/>
          <w:sz w:val="24"/>
          <w:szCs w:val="24"/>
          <w:lang w:val="id-ID"/>
        </w:rPr>
        <w:t>h</w:t>
      </w:r>
      <w:r w:rsidR="00495EC7" w:rsidRPr="00AA7720">
        <w:rPr>
          <w:rFonts w:ascii="Minion Pro" w:hAnsi="Minion Pro" w:cstheme="majorBidi"/>
          <w:sz w:val="24"/>
          <w:szCs w:val="24"/>
          <w:lang w:val="id-ID"/>
        </w:rPr>
        <w:t xml:space="preserve"> artinya teori</w:t>
      </w:r>
      <w:r w:rsidR="00710537" w:rsidRPr="00AA7720">
        <w:rPr>
          <w:rFonts w:ascii="Minion Pro" w:hAnsi="Minion Pro" w:cstheme="majorBidi"/>
          <w:sz w:val="24"/>
          <w:szCs w:val="24"/>
          <w:lang w:val="id-ID"/>
        </w:rPr>
        <w:t>.</w:t>
      </w:r>
      <w:r w:rsidR="00495EC7" w:rsidRPr="00AA7720">
        <w:rPr>
          <w:rFonts w:ascii="Minion Pro" w:hAnsi="Minion Pro" w:cstheme="majorBidi"/>
          <w:sz w:val="24"/>
          <w:szCs w:val="24"/>
          <w:lang w:val="id-ID"/>
        </w:rPr>
        <w:t xml:space="preserve"> </w:t>
      </w:r>
      <w:r w:rsidR="00710537" w:rsidRPr="00AA7720">
        <w:rPr>
          <w:rFonts w:ascii="Minion Pro" w:hAnsi="Minion Pro" w:cstheme="majorBidi"/>
          <w:sz w:val="24"/>
          <w:szCs w:val="24"/>
          <w:lang w:val="id-ID"/>
        </w:rPr>
        <w:t>S</w:t>
      </w:r>
      <w:r w:rsidR="00495EC7" w:rsidRPr="00AA7720">
        <w:rPr>
          <w:rFonts w:ascii="Minion Pro" w:hAnsi="Minion Pro" w:cstheme="majorBidi"/>
          <w:sz w:val="24"/>
          <w:szCs w:val="24"/>
          <w:lang w:val="id-ID"/>
        </w:rPr>
        <w:t xml:space="preserve">edangkan al-Attas mengkritik bahwa </w:t>
      </w:r>
      <w:r w:rsidR="00495EC7" w:rsidRPr="00AA7720">
        <w:rPr>
          <w:rFonts w:ascii="Minion Pro" w:hAnsi="Minion Pro" w:cstheme="majorBidi"/>
          <w:i/>
          <w:iCs/>
          <w:sz w:val="24"/>
          <w:szCs w:val="24"/>
          <w:lang w:val="id-ID"/>
        </w:rPr>
        <w:t>worlview</w:t>
      </w:r>
      <w:r w:rsidR="00495EC7" w:rsidRPr="00AA7720">
        <w:rPr>
          <w:rFonts w:ascii="Minion Pro" w:hAnsi="Minion Pro" w:cstheme="majorBidi"/>
          <w:sz w:val="24"/>
          <w:szCs w:val="24"/>
          <w:lang w:val="id-ID"/>
        </w:rPr>
        <w:t xml:space="preserve"> Islam bukan teori,</w:t>
      </w:r>
      <w:r w:rsidR="00FA4DCC" w:rsidRPr="00AA7720">
        <w:rPr>
          <w:rFonts w:ascii="Minion Pro" w:hAnsi="Minion Pro" w:cstheme="majorBidi"/>
          <w:sz w:val="24"/>
          <w:szCs w:val="24"/>
          <w:lang w:val="id-ID"/>
        </w:rPr>
        <w:t xml:space="preserve"> karena teori bisa digugurkan atau diganti,</w:t>
      </w:r>
      <w:r w:rsidR="00495EC7" w:rsidRPr="00AA7720">
        <w:rPr>
          <w:rFonts w:ascii="Minion Pro" w:hAnsi="Minion Pro" w:cstheme="majorBidi"/>
          <w:sz w:val="24"/>
          <w:szCs w:val="24"/>
          <w:lang w:val="id-ID"/>
        </w:rPr>
        <w:t xml:space="preserve"> </w:t>
      </w:r>
      <w:r w:rsidR="00FA4DCC" w:rsidRPr="00AA7720">
        <w:rPr>
          <w:rFonts w:ascii="Minion Pro" w:hAnsi="Minion Pro" w:cstheme="majorBidi"/>
          <w:sz w:val="24"/>
          <w:szCs w:val="24"/>
          <w:lang w:val="id-ID"/>
        </w:rPr>
        <w:t>konsekuensinya pandangan hidup Islam mengenai syahadah bisa diganti ketika ada konsep tandingannya, serta teori hanya sebatas kebenaran objektif yang bersifat fisik dan tidak mampu mengungkapkan realitas metafisik.</w:t>
      </w:r>
      <w:r w:rsidR="00976E48">
        <w:rPr>
          <w:rStyle w:val="FootnoteReference"/>
          <w:rFonts w:ascii="Minion Pro" w:hAnsi="Minion Pro" w:cstheme="majorBidi"/>
          <w:sz w:val="24"/>
          <w:szCs w:val="24"/>
          <w:lang w:val="id-ID"/>
        </w:rPr>
        <w:footnoteReference w:id="49"/>
      </w:r>
    </w:p>
    <w:p w14:paraId="33783384" w14:textId="1DCF501E" w:rsidR="007210C0" w:rsidRPr="00AA7720" w:rsidRDefault="001259FA" w:rsidP="00CF43C7">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Disamping itu, Sayyid Qutb </w:t>
      </w:r>
      <w:r w:rsidR="007210C0" w:rsidRPr="00AA7720">
        <w:rPr>
          <w:rFonts w:ascii="Minion Pro" w:hAnsi="Minion Pro" w:cstheme="majorBidi"/>
          <w:sz w:val="24"/>
          <w:szCs w:val="24"/>
          <w:lang w:val="id-ID"/>
        </w:rPr>
        <w:t xml:space="preserve">menggunakan istilah </w:t>
      </w:r>
      <w:r w:rsidRPr="00AA7720">
        <w:rPr>
          <w:rFonts w:ascii="Minion Pro" w:hAnsi="Minion Pro" w:cstheme="majorBidi"/>
          <w:i/>
          <w:iCs/>
          <w:sz w:val="24"/>
          <w:szCs w:val="24"/>
          <w:lang w:val="id-ID"/>
        </w:rPr>
        <w:t>al-</w:t>
      </w:r>
      <w:r w:rsidR="00710537" w:rsidRPr="00AA7720">
        <w:rPr>
          <w:rFonts w:ascii="Minion Pro" w:hAnsi="Minion Pro" w:cstheme="majorBidi"/>
          <w:i/>
          <w:iCs/>
          <w:sz w:val="24"/>
          <w:szCs w:val="24"/>
          <w:lang w:val="id-ID"/>
        </w:rPr>
        <w:t>T</w:t>
      </w:r>
      <w:r w:rsidRPr="00AA7720">
        <w:rPr>
          <w:rFonts w:ascii="Minion Pro" w:hAnsi="Minion Pro" w:cstheme="majorBidi"/>
          <w:i/>
          <w:iCs/>
          <w:sz w:val="24"/>
          <w:szCs w:val="24"/>
          <w:lang w:val="id-ID"/>
        </w:rPr>
        <w:t>a</w:t>
      </w:r>
      <w:r w:rsidR="00710537" w:rsidRPr="00AA7720">
        <w:rPr>
          <w:rFonts w:ascii="Calibri" w:hAnsi="Calibri" w:cs="Calibri"/>
          <w:i/>
          <w:iCs/>
          <w:sz w:val="24"/>
          <w:szCs w:val="24"/>
          <w:lang w:val="id-ID"/>
        </w:rPr>
        <w:t>ṣ</w:t>
      </w:r>
      <w:r w:rsidRPr="00AA7720">
        <w:rPr>
          <w:rFonts w:ascii="Minion Pro" w:hAnsi="Minion Pro" w:cstheme="majorBidi"/>
          <w:i/>
          <w:iCs/>
          <w:sz w:val="24"/>
          <w:szCs w:val="24"/>
          <w:lang w:val="id-ID"/>
        </w:rPr>
        <w:t>awwur al-Isl</w:t>
      </w:r>
      <w:r w:rsidR="00710537"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m</w:t>
      </w:r>
      <w:r w:rsidR="00710537" w:rsidRPr="00AA7720">
        <w:rPr>
          <w:rFonts w:ascii="Minion Pro" w:hAnsi="Minion Pro" w:cstheme="majorBidi"/>
          <w:i/>
          <w:iCs/>
          <w:sz w:val="24"/>
          <w:szCs w:val="24"/>
          <w:lang w:val="id-ID"/>
        </w:rPr>
        <w:t>ī</w:t>
      </w:r>
      <w:r w:rsidR="007210C0" w:rsidRPr="00AA7720">
        <w:rPr>
          <w:rFonts w:ascii="Minion Pro" w:hAnsi="Minion Pro" w:cstheme="majorBidi"/>
          <w:sz w:val="24"/>
          <w:szCs w:val="24"/>
          <w:lang w:val="id-ID"/>
        </w:rPr>
        <w:t xml:space="preserve"> pada </w:t>
      </w:r>
      <w:r w:rsidR="007210C0" w:rsidRPr="00AA7720">
        <w:rPr>
          <w:rFonts w:ascii="Minion Pro" w:hAnsi="Minion Pro" w:cstheme="majorBidi"/>
          <w:i/>
          <w:iCs/>
          <w:sz w:val="24"/>
          <w:szCs w:val="24"/>
          <w:lang w:val="id-ID"/>
        </w:rPr>
        <w:t>worldview</w:t>
      </w:r>
      <w:r w:rsidR="00710537"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w:t>
      </w:r>
      <w:r w:rsidR="00710537" w:rsidRPr="00AA7720">
        <w:rPr>
          <w:rFonts w:ascii="Minion Pro" w:hAnsi="Minion Pro" w:cstheme="majorBidi"/>
          <w:sz w:val="24"/>
          <w:szCs w:val="24"/>
          <w:lang w:val="en-US"/>
        </w:rPr>
        <w:t>M</w:t>
      </w:r>
      <w:r w:rsidR="007210C0" w:rsidRPr="00AA7720">
        <w:rPr>
          <w:rFonts w:ascii="Minion Pro" w:hAnsi="Minion Pro" w:cstheme="majorBidi"/>
          <w:sz w:val="24"/>
          <w:szCs w:val="24"/>
          <w:lang w:val="id-ID"/>
        </w:rPr>
        <w:t>aksudnya</w:t>
      </w:r>
      <w:r w:rsidRPr="00AA7720">
        <w:rPr>
          <w:rFonts w:ascii="Minion Pro" w:hAnsi="Minion Pro" w:cstheme="majorBidi"/>
          <w:sz w:val="24"/>
          <w:szCs w:val="24"/>
          <w:lang w:val="id-ID"/>
        </w:rPr>
        <w:t xml:space="preserve"> akumulasi dari keyakinan asasi yang terbentuk dalam pikiran dan </w:t>
      </w:r>
      <w:r w:rsidRPr="00AA7720">
        <w:rPr>
          <w:rFonts w:ascii="Minion Pro" w:hAnsi="Minion Pro" w:cstheme="majorBidi"/>
          <w:sz w:val="24"/>
          <w:szCs w:val="24"/>
          <w:lang w:val="id-ID"/>
        </w:rPr>
        <w:lastRenderedPageBreak/>
        <w:t xml:space="preserve">hati setiap </w:t>
      </w:r>
      <w:proofErr w:type="gramStart"/>
      <w:r w:rsidR="00710537" w:rsidRPr="00AA7720">
        <w:rPr>
          <w:rFonts w:ascii="Minion Pro" w:hAnsi="Minion Pro" w:cstheme="majorBidi"/>
          <w:sz w:val="24"/>
          <w:szCs w:val="24"/>
          <w:lang w:val="en-US"/>
        </w:rPr>
        <w:t>m</w:t>
      </w:r>
      <w:r w:rsidRPr="00AA7720">
        <w:rPr>
          <w:rFonts w:ascii="Minion Pro" w:hAnsi="Minion Pro" w:cstheme="majorBidi"/>
          <w:sz w:val="24"/>
          <w:szCs w:val="24"/>
          <w:lang w:val="id-ID"/>
        </w:rPr>
        <w:t>uslim</w:t>
      </w:r>
      <w:proofErr w:type="gramEnd"/>
      <w:r w:rsidRPr="00AA7720">
        <w:rPr>
          <w:rFonts w:ascii="Minion Pro" w:hAnsi="Minion Pro" w:cstheme="majorBidi"/>
          <w:sz w:val="24"/>
          <w:szCs w:val="24"/>
          <w:lang w:val="id-ID"/>
        </w:rPr>
        <w:t>, yang memberi gambaran khusus tentang wujud dan apa-apa yang terdapat dibalik itu.</w:t>
      </w:r>
      <w:r w:rsidR="00CF43C7">
        <w:rPr>
          <w:rStyle w:val="FootnoteReference"/>
          <w:rFonts w:ascii="Minion Pro" w:hAnsi="Minion Pro" w:cstheme="majorBidi"/>
          <w:sz w:val="24"/>
          <w:szCs w:val="24"/>
          <w:lang w:val="id-ID"/>
        </w:rPr>
        <w:footnoteReference w:id="50"/>
      </w:r>
      <w:r w:rsidR="00CF43C7" w:rsidRPr="00AA7720">
        <w:rPr>
          <w:rFonts w:ascii="Minion Pro" w:hAnsi="Minion Pro" w:cstheme="majorBidi"/>
          <w:sz w:val="24"/>
          <w:szCs w:val="24"/>
          <w:lang w:val="id-ID"/>
        </w:rPr>
        <w:t xml:space="preserve"> </w:t>
      </w:r>
      <w:r w:rsidR="007210C0" w:rsidRPr="00AA7720">
        <w:rPr>
          <w:rFonts w:ascii="Minion Pro" w:hAnsi="Minion Pro" w:cstheme="majorBidi"/>
          <w:sz w:val="24"/>
          <w:szCs w:val="24"/>
          <w:lang w:val="id-ID"/>
        </w:rPr>
        <w:t xml:space="preserve">Adapun karakteristiknya ada tujuh menurut Sayyid Qutb, </w:t>
      </w:r>
      <w:r w:rsidR="007210C0" w:rsidRPr="00AA7720">
        <w:rPr>
          <w:rFonts w:ascii="Minion Pro" w:hAnsi="Minion Pro" w:cstheme="majorBidi"/>
          <w:i/>
          <w:iCs/>
          <w:sz w:val="24"/>
          <w:szCs w:val="24"/>
          <w:lang w:val="id-ID"/>
        </w:rPr>
        <w:t>pertama,</w:t>
      </w:r>
      <w:r w:rsidR="007210C0" w:rsidRPr="00AA7720">
        <w:rPr>
          <w:rFonts w:ascii="Minion Pro" w:hAnsi="Minion Pro" w:cstheme="majorBidi"/>
          <w:sz w:val="24"/>
          <w:szCs w:val="24"/>
          <w:lang w:val="id-ID"/>
        </w:rPr>
        <w:t xml:space="preserve"> </w:t>
      </w:r>
      <w:r w:rsidR="007210C0" w:rsidRPr="00AA7720">
        <w:rPr>
          <w:rFonts w:ascii="Minion Pro" w:hAnsi="Minion Pro" w:cstheme="majorBidi"/>
          <w:i/>
          <w:iCs/>
          <w:sz w:val="24"/>
          <w:szCs w:val="24"/>
          <w:lang w:val="id-ID"/>
        </w:rPr>
        <w:t xml:space="preserve">Rabbaniyyah </w:t>
      </w:r>
      <w:r w:rsidR="007210C0" w:rsidRPr="00AA7720">
        <w:rPr>
          <w:rFonts w:ascii="Minion Pro" w:hAnsi="Minion Pro" w:cstheme="majorBidi"/>
          <w:sz w:val="24"/>
          <w:szCs w:val="24"/>
          <w:lang w:val="id-ID"/>
        </w:rPr>
        <w:t xml:space="preserve">artinya berasal dari Tuhan. </w:t>
      </w:r>
      <w:r w:rsidR="007210C0" w:rsidRPr="00AA7720">
        <w:rPr>
          <w:rFonts w:ascii="Minion Pro" w:hAnsi="Minion Pro" w:cstheme="majorBidi"/>
          <w:i/>
          <w:iCs/>
          <w:sz w:val="24"/>
          <w:szCs w:val="24"/>
          <w:lang w:val="id-ID"/>
        </w:rPr>
        <w:t>Kedua</w:t>
      </w:r>
      <w:r w:rsidR="007210C0" w:rsidRPr="00AA7720">
        <w:rPr>
          <w:rFonts w:ascii="Minion Pro" w:hAnsi="Minion Pro" w:cstheme="majorBidi"/>
          <w:sz w:val="24"/>
          <w:szCs w:val="24"/>
          <w:lang w:val="id-ID"/>
        </w:rPr>
        <w:t xml:space="preserve">, </w:t>
      </w:r>
      <w:r w:rsidR="00710537" w:rsidRPr="00AA7720">
        <w:rPr>
          <w:rFonts w:ascii="Minion Pro" w:hAnsi="Minion Pro" w:cstheme="majorBidi"/>
          <w:sz w:val="24"/>
          <w:szCs w:val="24"/>
          <w:lang w:val="en-US"/>
        </w:rPr>
        <w:t>b</w:t>
      </w:r>
      <w:r w:rsidR="007210C0" w:rsidRPr="00AA7720">
        <w:rPr>
          <w:rFonts w:ascii="Minion Pro" w:hAnsi="Minion Pro" w:cstheme="majorBidi"/>
          <w:sz w:val="24"/>
          <w:szCs w:val="24"/>
          <w:lang w:val="id-ID"/>
        </w:rPr>
        <w:t xml:space="preserve">ersifat </w:t>
      </w:r>
      <w:r w:rsidR="00710537" w:rsidRPr="00AA7720">
        <w:rPr>
          <w:rFonts w:ascii="Minion Pro" w:hAnsi="Minion Pro" w:cstheme="majorBidi"/>
          <w:sz w:val="24"/>
          <w:szCs w:val="24"/>
          <w:lang w:val="en-US"/>
        </w:rPr>
        <w:t>k</w:t>
      </w:r>
      <w:r w:rsidR="007210C0" w:rsidRPr="00AA7720">
        <w:rPr>
          <w:rFonts w:ascii="Minion Pro" w:hAnsi="Minion Pro" w:cstheme="majorBidi"/>
          <w:sz w:val="24"/>
          <w:szCs w:val="24"/>
          <w:lang w:val="id-ID"/>
        </w:rPr>
        <w:t xml:space="preserve">onstan artinya </w:t>
      </w:r>
      <w:r w:rsidR="00710537" w:rsidRPr="00AA7720">
        <w:rPr>
          <w:rFonts w:ascii="Minion Pro" w:hAnsi="Minion Pro" w:cstheme="majorBidi"/>
          <w:i/>
          <w:iCs/>
          <w:sz w:val="24"/>
          <w:szCs w:val="24"/>
          <w:lang w:val="en-US"/>
        </w:rPr>
        <w:t>T</w:t>
      </w:r>
      <w:r w:rsidR="007210C0" w:rsidRPr="00AA7720">
        <w:rPr>
          <w:rFonts w:ascii="Minion Pro" w:hAnsi="Minion Pro" w:cstheme="majorBidi"/>
          <w:i/>
          <w:iCs/>
          <w:sz w:val="24"/>
          <w:szCs w:val="24"/>
          <w:lang w:val="id-ID"/>
        </w:rPr>
        <w:t>a</w:t>
      </w:r>
      <w:r w:rsidR="00710537" w:rsidRPr="00AA7720">
        <w:rPr>
          <w:rFonts w:ascii="Calibri" w:hAnsi="Calibri" w:cs="Calibri"/>
          <w:i/>
          <w:iCs/>
          <w:sz w:val="24"/>
          <w:szCs w:val="24"/>
          <w:lang w:val="en-US"/>
        </w:rPr>
        <w:t>ṣ</w:t>
      </w:r>
      <w:r w:rsidR="007210C0" w:rsidRPr="00AA7720">
        <w:rPr>
          <w:rFonts w:ascii="Minion Pro" w:hAnsi="Minion Pro" w:cstheme="majorBidi"/>
          <w:i/>
          <w:iCs/>
          <w:sz w:val="24"/>
          <w:szCs w:val="24"/>
          <w:lang w:val="id-ID"/>
        </w:rPr>
        <w:t>a</w:t>
      </w:r>
      <w:r w:rsidR="00710537" w:rsidRPr="00AA7720">
        <w:rPr>
          <w:rFonts w:ascii="Minion Pro" w:hAnsi="Minion Pro" w:cstheme="majorBidi"/>
          <w:i/>
          <w:iCs/>
          <w:sz w:val="24"/>
          <w:szCs w:val="24"/>
          <w:lang w:val="en-US"/>
        </w:rPr>
        <w:t>w</w:t>
      </w:r>
      <w:r w:rsidR="007210C0" w:rsidRPr="00AA7720">
        <w:rPr>
          <w:rFonts w:ascii="Minion Pro" w:hAnsi="Minion Pro" w:cstheme="majorBidi"/>
          <w:i/>
          <w:iCs/>
          <w:sz w:val="24"/>
          <w:szCs w:val="24"/>
          <w:lang w:val="id-ID"/>
        </w:rPr>
        <w:t>wur Isl</w:t>
      </w:r>
      <w:r w:rsidR="00710537" w:rsidRPr="00AA7720">
        <w:rPr>
          <w:rFonts w:ascii="Minion Pro" w:hAnsi="Minion Pro" w:cstheme="majorBidi"/>
          <w:i/>
          <w:iCs/>
          <w:sz w:val="24"/>
          <w:szCs w:val="24"/>
          <w:lang w:val="id-ID"/>
        </w:rPr>
        <w:t>ā</w:t>
      </w:r>
      <w:r w:rsidR="007210C0" w:rsidRPr="00AA7720">
        <w:rPr>
          <w:rFonts w:ascii="Minion Pro" w:hAnsi="Minion Pro" w:cstheme="majorBidi"/>
          <w:i/>
          <w:iCs/>
          <w:sz w:val="24"/>
          <w:szCs w:val="24"/>
          <w:lang w:val="id-ID"/>
        </w:rPr>
        <w:t>m</w:t>
      </w:r>
      <w:r w:rsidR="00710537" w:rsidRPr="00AA7720">
        <w:rPr>
          <w:rFonts w:ascii="Minion Pro" w:hAnsi="Minion Pro" w:cstheme="majorBidi"/>
          <w:i/>
          <w:iCs/>
          <w:sz w:val="24"/>
          <w:szCs w:val="24"/>
          <w:lang w:val="en-US"/>
        </w:rPr>
        <w:t>ī</w:t>
      </w:r>
      <w:r w:rsidR="007210C0" w:rsidRPr="00AA7720">
        <w:rPr>
          <w:rFonts w:ascii="Minion Pro" w:hAnsi="Minion Pro" w:cstheme="majorBidi"/>
          <w:i/>
          <w:iCs/>
          <w:sz w:val="24"/>
          <w:szCs w:val="24"/>
          <w:lang w:val="id-ID"/>
        </w:rPr>
        <w:t xml:space="preserve"> </w:t>
      </w:r>
      <w:r w:rsidR="007210C0" w:rsidRPr="00AA7720">
        <w:rPr>
          <w:rFonts w:ascii="Minion Pro" w:hAnsi="Minion Pro" w:cstheme="majorBidi"/>
          <w:sz w:val="24"/>
          <w:szCs w:val="24"/>
          <w:lang w:val="id-ID"/>
        </w:rPr>
        <w:t xml:space="preserve"> itu dapat dimplementasikan kedalam berbagai bentuk struktur masyarakat dan bahkan berbagai macam masyarakat. </w:t>
      </w:r>
      <w:r w:rsidR="007210C0" w:rsidRPr="00AA7720">
        <w:rPr>
          <w:rFonts w:ascii="Minion Pro" w:hAnsi="Minion Pro" w:cstheme="majorBidi"/>
          <w:i/>
          <w:iCs/>
          <w:sz w:val="24"/>
          <w:szCs w:val="24"/>
          <w:lang w:val="id-ID"/>
        </w:rPr>
        <w:t xml:space="preserve">Ketiga, </w:t>
      </w:r>
      <w:r w:rsidR="007210C0" w:rsidRPr="00AA7720">
        <w:rPr>
          <w:rFonts w:ascii="Minion Pro" w:hAnsi="Minion Pro" w:cstheme="majorBidi"/>
          <w:sz w:val="24"/>
          <w:szCs w:val="24"/>
          <w:lang w:val="id-ID"/>
        </w:rPr>
        <w:t xml:space="preserve">bersifat kompheresif </w:t>
      </w:r>
      <w:r w:rsidR="007210C0" w:rsidRPr="00AA7720">
        <w:rPr>
          <w:rFonts w:ascii="Minion Pro" w:hAnsi="Minion Pro" w:cstheme="majorBidi"/>
          <w:i/>
          <w:iCs/>
          <w:sz w:val="24"/>
          <w:szCs w:val="24"/>
          <w:lang w:val="id-ID"/>
        </w:rPr>
        <w:t xml:space="preserve">(Shumul) </w:t>
      </w:r>
      <w:r w:rsidR="007210C0" w:rsidRPr="00AA7720">
        <w:rPr>
          <w:rFonts w:ascii="Minion Pro" w:hAnsi="Minion Pro" w:cstheme="majorBidi"/>
          <w:sz w:val="24"/>
          <w:szCs w:val="24"/>
          <w:lang w:val="id-ID"/>
        </w:rPr>
        <w:t xml:space="preserve">artinya </w:t>
      </w:r>
      <w:r w:rsidR="00710537" w:rsidRPr="00AA7720">
        <w:rPr>
          <w:rFonts w:ascii="Minion Pro" w:hAnsi="Minion Pro" w:cstheme="majorBidi"/>
          <w:i/>
          <w:iCs/>
          <w:sz w:val="24"/>
          <w:szCs w:val="24"/>
          <w:lang w:val="en-US"/>
        </w:rPr>
        <w:t>T</w:t>
      </w:r>
      <w:r w:rsidR="007210C0" w:rsidRPr="00AA7720">
        <w:rPr>
          <w:rFonts w:ascii="Minion Pro" w:hAnsi="Minion Pro" w:cstheme="majorBidi"/>
          <w:i/>
          <w:iCs/>
          <w:sz w:val="24"/>
          <w:szCs w:val="24"/>
          <w:lang w:val="id-ID"/>
        </w:rPr>
        <w:t>a</w:t>
      </w:r>
      <w:r w:rsidR="007210C0" w:rsidRPr="00AA7720">
        <w:rPr>
          <w:rFonts w:ascii="Calibri" w:hAnsi="Calibri" w:cs="Calibri"/>
          <w:i/>
          <w:iCs/>
          <w:sz w:val="24"/>
          <w:szCs w:val="24"/>
          <w:lang w:val="id-ID"/>
        </w:rPr>
        <w:t>ṣ</w:t>
      </w:r>
      <w:r w:rsidR="007210C0" w:rsidRPr="00AA7720">
        <w:rPr>
          <w:rFonts w:ascii="Minion Pro" w:hAnsi="Minion Pro" w:cstheme="majorBidi"/>
          <w:i/>
          <w:iCs/>
          <w:sz w:val="24"/>
          <w:szCs w:val="24"/>
          <w:lang w:val="id-ID"/>
        </w:rPr>
        <w:t>awwur Isl</w:t>
      </w:r>
      <w:r w:rsidR="00710537" w:rsidRPr="00AA7720">
        <w:rPr>
          <w:rFonts w:ascii="Minion Pro" w:hAnsi="Minion Pro" w:cstheme="majorBidi"/>
          <w:i/>
          <w:iCs/>
          <w:sz w:val="24"/>
          <w:szCs w:val="24"/>
          <w:lang w:val="en-US"/>
        </w:rPr>
        <w:t>ā</w:t>
      </w:r>
      <w:r w:rsidR="007210C0" w:rsidRPr="00AA7720">
        <w:rPr>
          <w:rFonts w:ascii="Minion Pro" w:hAnsi="Minion Pro" w:cstheme="majorBidi"/>
          <w:i/>
          <w:iCs/>
          <w:sz w:val="24"/>
          <w:szCs w:val="24"/>
          <w:lang w:val="id-ID"/>
        </w:rPr>
        <w:t>m</w:t>
      </w:r>
      <w:r w:rsidR="00710537" w:rsidRPr="00AA7720">
        <w:rPr>
          <w:rFonts w:ascii="Minion Pro" w:hAnsi="Minion Pro" w:cstheme="majorBidi"/>
          <w:i/>
          <w:iCs/>
          <w:sz w:val="24"/>
          <w:szCs w:val="24"/>
          <w:lang w:val="en-US"/>
        </w:rPr>
        <w:t>ī</w:t>
      </w:r>
      <w:r w:rsidR="007210C0" w:rsidRPr="00AA7720">
        <w:rPr>
          <w:rFonts w:ascii="Minion Pro" w:hAnsi="Minion Pro" w:cstheme="majorBidi"/>
          <w:sz w:val="24"/>
          <w:szCs w:val="24"/>
          <w:lang w:val="id-ID"/>
        </w:rPr>
        <w:t xml:space="preserve"> itu bersifat komperehensi. </w:t>
      </w:r>
      <w:r w:rsidR="007210C0" w:rsidRPr="00AA7720">
        <w:rPr>
          <w:rFonts w:ascii="Minion Pro" w:hAnsi="Minion Pro" w:cstheme="majorBidi"/>
          <w:i/>
          <w:iCs/>
          <w:sz w:val="24"/>
          <w:szCs w:val="24"/>
          <w:lang w:val="id-ID"/>
        </w:rPr>
        <w:t xml:space="preserve">Keempat, </w:t>
      </w:r>
      <w:r w:rsidR="00710537" w:rsidRPr="00AA7720">
        <w:rPr>
          <w:rFonts w:ascii="Minion Pro" w:hAnsi="Minion Pro" w:cstheme="majorBidi"/>
          <w:sz w:val="24"/>
          <w:szCs w:val="24"/>
          <w:lang w:val="en-US"/>
        </w:rPr>
        <w:t>s</w:t>
      </w:r>
      <w:r w:rsidR="007210C0" w:rsidRPr="00AA7720">
        <w:rPr>
          <w:rFonts w:ascii="Minion Pro" w:hAnsi="Minion Pro" w:cstheme="majorBidi"/>
          <w:sz w:val="24"/>
          <w:szCs w:val="24"/>
          <w:lang w:val="id-ID"/>
        </w:rPr>
        <w:t xml:space="preserve">eimbang </w:t>
      </w:r>
      <w:r w:rsidR="00710537" w:rsidRPr="00AA7720">
        <w:rPr>
          <w:rFonts w:ascii="Minion Pro" w:hAnsi="Minion Pro" w:cstheme="majorBidi"/>
          <w:i/>
          <w:iCs/>
          <w:sz w:val="24"/>
          <w:szCs w:val="24"/>
          <w:lang w:val="en-US"/>
        </w:rPr>
        <w:t>(T</w:t>
      </w:r>
      <w:r w:rsidR="007210C0" w:rsidRPr="00AA7720">
        <w:rPr>
          <w:rFonts w:ascii="Minion Pro" w:hAnsi="Minion Pro" w:cstheme="majorBidi"/>
          <w:i/>
          <w:iCs/>
          <w:sz w:val="24"/>
          <w:szCs w:val="24"/>
          <w:lang w:val="id-ID"/>
        </w:rPr>
        <w:t>aw</w:t>
      </w:r>
      <w:r w:rsidR="00710537" w:rsidRPr="00AA7720">
        <w:rPr>
          <w:rFonts w:ascii="Minion Pro" w:hAnsi="Minion Pro" w:cstheme="majorBidi"/>
          <w:i/>
          <w:iCs/>
          <w:sz w:val="24"/>
          <w:szCs w:val="24"/>
          <w:lang w:val="en-US"/>
        </w:rPr>
        <w:t>ā</w:t>
      </w:r>
      <w:r w:rsidR="007210C0" w:rsidRPr="00AA7720">
        <w:rPr>
          <w:rFonts w:ascii="Minion Pro" w:hAnsi="Minion Pro" w:cstheme="majorBidi"/>
          <w:i/>
          <w:iCs/>
          <w:sz w:val="24"/>
          <w:szCs w:val="24"/>
          <w:lang w:val="id-ID"/>
        </w:rPr>
        <w:t>zun)</w:t>
      </w:r>
      <w:r w:rsidR="007210C0" w:rsidRPr="00AA7720">
        <w:rPr>
          <w:rFonts w:ascii="Minion Pro" w:hAnsi="Minion Pro" w:cstheme="majorBidi"/>
          <w:sz w:val="24"/>
          <w:szCs w:val="24"/>
          <w:lang w:val="id-ID"/>
        </w:rPr>
        <w:t xml:space="preserve">, artinya pandangan hidup </w:t>
      </w:r>
      <w:r w:rsidR="00710537" w:rsidRPr="00AA7720">
        <w:rPr>
          <w:rFonts w:ascii="Minion Pro" w:hAnsi="Minion Pro" w:cstheme="majorBidi"/>
          <w:sz w:val="24"/>
          <w:szCs w:val="24"/>
          <w:lang w:val="en-US"/>
        </w:rPr>
        <w:t>I</w:t>
      </w:r>
      <w:r w:rsidR="007210C0" w:rsidRPr="00AA7720">
        <w:rPr>
          <w:rFonts w:ascii="Minion Pro" w:hAnsi="Minion Pro" w:cstheme="majorBidi"/>
          <w:sz w:val="24"/>
          <w:szCs w:val="24"/>
          <w:lang w:val="id-ID"/>
        </w:rPr>
        <w:t xml:space="preserve">slam itu merupakan bentuk yang seimbang antara wahyu dan akal. </w:t>
      </w:r>
      <w:r w:rsidR="007210C0" w:rsidRPr="00AA7720">
        <w:rPr>
          <w:rFonts w:ascii="Minion Pro" w:hAnsi="Minion Pro" w:cstheme="majorBidi"/>
          <w:i/>
          <w:iCs/>
          <w:sz w:val="24"/>
          <w:szCs w:val="24"/>
          <w:lang w:val="id-ID"/>
        </w:rPr>
        <w:t xml:space="preserve">Kelima, </w:t>
      </w:r>
      <w:r w:rsidR="007210C0" w:rsidRPr="00AA7720">
        <w:rPr>
          <w:rFonts w:ascii="Minion Pro" w:hAnsi="Minion Pro" w:cstheme="majorBidi"/>
          <w:sz w:val="24"/>
          <w:szCs w:val="24"/>
          <w:lang w:val="id-ID"/>
        </w:rPr>
        <w:t xml:space="preserve">positif </w:t>
      </w:r>
      <w:r w:rsidR="007210C0" w:rsidRPr="00AA7720">
        <w:rPr>
          <w:rFonts w:ascii="Minion Pro" w:hAnsi="Minion Pro" w:cstheme="majorBidi"/>
          <w:i/>
          <w:iCs/>
          <w:sz w:val="24"/>
          <w:szCs w:val="24"/>
          <w:lang w:val="id-ID"/>
        </w:rPr>
        <w:t>(Ij</w:t>
      </w:r>
      <w:r w:rsidR="00710537" w:rsidRPr="00AA7720">
        <w:rPr>
          <w:rFonts w:ascii="Minion Pro" w:hAnsi="Minion Pro" w:cstheme="majorBidi"/>
          <w:i/>
          <w:iCs/>
          <w:sz w:val="24"/>
          <w:szCs w:val="24"/>
          <w:lang w:val="en-US"/>
        </w:rPr>
        <w:t>ā</w:t>
      </w:r>
      <w:r w:rsidR="007210C0" w:rsidRPr="00AA7720">
        <w:rPr>
          <w:rFonts w:ascii="Minion Pro" w:hAnsi="Minion Pro" w:cstheme="majorBidi"/>
          <w:i/>
          <w:iCs/>
          <w:sz w:val="24"/>
          <w:szCs w:val="24"/>
          <w:lang w:val="id-ID"/>
        </w:rPr>
        <w:t>bi</w:t>
      </w:r>
      <w:r w:rsidR="00710537" w:rsidRPr="00AA7720">
        <w:rPr>
          <w:rFonts w:ascii="Minion Pro" w:hAnsi="Minion Pro" w:cstheme="majorBidi"/>
          <w:i/>
          <w:iCs/>
          <w:sz w:val="24"/>
          <w:szCs w:val="24"/>
          <w:lang w:val="en-US"/>
        </w:rPr>
        <w:t>y</w:t>
      </w:r>
      <w:r w:rsidR="007210C0" w:rsidRPr="00AA7720">
        <w:rPr>
          <w:rFonts w:ascii="Minion Pro" w:hAnsi="Minion Pro" w:cstheme="majorBidi"/>
          <w:i/>
          <w:iCs/>
          <w:sz w:val="24"/>
          <w:szCs w:val="24"/>
          <w:lang w:val="id-ID"/>
        </w:rPr>
        <w:t>yah)</w:t>
      </w:r>
      <w:r w:rsidR="007210C0" w:rsidRPr="00AA7720">
        <w:rPr>
          <w:rFonts w:ascii="Minion Pro" w:hAnsi="Minion Pro" w:cstheme="majorBidi"/>
          <w:sz w:val="24"/>
          <w:szCs w:val="24"/>
          <w:lang w:val="id-ID"/>
        </w:rPr>
        <w:t xml:space="preserve">, yang dimana pandangan hidup akan mendorong kepada ketaatan kepada Allah. </w:t>
      </w:r>
      <w:r w:rsidR="007210C0" w:rsidRPr="00AA7720">
        <w:rPr>
          <w:rFonts w:ascii="Minion Pro" w:hAnsi="Minion Pro" w:cstheme="majorBidi"/>
          <w:i/>
          <w:iCs/>
          <w:sz w:val="24"/>
          <w:szCs w:val="24"/>
          <w:lang w:val="id-ID"/>
        </w:rPr>
        <w:t xml:space="preserve">Keenam, </w:t>
      </w:r>
      <w:r w:rsidR="007210C0" w:rsidRPr="00AA7720">
        <w:rPr>
          <w:rFonts w:ascii="Minion Pro" w:hAnsi="Minion Pro" w:cstheme="majorBidi"/>
          <w:sz w:val="24"/>
          <w:szCs w:val="24"/>
          <w:lang w:val="id-ID"/>
        </w:rPr>
        <w:t xml:space="preserve">pragmatis </w:t>
      </w:r>
      <w:r w:rsidR="007210C0" w:rsidRPr="00AA7720">
        <w:rPr>
          <w:rFonts w:ascii="Minion Pro" w:hAnsi="Minion Pro" w:cstheme="majorBidi"/>
          <w:i/>
          <w:iCs/>
          <w:sz w:val="24"/>
          <w:szCs w:val="24"/>
          <w:lang w:val="id-ID"/>
        </w:rPr>
        <w:t>(</w:t>
      </w:r>
      <w:r w:rsidR="00710537" w:rsidRPr="00AA7720">
        <w:rPr>
          <w:rFonts w:ascii="Minion Pro" w:hAnsi="Minion Pro" w:cstheme="majorBidi"/>
          <w:i/>
          <w:iCs/>
          <w:sz w:val="24"/>
          <w:szCs w:val="24"/>
          <w:lang w:val="en-US"/>
        </w:rPr>
        <w:t>W</w:t>
      </w:r>
      <w:r w:rsidR="007210C0" w:rsidRPr="00AA7720">
        <w:rPr>
          <w:rFonts w:ascii="Minion Pro" w:hAnsi="Minion Pro" w:cstheme="majorBidi"/>
          <w:i/>
          <w:iCs/>
          <w:sz w:val="24"/>
          <w:szCs w:val="24"/>
          <w:lang w:val="id-ID"/>
        </w:rPr>
        <w:t>aqi’iyyah)</w:t>
      </w:r>
      <w:r w:rsidR="007210C0" w:rsidRPr="00AA7720">
        <w:rPr>
          <w:rFonts w:ascii="Minion Pro" w:hAnsi="Minion Pro" w:cstheme="majorBidi"/>
          <w:sz w:val="24"/>
          <w:szCs w:val="24"/>
          <w:lang w:val="id-ID"/>
        </w:rPr>
        <w:t xml:space="preserve"> artinya sifat pandangan hidup Islam itu tidak melulu idealistis, tapi mampu menyentuh aspek realitas kehidupan. </w:t>
      </w:r>
      <w:r w:rsidR="007210C0" w:rsidRPr="00AA7720">
        <w:rPr>
          <w:rFonts w:ascii="Minion Pro" w:hAnsi="Minion Pro" w:cstheme="majorBidi"/>
          <w:i/>
          <w:iCs/>
          <w:sz w:val="24"/>
          <w:szCs w:val="24"/>
          <w:lang w:val="id-ID"/>
        </w:rPr>
        <w:t xml:space="preserve">Ketujuh, </w:t>
      </w:r>
      <w:r w:rsidR="007210C0" w:rsidRPr="00AA7720">
        <w:rPr>
          <w:rFonts w:ascii="Minion Pro" w:hAnsi="Minion Pro" w:cstheme="majorBidi"/>
          <w:sz w:val="24"/>
          <w:szCs w:val="24"/>
          <w:lang w:val="id-ID"/>
        </w:rPr>
        <w:t xml:space="preserve"> keesaan </w:t>
      </w:r>
      <w:r w:rsidR="007210C0" w:rsidRPr="00AA7720">
        <w:rPr>
          <w:rFonts w:ascii="Minion Pro" w:hAnsi="Minion Pro" w:cstheme="majorBidi"/>
          <w:i/>
          <w:iCs/>
          <w:sz w:val="24"/>
          <w:szCs w:val="24"/>
          <w:lang w:val="id-ID"/>
        </w:rPr>
        <w:t>(tau</w:t>
      </w:r>
      <w:proofErr w:type="spellStart"/>
      <w:r w:rsidR="00710537" w:rsidRPr="00AA7720">
        <w:rPr>
          <w:rFonts w:ascii="Calibri" w:hAnsi="Calibri" w:cs="Calibri"/>
          <w:i/>
          <w:iCs/>
          <w:sz w:val="24"/>
          <w:szCs w:val="24"/>
          <w:lang w:val="en-US"/>
        </w:rPr>
        <w:t>ḥ</w:t>
      </w:r>
      <w:r w:rsidR="00710537" w:rsidRPr="00AA7720">
        <w:rPr>
          <w:rFonts w:ascii="Minion Pro" w:hAnsi="Minion Pro" w:cstheme="majorBidi"/>
          <w:i/>
          <w:iCs/>
          <w:sz w:val="24"/>
          <w:szCs w:val="24"/>
          <w:lang w:val="en-US"/>
        </w:rPr>
        <w:t>ī</w:t>
      </w:r>
      <w:proofErr w:type="spellEnd"/>
      <w:r w:rsidR="007210C0" w:rsidRPr="00AA7720">
        <w:rPr>
          <w:rFonts w:ascii="Minion Pro" w:hAnsi="Minion Pro" w:cstheme="majorBidi"/>
          <w:i/>
          <w:iCs/>
          <w:sz w:val="24"/>
          <w:szCs w:val="24"/>
          <w:lang w:val="id-ID"/>
        </w:rPr>
        <w:t xml:space="preserve">d) </w:t>
      </w:r>
      <w:proofErr w:type="spellStart"/>
      <w:r w:rsidR="00710537" w:rsidRPr="00AA7720">
        <w:rPr>
          <w:rFonts w:ascii="Minion Pro" w:hAnsi="Minion Pro" w:cstheme="majorBidi"/>
          <w:sz w:val="24"/>
          <w:szCs w:val="24"/>
          <w:lang w:val="en-US"/>
        </w:rPr>
        <w:t>yakni</w:t>
      </w:r>
      <w:proofErr w:type="spellEnd"/>
      <w:r w:rsidR="00710537" w:rsidRPr="00AA7720">
        <w:rPr>
          <w:rFonts w:ascii="Minion Pro" w:hAnsi="Minion Pro" w:cstheme="majorBidi"/>
          <w:sz w:val="24"/>
          <w:szCs w:val="24"/>
          <w:lang w:val="en-US"/>
        </w:rPr>
        <w:t xml:space="preserve"> k</w:t>
      </w:r>
      <w:r w:rsidR="007210C0" w:rsidRPr="00AA7720">
        <w:rPr>
          <w:rFonts w:ascii="Minion Pro" w:hAnsi="Minion Pro" w:cstheme="majorBidi"/>
          <w:sz w:val="24"/>
          <w:szCs w:val="24"/>
          <w:lang w:val="id-ID"/>
        </w:rPr>
        <w:t xml:space="preserve">arakteristik yang paling mendasar dalam pandangan hidup Islam adalah pernyataan bahwasanya Tuhan adalah </w:t>
      </w:r>
      <w:r w:rsidR="00710537" w:rsidRPr="00AA7720">
        <w:rPr>
          <w:rFonts w:ascii="Minion Pro" w:hAnsi="Minion Pro" w:cstheme="majorBidi"/>
          <w:sz w:val="24"/>
          <w:szCs w:val="24"/>
          <w:lang w:val="en-US"/>
        </w:rPr>
        <w:t>E</w:t>
      </w:r>
      <w:r w:rsidR="007210C0" w:rsidRPr="00AA7720">
        <w:rPr>
          <w:rFonts w:ascii="Minion Pro" w:hAnsi="Minion Pro" w:cstheme="majorBidi"/>
          <w:sz w:val="24"/>
          <w:szCs w:val="24"/>
          <w:lang w:val="id-ID"/>
        </w:rPr>
        <w:t xml:space="preserve">sa dan </w:t>
      </w:r>
      <w:r w:rsidR="00710537" w:rsidRPr="00AA7720">
        <w:rPr>
          <w:rFonts w:ascii="Minion Pro" w:hAnsi="Minion Pro" w:cstheme="majorBidi"/>
          <w:sz w:val="24"/>
          <w:szCs w:val="24"/>
          <w:lang w:val="en-US"/>
        </w:rPr>
        <w:t>D</w:t>
      </w:r>
      <w:r w:rsidR="007210C0" w:rsidRPr="00AA7720">
        <w:rPr>
          <w:rFonts w:ascii="Minion Pro" w:hAnsi="Minion Pro" w:cstheme="majorBidi"/>
          <w:sz w:val="24"/>
          <w:szCs w:val="24"/>
          <w:lang w:val="id-ID"/>
        </w:rPr>
        <w:t>ia</w:t>
      </w:r>
      <w:r w:rsidR="00710537" w:rsidRPr="00AA7720">
        <w:rPr>
          <w:rFonts w:ascii="Minion Pro" w:hAnsi="Minion Pro" w:cstheme="majorBidi"/>
          <w:sz w:val="24"/>
          <w:szCs w:val="24"/>
          <w:lang w:val="en-US"/>
        </w:rPr>
        <w:t>-</w:t>
      </w:r>
      <w:r w:rsidR="007210C0" w:rsidRPr="00AA7720">
        <w:rPr>
          <w:rFonts w:ascii="Minion Pro" w:hAnsi="Minion Pro" w:cstheme="majorBidi"/>
          <w:sz w:val="24"/>
          <w:szCs w:val="24"/>
          <w:lang w:val="id-ID"/>
        </w:rPr>
        <w:t xml:space="preserve">lah penguasa alam semesta. Dapat dipahami apa yang telah dipaparkan oleh Sayyid Qutb merupakan begitu luasnya cakupan pandangan hidup Islam meliputi </w:t>
      </w:r>
      <w:proofErr w:type="spellStart"/>
      <w:r w:rsidR="00710537" w:rsidRPr="00AA7720">
        <w:rPr>
          <w:rFonts w:ascii="Minion Pro" w:hAnsi="Minion Pro" w:cstheme="majorBidi"/>
          <w:sz w:val="24"/>
          <w:szCs w:val="24"/>
          <w:lang w:val="en-US"/>
        </w:rPr>
        <w:t>beberapa</w:t>
      </w:r>
      <w:proofErr w:type="spellEnd"/>
      <w:r w:rsidR="00710537" w:rsidRPr="00AA7720">
        <w:rPr>
          <w:rFonts w:ascii="Minion Pro" w:hAnsi="Minion Pro" w:cstheme="majorBidi"/>
          <w:sz w:val="24"/>
          <w:szCs w:val="24"/>
          <w:lang w:val="en-US"/>
        </w:rPr>
        <w:t xml:space="preserve"> </w:t>
      </w:r>
      <w:r w:rsidR="007210C0" w:rsidRPr="00AA7720">
        <w:rPr>
          <w:rFonts w:ascii="Minion Pro" w:hAnsi="Minion Pro" w:cstheme="majorBidi"/>
          <w:sz w:val="24"/>
          <w:szCs w:val="24"/>
          <w:lang w:val="id-ID"/>
        </w:rPr>
        <w:t>bidang yang begitu luas.</w:t>
      </w:r>
      <w:r w:rsidR="00CF43C7">
        <w:rPr>
          <w:rStyle w:val="FootnoteReference"/>
          <w:rFonts w:ascii="Minion Pro" w:hAnsi="Minion Pro" w:cstheme="majorBidi"/>
          <w:sz w:val="24"/>
          <w:szCs w:val="24"/>
          <w:lang w:val="id-ID"/>
        </w:rPr>
        <w:footnoteReference w:id="51"/>
      </w:r>
      <w:r w:rsidR="00CF43C7" w:rsidRPr="00AA7720">
        <w:rPr>
          <w:rFonts w:ascii="Minion Pro" w:hAnsi="Minion Pro" w:cstheme="majorBidi"/>
          <w:sz w:val="24"/>
          <w:szCs w:val="24"/>
          <w:lang w:val="id-ID"/>
        </w:rPr>
        <w:t xml:space="preserve"> </w:t>
      </w:r>
      <w:r w:rsidR="0068795F" w:rsidRPr="00AA7720">
        <w:rPr>
          <w:rFonts w:ascii="Minion Pro" w:hAnsi="Minion Pro" w:cstheme="majorBidi"/>
          <w:sz w:val="24"/>
          <w:szCs w:val="24"/>
          <w:lang w:val="id-ID"/>
        </w:rPr>
        <w:t xml:space="preserve">Nampaknya karakteristik </w:t>
      </w:r>
      <w:r w:rsidR="0068795F" w:rsidRPr="00AA7720">
        <w:rPr>
          <w:rFonts w:ascii="Minion Pro" w:hAnsi="Minion Pro" w:cstheme="majorBidi"/>
          <w:i/>
          <w:iCs/>
          <w:sz w:val="24"/>
          <w:szCs w:val="24"/>
          <w:lang w:val="id-ID"/>
        </w:rPr>
        <w:t>worldview</w:t>
      </w:r>
      <w:r w:rsidR="0068795F" w:rsidRPr="00AA7720">
        <w:rPr>
          <w:rFonts w:ascii="Minion Pro" w:hAnsi="Minion Pro" w:cstheme="majorBidi"/>
          <w:sz w:val="24"/>
          <w:szCs w:val="24"/>
          <w:lang w:val="id-ID"/>
        </w:rPr>
        <w:t xml:space="preserve"> Islam yang terakhir</w:t>
      </w:r>
      <w:r w:rsidR="00710537" w:rsidRPr="00AA7720">
        <w:rPr>
          <w:rFonts w:ascii="Minion Pro" w:hAnsi="Minion Pro" w:cstheme="majorBidi"/>
          <w:sz w:val="24"/>
          <w:szCs w:val="24"/>
          <w:lang w:val="en-US"/>
        </w:rPr>
        <w:t>,</w:t>
      </w:r>
      <w:r w:rsidR="0068795F" w:rsidRPr="00AA7720">
        <w:rPr>
          <w:rFonts w:ascii="Minion Pro" w:hAnsi="Minion Pro" w:cstheme="majorBidi"/>
          <w:sz w:val="24"/>
          <w:szCs w:val="24"/>
          <w:lang w:val="id-ID"/>
        </w:rPr>
        <w:t xml:space="preserve"> Sayyid Qutb terlihat mirip dengan pandangan al-Maududi bahwa cara pandang Islam berpusat pada konsep </w:t>
      </w:r>
      <w:r w:rsidR="00710537" w:rsidRPr="00AA7720">
        <w:rPr>
          <w:rFonts w:ascii="Minion Pro" w:hAnsi="Minion Pro" w:cstheme="majorBidi"/>
          <w:i/>
          <w:iCs/>
          <w:sz w:val="24"/>
          <w:szCs w:val="24"/>
          <w:lang w:val="en-US"/>
        </w:rPr>
        <w:t>t</w:t>
      </w:r>
      <w:r w:rsidR="0068795F" w:rsidRPr="00AA7720">
        <w:rPr>
          <w:rFonts w:ascii="Minion Pro" w:hAnsi="Minion Pro" w:cstheme="majorBidi"/>
          <w:i/>
          <w:iCs/>
          <w:sz w:val="24"/>
          <w:szCs w:val="24"/>
          <w:lang w:val="id-ID"/>
        </w:rPr>
        <w:t>au</w:t>
      </w:r>
      <w:r w:rsidR="00710537" w:rsidRPr="00AA7720">
        <w:rPr>
          <w:rFonts w:ascii="Calibri" w:hAnsi="Calibri" w:cs="Calibri"/>
          <w:i/>
          <w:iCs/>
          <w:sz w:val="24"/>
          <w:szCs w:val="24"/>
          <w:lang w:val="id-ID"/>
        </w:rPr>
        <w:t>ḥ</w:t>
      </w:r>
      <w:r w:rsidR="00710537" w:rsidRPr="00AA7720">
        <w:rPr>
          <w:rFonts w:ascii="Minion Pro" w:hAnsi="Minion Pro" w:cstheme="majorBidi"/>
          <w:i/>
          <w:iCs/>
          <w:sz w:val="24"/>
          <w:szCs w:val="24"/>
          <w:lang w:val="id-ID"/>
        </w:rPr>
        <w:t>ī</w:t>
      </w:r>
      <w:r w:rsidR="0068795F" w:rsidRPr="00AA7720">
        <w:rPr>
          <w:rFonts w:ascii="Minion Pro" w:hAnsi="Minion Pro" w:cstheme="majorBidi"/>
          <w:i/>
          <w:iCs/>
          <w:sz w:val="24"/>
          <w:szCs w:val="24"/>
          <w:lang w:val="id-ID"/>
        </w:rPr>
        <w:t>d</w:t>
      </w:r>
      <w:r w:rsidR="00710537" w:rsidRPr="00AA7720">
        <w:rPr>
          <w:rFonts w:ascii="Minion Pro" w:hAnsi="Minion Pro" w:cstheme="majorBidi"/>
          <w:i/>
          <w:iCs/>
          <w:sz w:val="24"/>
          <w:szCs w:val="24"/>
          <w:lang w:val="id-ID"/>
        </w:rPr>
        <w:t>ī</w:t>
      </w:r>
      <w:r w:rsidR="0068795F" w:rsidRPr="00AA7720">
        <w:rPr>
          <w:rFonts w:ascii="Minion Pro" w:hAnsi="Minion Pro" w:cstheme="majorBidi"/>
          <w:sz w:val="24"/>
          <w:szCs w:val="24"/>
          <w:lang w:val="id-ID"/>
        </w:rPr>
        <w:t xml:space="preserve">. </w:t>
      </w:r>
    </w:p>
    <w:p w14:paraId="2423F6C9" w14:textId="4BECB8AA" w:rsidR="00BD37F6" w:rsidRPr="00AA7720" w:rsidRDefault="009C767A" w:rsidP="00F937DA">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Kemudian kajian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t>
      </w:r>
      <w:r w:rsidR="00710537" w:rsidRPr="00AA7720">
        <w:rPr>
          <w:rFonts w:ascii="Minion Pro" w:hAnsi="Minion Pro" w:cstheme="majorBidi"/>
          <w:sz w:val="24"/>
          <w:szCs w:val="24"/>
          <w:lang w:val="en-US"/>
        </w:rPr>
        <w:t>u</w:t>
      </w:r>
      <w:r w:rsidRPr="00AA7720">
        <w:rPr>
          <w:rFonts w:ascii="Minion Pro" w:hAnsi="Minion Pro" w:cstheme="majorBidi"/>
          <w:sz w:val="24"/>
          <w:szCs w:val="24"/>
          <w:lang w:val="id-ID"/>
        </w:rPr>
        <w:t>lama’ dikembangkan oleh para cendikiawan muslim dalam</w:t>
      </w:r>
      <w:r w:rsidR="008C3A8B" w:rsidRPr="00AA7720">
        <w:rPr>
          <w:rFonts w:ascii="Minion Pro" w:hAnsi="Minion Pro" w:cstheme="majorBidi"/>
          <w:sz w:val="24"/>
          <w:szCs w:val="24"/>
          <w:lang w:val="id-ID"/>
        </w:rPr>
        <w:t xml:space="preserve"> ranah</w:t>
      </w:r>
      <w:r w:rsidRPr="00AA7720">
        <w:rPr>
          <w:rFonts w:ascii="Minion Pro" w:hAnsi="Minion Pro" w:cstheme="majorBidi"/>
          <w:sz w:val="24"/>
          <w:szCs w:val="24"/>
          <w:lang w:val="id-ID"/>
        </w:rPr>
        <w:t xml:space="preserve"> </w:t>
      </w:r>
      <w:r w:rsidR="008C3A8B" w:rsidRPr="00AA7720">
        <w:rPr>
          <w:rFonts w:ascii="Minion Pro" w:hAnsi="Minion Pro" w:cstheme="majorBidi"/>
          <w:sz w:val="24"/>
          <w:szCs w:val="24"/>
          <w:lang w:val="id-ID"/>
        </w:rPr>
        <w:t>diskursus</w:t>
      </w:r>
      <w:r w:rsidRPr="00AA7720">
        <w:rPr>
          <w:rFonts w:ascii="Minion Pro" w:hAnsi="Minion Pro" w:cstheme="majorBidi"/>
          <w:sz w:val="24"/>
          <w:szCs w:val="24"/>
          <w:lang w:val="id-ID"/>
        </w:rPr>
        <w:t xml:space="preserve"> </w:t>
      </w:r>
      <w:r w:rsidR="008C3A8B" w:rsidRPr="00AA7720">
        <w:rPr>
          <w:rFonts w:ascii="Minion Pro" w:hAnsi="Minion Pro" w:cstheme="majorBidi"/>
          <w:sz w:val="24"/>
          <w:szCs w:val="24"/>
          <w:lang w:val="id-ID"/>
        </w:rPr>
        <w:t>keilmuan</w:t>
      </w:r>
      <w:r w:rsidRPr="00AA7720">
        <w:rPr>
          <w:rFonts w:ascii="Minion Pro" w:hAnsi="Minion Pro" w:cstheme="majorBidi"/>
          <w:sz w:val="24"/>
          <w:szCs w:val="24"/>
          <w:lang w:val="id-ID"/>
        </w:rPr>
        <w:t xml:space="preserve">. </w:t>
      </w:r>
      <w:r w:rsidR="008928DA" w:rsidRPr="00AA7720">
        <w:rPr>
          <w:rFonts w:ascii="Minion Pro" w:hAnsi="Minion Pro" w:cstheme="majorBidi"/>
          <w:sz w:val="24"/>
          <w:szCs w:val="24"/>
          <w:lang w:val="id-ID"/>
        </w:rPr>
        <w:t xml:space="preserve">Secara konseptual dijelaskan oleh al-Attas bahwa </w:t>
      </w:r>
      <w:r w:rsidR="008928DA" w:rsidRPr="00AA7720">
        <w:rPr>
          <w:rFonts w:ascii="Minion Pro" w:hAnsi="Minion Pro" w:cstheme="majorBidi"/>
          <w:i/>
          <w:iCs/>
          <w:sz w:val="24"/>
          <w:szCs w:val="24"/>
          <w:lang w:val="id-ID"/>
        </w:rPr>
        <w:t>wo</w:t>
      </w:r>
      <w:proofErr w:type="spellStart"/>
      <w:r w:rsidR="00710537" w:rsidRPr="00AA7720">
        <w:rPr>
          <w:rFonts w:ascii="Minion Pro" w:hAnsi="Minion Pro" w:cstheme="majorBidi"/>
          <w:i/>
          <w:iCs/>
          <w:sz w:val="24"/>
          <w:szCs w:val="24"/>
          <w:lang w:val="en-US"/>
        </w:rPr>
        <w:t>rl</w:t>
      </w:r>
      <w:proofErr w:type="spellEnd"/>
      <w:r w:rsidR="008928DA" w:rsidRPr="00AA7720">
        <w:rPr>
          <w:rFonts w:ascii="Minion Pro" w:hAnsi="Minion Pro" w:cstheme="majorBidi"/>
          <w:i/>
          <w:iCs/>
          <w:sz w:val="24"/>
          <w:szCs w:val="24"/>
          <w:lang w:val="id-ID"/>
        </w:rPr>
        <w:t>dview</w:t>
      </w:r>
      <w:r w:rsidR="00710537" w:rsidRPr="00AA7720">
        <w:rPr>
          <w:rFonts w:ascii="Minion Pro" w:hAnsi="Minion Pro" w:cstheme="majorBidi"/>
          <w:i/>
          <w:iCs/>
          <w:sz w:val="24"/>
          <w:szCs w:val="24"/>
          <w:lang w:val="en-US"/>
        </w:rPr>
        <w:t xml:space="preserve"> </w:t>
      </w:r>
      <w:r w:rsidR="00710537" w:rsidRPr="00AA7720">
        <w:rPr>
          <w:rFonts w:ascii="Minion Pro" w:hAnsi="Minion Pro" w:cstheme="majorBidi"/>
          <w:sz w:val="24"/>
          <w:szCs w:val="24"/>
          <w:lang w:val="en-US"/>
        </w:rPr>
        <w:t>Islam</w:t>
      </w:r>
      <w:r w:rsidR="008928DA" w:rsidRPr="00AA7720">
        <w:rPr>
          <w:rFonts w:ascii="Minion Pro" w:hAnsi="Minion Pro" w:cstheme="majorBidi"/>
          <w:sz w:val="24"/>
          <w:szCs w:val="24"/>
          <w:lang w:val="id-ID"/>
        </w:rPr>
        <w:t xml:space="preserve"> </w:t>
      </w:r>
      <w:r w:rsidR="00FF54FB" w:rsidRPr="00AA7720">
        <w:rPr>
          <w:rFonts w:ascii="Minion Pro" w:hAnsi="Minion Pro" w:cstheme="majorBidi"/>
          <w:i/>
          <w:iCs/>
          <w:sz w:val="24"/>
          <w:szCs w:val="24"/>
          <w:lang w:val="id-ID"/>
        </w:rPr>
        <w:t>“</w:t>
      </w:r>
      <w:r w:rsidR="00710537" w:rsidRPr="00AA7720">
        <w:rPr>
          <w:rFonts w:ascii="Minion Pro" w:hAnsi="Minion Pro" w:cstheme="majorBidi"/>
          <w:i/>
          <w:iCs/>
          <w:sz w:val="24"/>
          <w:szCs w:val="24"/>
          <w:lang w:val="en-US"/>
        </w:rPr>
        <w:t>R</w:t>
      </w:r>
      <w:r w:rsidR="00FF54FB" w:rsidRPr="00AA7720">
        <w:rPr>
          <w:rFonts w:ascii="Minion Pro" w:hAnsi="Minion Pro" w:cstheme="majorBidi"/>
          <w:i/>
          <w:iCs/>
          <w:sz w:val="24"/>
          <w:szCs w:val="24"/>
          <w:lang w:val="id-ID"/>
        </w:rPr>
        <w:t>u’ya</w:t>
      </w:r>
      <w:r w:rsidR="00710537" w:rsidRPr="00AA7720">
        <w:rPr>
          <w:rFonts w:ascii="Minion Pro" w:hAnsi="Minion Pro" w:cstheme="majorBidi"/>
          <w:i/>
          <w:iCs/>
          <w:sz w:val="24"/>
          <w:szCs w:val="24"/>
          <w:lang w:val="en-US"/>
        </w:rPr>
        <w:t>h</w:t>
      </w:r>
      <w:r w:rsidR="00FF54FB" w:rsidRPr="00AA7720">
        <w:rPr>
          <w:rFonts w:ascii="Minion Pro" w:hAnsi="Minion Pro" w:cstheme="majorBidi"/>
          <w:i/>
          <w:iCs/>
          <w:sz w:val="24"/>
          <w:szCs w:val="24"/>
          <w:lang w:val="id-ID"/>
        </w:rPr>
        <w:t xml:space="preserve"> al-</w:t>
      </w:r>
      <w:r w:rsidR="00710537" w:rsidRPr="00AA7720">
        <w:rPr>
          <w:rFonts w:ascii="Minion Pro" w:hAnsi="Minion Pro" w:cstheme="majorBidi"/>
          <w:i/>
          <w:iCs/>
          <w:sz w:val="24"/>
          <w:szCs w:val="24"/>
          <w:lang w:val="en-US"/>
        </w:rPr>
        <w:t>I</w:t>
      </w:r>
      <w:r w:rsidR="00FF54FB" w:rsidRPr="00AA7720">
        <w:rPr>
          <w:rFonts w:ascii="Minion Pro" w:hAnsi="Minion Pro" w:cstheme="majorBidi"/>
          <w:i/>
          <w:iCs/>
          <w:sz w:val="24"/>
          <w:szCs w:val="24"/>
          <w:lang w:val="id-ID"/>
        </w:rPr>
        <w:t>sl</w:t>
      </w:r>
      <w:r w:rsidR="00710537" w:rsidRPr="00AA7720">
        <w:rPr>
          <w:rFonts w:ascii="Minion Pro" w:hAnsi="Minion Pro" w:cstheme="majorBidi"/>
          <w:i/>
          <w:iCs/>
          <w:sz w:val="24"/>
          <w:szCs w:val="24"/>
          <w:lang w:val="id-ID"/>
        </w:rPr>
        <w:t>ā</w:t>
      </w:r>
      <w:r w:rsidR="00FF54FB" w:rsidRPr="00AA7720">
        <w:rPr>
          <w:rFonts w:ascii="Minion Pro" w:hAnsi="Minion Pro" w:cstheme="majorBidi"/>
          <w:i/>
          <w:iCs/>
          <w:sz w:val="24"/>
          <w:szCs w:val="24"/>
          <w:lang w:val="id-ID"/>
        </w:rPr>
        <w:t>m li al-</w:t>
      </w:r>
      <w:r w:rsidR="00710537" w:rsidRPr="00AA7720">
        <w:rPr>
          <w:rFonts w:ascii="Minion Pro" w:hAnsi="Minion Pro" w:cstheme="majorBidi"/>
          <w:i/>
          <w:iCs/>
          <w:sz w:val="24"/>
          <w:szCs w:val="24"/>
          <w:lang w:val="en-US"/>
        </w:rPr>
        <w:t>W</w:t>
      </w:r>
      <w:r w:rsidR="00FF54FB" w:rsidRPr="00AA7720">
        <w:rPr>
          <w:rFonts w:ascii="Minion Pro" w:hAnsi="Minion Pro" w:cstheme="majorBidi"/>
          <w:i/>
          <w:iCs/>
          <w:sz w:val="24"/>
          <w:szCs w:val="24"/>
          <w:lang w:val="id-ID"/>
        </w:rPr>
        <w:t>uj</w:t>
      </w:r>
      <w:r w:rsidR="00710537" w:rsidRPr="00AA7720">
        <w:rPr>
          <w:rFonts w:ascii="Minion Pro" w:hAnsi="Minion Pro" w:cstheme="majorBidi"/>
          <w:i/>
          <w:iCs/>
          <w:sz w:val="24"/>
          <w:szCs w:val="24"/>
          <w:lang w:val="id-ID"/>
        </w:rPr>
        <w:t>ū</w:t>
      </w:r>
      <w:r w:rsidR="00FF54FB" w:rsidRPr="00AA7720">
        <w:rPr>
          <w:rFonts w:ascii="Minion Pro" w:hAnsi="Minion Pro" w:cstheme="majorBidi"/>
          <w:i/>
          <w:iCs/>
          <w:sz w:val="24"/>
          <w:szCs w:val="24"/>
          <w:lang w:val="id-ID"/>
        </w:rPr>
        <w:t>d”</w:t>
      </w:r>
      <w:r w:rsidR="00FF54FB" w:rsidRPr="00AA7720">
        <w:rPr>
          <w:rFonts w:ascii="Minion Pro" w:hAnsi="Minion Pro" w:cstheme="majorBidi"/>
          <w:sz w:val="24"/>
          <w:szCs w:val="24"/>
          <w:lang w:val="id-ID"/>
        </w:rPr>
        <w:t xml:space="preserve"> sebagai </w:t>
      </w:r>
      <w:r w:rsidR="008928DA" w:rsidRPr="00AA7720">
        <w:rPr>
          <w:rFonts w:ascii="Minion Pro" w:hAnsi="Minion Pro" w:cstheme="majorBidi"/>
          <w:sz w:val="24"/>
          <w:szCs w:val="24"/>
          <w:lang w:val="id-ID"/>
        </w:rPr>
        <w:t xml:space="preserve">berikut: </w:t>
      </w:r>
    </w:p>
    <w:p w14:paraId="1D7F3A46" w14:textId="2C2743D5" w:rsidR="00FA4DCC" w:rsidRPr="00AA7720" w:rsidRDefault="008928DA" w:rsidP="00CF43C7">
      <w:pPr>
        <w:spacing w:after="0" w:line="240" w:lineRule="auto"/>
        <w:ind w:left="720" w:right="283"/>
        <w:jc w:val="both"/>
        <w:rPr>
          <w:rFonts w:ascii="Minion Pro" w:hAnsi="Minion Pro" w:cstheme="majorBidi"/>
          <w:lang w:val="id-ID"/>
        </w:rPr>
      </w:pPr>
      <w:r w:rsidRPr="00AA7720">
        <w:rPr>
          <w:rFonts w:ascii="Minion Pro" w:hAnsi="Minion Pro" w:cstheme="majorBidi"/>
          <w:i/>
          <w:iCs/>
          <w:lang w:val="id-ID"/>
        </w:rPr>
        <w:t>The worldview of Islam encompasses both al-dunya and al-akhirah, in which the dunya aspect must be related in a profound and inseparable way to the akhirah-aspect, and which the akhirah-aspect has ultimate and final significance....the vision of reality and truth that appears before our mind’s eye revealing what existence is all about; for it is the world of existence in its totality that Islam is projecting. Thus by ‘worldview’ we must mean ru’yat al-islam li al-wujud.</w:t>
      </w:r>
      <w:r w:rsidR="00CF43C7">
        <w:rPr>
          <w:rStyle w:val="FootnoteReference"/>
          <w:rFonts w:ascii="Minion Pro" w:hAnsi="Minion Pro" w:cstheme="majorBidi"/>
          <w:i/>
          <w:iCs/>
          <w:lang w:val="id-ID"/>
        </w:rPr>
        <w:footnoteReference w:id="52"/>
      </w:r>
    </w:p>
    <w:p w14:paraId="036E267E" w14:textId="77777777" w:rsidR="00281D5E" w:rsidRPr="00AA7720" w:rsidRDefault="00281D5E" w:rsidP="00FF54FB">
      <w:pPr>
        <w:spacing w:after="0" w:line="240" w:lineRule="auto"/>
        <w:ind w:left="720" w:right="283"/>
        <w:jc w:val="both"/>
        <w:rPr>
          <w:rFonts w:ascii="Minion Pro" w:hAnsi="Minion Pro" w:cstheme="majorBidi"/>
          <w:lang w:val="id-ID"/>
        </w:rPr>
      </w:pPr>
    </w:p>
    <w:p w14:paraId="6F7F4F5D" w14:textId="1B1B9F38" w:rsidR="00FA4DCC" w:rsidRPr="00AA7720" w:rsidRDefault="00FF54FB" w:rsidP="00CF43C7">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lastRenderedPageBreak/>
        <w:t xml:space="preserve">Dari kutipan langsung diatas, </w:t>
      </w:r>
      <w:r w:rsidR="00710537" w:rsidRPr="00AA7720">
        <w:rPr>
          <w:rFonts w:ascii="Minion Pro" w:hAnsi="Minion Pro" w:cstheme="majorBidi"/>
          <w:sz w:val="24"/>
          <w:szCs w:val="24"/>
          <w:lang w:val="id-ID"/>
        </w:rPr>
        <w:t xml:space="preserve">dipahami </w:t>
      </w:r>
      <w:r w:rsidRPr="00AA7720">
        <w:rPr>
          <w:rFonts w:ascii="Minion Pro" w:hAnsi="Minion Pro" w:cstheme="majorBidi"/>
          <w:sz w:val="24"/>
          <w:szCs w:val="24"/>
          <w:lang w:val="id-ID"/>
        </w:rPr>
        <w:t xml:space="preserve">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 tidak bersifat dikotomis, selalu berkaitan dua aspek yaitu aspek dunia dan aspek akhirat, aspek dunia selalu melibatkan akhirat, karena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 visinya mengenai realitas dan kebenaran yang berada</w:t>
      </w:r>
      <w:r w:rsidR="00281D5E" w:rsidRPr="00AA7720">
        <w:rPr>
          <w:rFonts w:ascii="Minion Pro" w:hAnsi="Minion Pro" w:cstheme="majorBidi"/>
          <w:sz w:val="24"/>
          <w:szCs w:val="24"/>
          <w:lang w:val="id-ID"/>
        </w:rPr>
        <w:t xml:space="preserve"> di hadapan mata hati yang mengungkapkan segala hal tentang eksistensi wujud.</w:t>
      </w:r>
      <w:r w:rsidR="00716AB0" w:rsidRPr="00AA7720">
        <w:rPr>
          <w:rFonts w:ascii="Minion Pro" w:hAnsi="Minion Pro" w:cstheme="majorBidi"/>
          <w:sz w:val="24"/>
          <w:szCs w:val="24"/>
          <w:lang w:val="id-ID"/>
        </w:rPr>
        <w:t xml:space="preserve"> Adapun eksistensi wujud tersebut ada yang nampak dan ada yang tidak nampak (metafisis) dari kehidupan manusia secara menyeluruh</w:t>
      </w:r>
      <w:r w:rsidR="00B54869" w:rsidRPr="00AA7720">
        <w:rPr>
          <w:rFonts w:ascii="Minion Pro" w:hAnsi="Minion Pro" w:cstheme="majorBidi"/>
          <w:sz w:val="24"/>
          <w:szCs w:val="24"/>
          <w:lang w:val="id-ID"/>
        </w:rPr>
        <w:t>.</w:t>
      </w:r>
      <w:r w:rsidR="00716AB0" w:rsidRPr="00AA7720">
        <w:rPr>
          <w:rFonts w:ascii="Minion Pro" w:hAnsi="Minion Pro" w:cstheme="majorBidi"/>
          <w:sz w:val="24"/>
          <w:szCs w:val="24"/>
          <w:lang w:val="id-ID"/>
        </w:rPr>
        <w:t xml:space="preserve"> </w:t>
      </w:r>
      <w:r w:rsidR="00B54869" w:rsidRPr="00AA7720">
        <w:rPr>
          <w:rFonts w:ascii="Minion Pro" w:hAnsi="Minion Pro" w:cstheme="majorBidi"/>
          <w:i/>
          <w:iCs/>
          <w:sz w:val="24"/>
          <w:szCs w:val="24"/>
          <w:lang w:val="id-ID"/>
        </w:rPr>
        <w:t>W</w:t>
      </w:r>
      <w:r w:rsidR="00716AB0" w:rsidRPr="00AA7720">
        <w:rPr>
          <w:rFonts w:ascii="Minion Pro" w:hAnsi="Minion Pro" w:cstheme="majorBidi"/>
          <w:i/>
          <w:iCs/>
          <w:sz w:val="24"/>
          <w:szCs w:val="24"/>
          <w:lang w:val="id-ID"/>
        </w:rPr>
        <w:t>orldview</w:t>
      </w:r>
      <w:r w:rsidR="00716AB0" w:rsidRPr="00AA7720">
        <w:rPr>
          <w:rFonts w:ascii="Minion Pro" w:hAnsi="Minion Pro" w:cstheme="majorBidi"/>
          <w:sz w:val="24"/>
          <w:szCs w:val="24"/>
          <w:lang w:val="id-ID"/>
        </w:rPr>
        <w:t xml:space="preserve"> bukanlah pandangan yang hanya dibentuk melalui berbagai objek, nilai, dan fenomena kedalam koherensi artifisial, serta bukan sesuatu perkembangan spekulasi folosofis dan penemuan saintifik yang dibiarkan samar dan terbuka tanpa tujuan akhir.</w:t>
      </w:r>
      <w:r w:rsidR="00CF43C7">
        <w:rPr>
          <w:rStyle w:val="FootnoteReference"/>
          <w:rFonts w:ascii="Minion Pro" w:hAnsi="Minion Pro" w:cstheme="majorBidi"/>
          <w:sz w:val="24"/>
          <w:szCs w:val="24"/>
          <w:lang w:val="id-ID"/>
        </w:rPr>
        <w:footnoteReference w:id="53"/>
      </w:r>
    </w:p>
    <w:p w14:paraId="1F2F921E" w14:textId="2C4CAFA1" w:rsidR="00555B30" w:rsidRPr="00AA7720" w:rsidRDefault="00555B30" w:rsidP="00555B30">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Dari penjelasan al-Attas diatas, ada tiga poin penting yang terkandung dalam definisinya. </w:t>
      </w:r>
      <w:r w:rsidRPr="00AA7720">
        <w:rPr>
          <w:rFonts w:ascii="Minion Pro" w:hAnsi="Minion Pro" w:cstheme="majorBidi"/>
          <w:i/>
          <w:iCs/>
          <w:sz w:val="24"/>
          <w:szCs w:val="24"/>
          <w:lang w:val="id-ID"/>
        </w:rPr>
        <w:t>Pertama,</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Islamic worldview</w:t>
      </w:r>
      <w:r w:rsidRPr="00AA7720">
        <w:rPr>
          <w:rFonts w:ascii="Minion Pro" w:hAnsi="Minion Pro" w:cstheme="majorBidi"/>
          <w:sz w:val="24"/>
          <w:szCs w:val="24"/>
          <w:lang w:val="id-ID"/>
        </w:rPr>
        <w:t xml:space="preserve"> berurusan terutama dengan keberadaan dalam totalitasnya yang meliputi dunia yang terlihat dan tidak terlihat. </w:t>
      </w:r>
      <w:r w:rsidRPr="00AA7720">
        <w:rPr>
          <w:rFonts w:ascii="Minion Pro" w:hAnsi="Minion Pro" w:cstheme="majorBidi"/>
          <w:i/>
          <w:iCs/>
          <w:sz w:val="24"/>
          <w:szCs w:val="24"/>
          <w:lang w:val="id-ID"/>
        </w:rPr>
        <w:t>Kedua,</w:t>
      </w:r>
      <w:r w:rsidRPr="00AA7720">
        <w:rPr>
          <w:rFonts w:ascii="Minion Pro" w:hAnsi="Minion Pro" w:cstheme="majorBidi"/>
          <w:sz w:val="24"/>
          <w:szCs w:val="24"/>
          <w:lang w:val="id-ID"/>
        </w:rPr>
        <w:t xml:space="preserve"> visi </w:t>
      </w:r>
      <w:r w:rsidRPr="00AA7720">
        <w:rPr>
          <w:rFonts w:ascii="Minion Pro" w:hAnsi="Minion Pro" w:cstheme="majorBidi"/>
          <w:i/>
          <w:iCs/>
          <w:sz w:val="24"/>
          <w:szCs w:val="24"/>
          <w:lang w:val="id-ID"/>
        </w:rPr>
        <w:t>Islamic worldview</w:t>
      </w:r>
      <w:r w:rsidRPr="00AA7720">
        <w:rPr>
          <w:rFonts w:ascii="Minion Pro" w:hAnsi="Minion Pro" w:cstheme="majorBidi"/>
          <w:sz w:val="24"/>
          <w:szCs w:val="24"/>
          <w:lang w:val="id-ID"/>
        </w:rPr>
        <w:t xml:space="preserve"> adalah survei metafisika dan pengetahuan yang mengungkap kebenaran, membersihkan kebingungan dan menetapkan realitas dan kebenaran. </w:t>
      </w:r>
      <w:r w:rsidRPr="00AA7720">
        <w:rPr>
          <w:rFonts w:ascii="Minion Pro" w:hAnsi="Minion Pro" w:cstheme="majorBidi"/>
          <w:i/>
          <w:iCs/>
          <w:sz w:val="24"/>
          <w:szCs w:val="24"/>
          <w:lang w:val="id-ID"/>
        </w:rPr>
        <w:t>Ketiga,</w:t>
      </w:r>
      <w:r w:rsidRPr="00AA7720">
        <w:rPr>
          <w:rFonts w:ascii="Minion Pro" w:hAnsi="Minion Pro" w:cstheme="majorBidi"/>
          <w:sz w:val="24"/>
          <w:szCs w:val="24"/>
          <w:lang w:val="id-ID"/>
        </w:rPr>
        <w:t xml:space="preserve"> sifat non-dialektis dan non-historisitas </w:t>
      </w:r>
      <w:r w:rsidRPr="00AA7720">
        <w:rPr>
          <w:rFonts w:ascii="Minion Pro" w:hAnsi="Minion Pro" w:cstheme="majorBidi"/>
          <w:i/>
          <w:iCs/>
          <w:sz w:val="24"/>
          <w:szCs w:val="24"/>
          <w:lang w:val="id-ID"/>
        </w:rPr>
        <w:t>Islamic worldview</w:t>
      </w:r>
      <w:r w:rsidRPr="00AA7720">
        <w:rPr>
          <w:rFonts w:ascii="Minion Pro" w:hAnsi="Minion Pro" w:cstheme="majorBidi"/>
          <w:sz w:val="24"/>
          <w:szCs w:val="24"/>
          <w:lang w:val="id-ID"/>
        </w:rPr>
        <w:t xml:space="preserve"> dari sumbernya yang diungkapkan sebagai teks yang lengkap dan komprehensif yang memberikan interpretasi secara jelas dan mendalam tentang realitas dan kebenaran.</w:t>
      </w:r>
    </w:p>
    <w:p w14:paraId="1DFA411E" w14:textId="7BE87E74" w:rsidR="00555B30" w:rsidRPr="00AA7720" w:rsidRDefault="00555B30" w:rsidP="00CF43C7">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Al-Attas sendiri mengomentari istilah realitas dalam bahasa Arab. Meski populer, </w:t>
      </w:r>
      <w:r w:rsidR="00B54869" w:rsidRPr="00AA7720">
        <w:rPr>
          <w:rFonts w:ascii="Minion Pro" w:hAnsi="Minion Pro" w:cstheme="majorBidi"/>
          <w:sz w:val="24"/>
          <w:szCs w:val="24"/>
          <w:lang w:val="id-ID"/>
        </w:rPr>
        <w:t>r</w:t>
      </w:r>
      <w:r w:rsidRPr="00AA7720">
        <w:rPr>
          <w:rFonts w:ascii="Minion Pro" w:hAnsi="Minion Pro" w:cstheme="majorBidi"/>
          <w:sz w:val="24"/>
          <w:szCs w:val="24"/>
          <w:lang w:val="id-ID"/>
        </w:rPr>
        <w:t xml:space="preserve">ealitas dalam bahasa Arab tidak selalu diartikan sebagai </w:t>
      </w:r>
      <w:r w:rsidRPr="00AA7720">
        <w:rPr>
          <w:rFonts w:ascii="Minion Pro" w:hAnsi="Minion Pro" w:cstheme="majorBidi"/>
          <w:i/>
          <w:iCs/>
          <w:sz w:val="24"/>
          <w:szCs w:val="24"/>
          <w:lang w:val="id-ID"/>
        </w:rPr>
        <w:t>waqi’</w:t>
      </w:r>
      <w:r w:rsidR="00B54869" w:rsidRPr="00AA7720">
        <w:rPr>
          <w:rFonts w:ascii="Minion Pro" w:hAnsi="Minion Pro" w:cstheme="majorBidi"/>
          <w:i/>
          <w:iCs/>
          <w:sz w:val="24"/>
          <w:szCs w:val="24"/>
          <w:lang w:val="id-ID"/>
        </w:rPr>
        <w:t>ī</w:t>
      </w:r>
      <w:r w:rsidRPr="00AA7720">
        <w:rPr>
          <w:rFonts w:ascii="Minion Pro" w:hAnsi="Minion Pro" w:cstheme="majorBidi"/>
          <w:sz w:val="24"/>
          <w:szCs w:val="24"/>
          <w:lang w:val="id-ID"/>
        </w:rPr>
        <w:t xml:space="preserve">. Terkadang juga diartikan dengan </w:t>
      </w:r>
      <w:r w:rsidR="00B54869" w:rsidRPr="00AA7720">
        <w:rPr>
          <w:rFonts w:ascii="Calibri" w:hAnsi="Calibri" w:cs="Calibri"/>
          <w:i/>
          <w:iCs/>
          <w:sz w:val="24"/>
          <w:szCs w:val="24"/>
          <w:lang w:val="id-ID"/>
        </w:rPr>
        <w:t>ḥ</w:t>
      </w:r>
      <w:r w:rsidRPr="00AA7720">
        <w:rPr>
          <w:rFonts w:ascii="Minion Pro" w:hAnsi="Minion Pro" w:cstheme="majorBidi"/>
          <w:i/>
          <w:iCs/>
          <w:sz w:val="24"/>
          <w:szCs w:val="24"/>
          <w:lang w:val="id-ID"/>
        </w:rPr>
        <w:t>aq</w:t>
      </w:r>
      <w:r w:rsidR="00B54869" w:rsidRPr="00AA7720">
        <w:rPr>
          <w:rFonts w:ascii="Minion Pro" w:hAnsi="Minion Pro" w:cstheme="majorBidi"/>
          <w:i/>
          <w:iCs/>
          <w:sz w:val="24"/>
          <w:szCs w:val="24"/>
          <w:lang w:val="id-ID"/>
        </w:rPr>
        <w:t>ī</w:t>
      </w:r>
      <w:r w:rsidRPr="00AA7720">
        <w:rPr>
          <w:rFonts w:ascii="Minion Pro" w:hAnsi="Minion Pro" w:cstheme="majorBidi"/>
          <w:i/>
          <w:iCs/>
          <w:sz w:val="24"/>
          <w:szCs w:val="24"/>
          <w:lang w:val="id-ID"/>
        </w:rPr>
        <w:t>qah</w:t>
      </w:r>
      <w:r w:rsidRPr="00AA7720">
        <w:rPr>
          <w:rFonts w:ascii="Minion Pro" w:hAnsi="Minion Pro" w:cstheme="majorBidi"/>
          <w:sz w:val="24"/>
          <w:szCs w:val="24"/>
          <w:lang w:val="id-ID"/>
        </w:rPr>
        <w:t xml:space="preserve">. Kata </w:t>
      </w:r>
      <w:r w:rsidR="00B54869" w:rsidRPr="00AA7720">
        <w:rPr>
          <w:rFonts w:ascii="Calibri" w:hAnsi="Calibri" w:cs="Calibri"/>
          <w:i/>
          <w:iCs/>
          <w:sz w:val="24"/>
          <w:szCs w:val="24"/>
          <w:lang w:val="id-ID"/>
        </w:rPr>
        <w:t>ḥ</w:t>
      </w:r>
      <w:r w:rsidRPr="00AA7720">
        <w:rPr>
          <w:rFonts w:ascii="Minion Pro" w:hAnsi="Minion Pro" w:cstheme="majorBidi"/>
          <w:i/>
          <w:iCs/>
          <w:sz w:val="24"/>
          <w:szCs w:val="24"/>
          <w:lang w:val="id-ID"/>
        </w:rPr>
        <w:t>aq</w:t>
      </w:r>
      <w:r w:rsidR="00B54869" w:rsidRPr="00AA7720">
        <w:rPr>
          <w:rFonts w:ascii="Minion Pro" w:hAnsi="Minion Pro" w:cstheme="majorBidi"/>
          <w:i/>
          <w:iCs/>
          <w:sz w:val="24"/>
          <w:szCs w:val="24"/>
          <w:lang w:val="id-ID"/>
        </w:rPr>
        <w:t>ī</w:t>
      </w:r>
      <w:r w:rsidRPr="00AA7720">
        <w:rPr>
          <w:rFonts w:ascii="Minion Pro" w:hAnsi="Minion Pro" w:cstheme="majorBidi"/>
          <w:i/>
          <w:iCs/>
          <w:sz w:val="24"/>
          <w:szCs w:val="24"/>
          <w:lang w:val="id-ID"/>
        </w:rPr>
        <w:t xml:space="preserve">qah </w:t>
      </w:r>
      <w:r w:rsidRPr="00AA7720">
        <w:rPr>
          <w:rFonts w:ascii="Minion Pro" w:hAnsi="Minion Pro" w:cstheme="majorBidi"/>
          <w:sz w:val="24"/>
          <w:szCs w:val="24"/>
          <w:lang w:val="id-ID"/>
        </w:rPr>
        <w:t xml:space="preserve">jarang digunakan karena orang lebih asyik menggunakan kata </w:t>
      </w:r>
      <w:r w:rsidRPr="00AA7720">
        <w:rPr>
          <w:rFonts w:ascii="Minion Pro" w:hAnsi="Minion Pro" w:cstheme="majorBidi"/>
          <w:i/>
          <w:iCs/>
          <w:sz w:val="24"/>
          <w:szCs w:val="24"/>
          <w:lang w:val="id-ID"/>
        </w:rPr>
        <w:t>waqi’</w:t>
      </w:r>
      <w:r w:rsidR="00B54869" w:rsidRPr="00AA7720">
        <w:rPr>
          <w:rFonts w:ascii="Minion Pro" w:hAnsi="Minion Pro" w:cstheme="majorBidi"/>
          <w:i/>
          <w:iCs/>
          <w:sz w:val="24"/>
          <w:szCs w:val="24"/>
          <w:lang w:val="id-ID"/>
        </w:rPr>
        <w:t>ī</w:t>
      </w:r>
      <w:r w:rsidRPr="00AA7720">
        <w:rPr>
          <w:rFonts w:ascii="Minion Pro" w:hAnsi="Minion Pro" w:cstheme="majorBidi"/>
          <w:sz w:val="24"/>
          <w:szCs w:val="24"/>
          <w:lang w:val="id-ID"/>
        </w:rPr>
        <w:t xml:space="preserve"> yang lebih merujuk pada hal-hal yang faktual (</w:t>
      </w:r>
      <w:r w:rsidRPr="00AA7720">
        <w:rPr>
          <w:rFonts w:ascii="Minion Pro" w:hAnsi="Minion Pro" w:cstheme="majorBidi"/>
          <w:i/>
          <w:iCs/>
          <w:sz w:val="24"/>
          <w:szCs w:val="24"/>
          <w:lang w:val="id-ID"/>
        </w:rPr>
        <w:t>waqa’a-yaqi’u</w:t>
      </w:r>
      <w:r w:rsidRPr="00AA7720">
        <w:rPr>
          <w:rFonts w:ascii="Minion Pro" w:hAnsi="Minion Pro" w:cstheme="majorBidi"/>
          <w:sz w:val="24"/>
          <w:szCs w:val="24"/>
          <w:lang w:val="id-ID"/>
        </w:rPr>
        <w:t xml:space="preserve">). Padahal, kejadian faktual hanya salah satu bagian dari realitas. Sementara itu, </w:t>
      </w:r>
      <w:r w:rsidR="00B54869" w:rsidRPr="00AA7720">
        <w:rPr>
          <w:rFonts w:ascii="Calibri" w:hAnsi="Calibri" w:cs="Calibri"/>
          <w:i/>
          <w:iCs/>
          <w:sz w:val="24"/>
          <w:szCs w:val="24"/>
          <w:lang w:val="en-US"/>
        </w:rPr>
        <w:t>ḥ</w:t>
      </w:r>
      <w:r w:rsidRPr="00AA7720">
        <w:rPr>
          <w:rFonts w:ascii="Minion Pro" w:hAnsi="Minion Pro" w:cstheme="majorBidi"/>
          <w:i/>
          <w:iCs/>
          <w:sz w:val="24"/>
          <w:szCs w:val="24"/>
          <w:lang w:val="id-ID"/>
        </w:rPr>
        <w:t>aq</w:t>
      </w:r>
      <w:r w:rsidR="00B54869" w:rsidRPr="00AA7720">
        <w:rPr>
          <w:rFonts w:ascii="Minion Pro" w:hAnsi="Minion Pro" w:cstheme="majorBidi"/>
          <w:i/>
          <w:iCs/>
          <w:sz w:val="24"/>
          <w:szCs w:val="24"/>
          <w:lang w:val="en-US"/>
        </w:rPr>
        <w:t>ī</w:t>
      </w:r>
      <w:r w:rsidRPr="00AA7720">
        <w:rPr>
          <w:rFonts w:ascii="Minion Pro" w:hAnsi="Minion Pro" w:cstheme="majorBidi"/>
          <w:i/>
          <w:iCs/>
          <w:sz w:val="24"/>
          <w:szCs w:val="24"/>
          <w:lang w:val="id-ID"/>
        </w:rPr>
        <w:t>qah</w:t>
      </w:r>
      <w:r w:rsidRPr="00AA7720">
        <w:rPr>
          <w:rFonts w:ascii="Minion Pro" w:hAnsi="Minion Pro" w:cstheme="majorBidi"/>
          <w:sz w:val="24"/>
          <w:szCs w:val="24"/>
          <w:lang w:val="id-ID"/>
        </w:rPr>
        <w:t xml:space="preserve"> mencakup seluruh realitas yang ada.</w:t>
      </w:r>
      <w:r w:rsidR="00CF43C7">
        <w:rPr>
          <w:rStyle w:val="FootnoteReference"/>
          <w:rFonts w:ascii="Minion Pro" w:hAnsi="Minion Pro" w:cstheme="majorBidi"/>
          <w:sz w:val="24"/>
          <w:szCs w:val="24"/>
          <w:lang w:val="id-ID"/>
        </w:rPr>
        <w:footnoteReference w:id="54"/>
      </w:r>
      <w:r w:rsidRPr="00AA7720">
        <w:rPr>
          <w:rFonts w:ascii="Minion Pro" w:hAnsi="Minion Pro" w:cstheme="majorBidi"/>
          <w:sz w:val="24"/>
          <w:szCs w:val="24"/>
          <w:lang w:val="id-ID"/>
        </w:rPr>
        <w:t xml:space="preserve"> Hal ini adalah pengaruh dari Barat modern yang membagi dunia hanya terbatas pada hal-hal yang tampak dan dapat dinalar saja. Ada hal-hal sakral mengenai alam ini yang dihilangkan oleh mereka (</w:t>
      </w:r>
      <w:r w:rsidRPr="00AA7720">
        <w:rPr>
          <w:rFonts w:ascii="Minion Pro" w:hAnsi="Minion Pro" w:cstheme="majorBidi"/>
          <w:i/>
          <w:iCs/>
          <w:sz w:val="24"/>
          <w:szCs w:val="24"/>
          <w:lang w:val="id-ID"/>
        </w:rPr>
        <w:t>deconsecration of values</w:t>
      </w:r>
      <w:r w:rsidRPr="00AA7720">
        <w:rPr>
          <w:rFonts w:ascii="Minion Pro" w:hAnsi="Minion Pro" w:cstheme="majorBidi"/>
          <w:sz w:val="24"/>
          <w:szCs w:val="24"/>
          <w:lang w:val="id-ID"/>
        </w:rPr>
        <w:t xml:space="preserve"> atau </w:t>
      </w:r>
      <w:r w:rsidRPr="00AA7720">
        <w:rPr>
          <w:rFonts w:ascii="Minion Pro" w:hAnsi="Minion Pro" w:cstheme="majorBidi"/>
          <w:i/>
          <w:iCs/>
          <w:sz w:val="24"/>
          <w:szCs w:val="24"/>
          <w:lang w:val="id-ID"/>
        </w:rPr>
        <w:lastRenderedPageBreak/>
        <w:t>disenchantment of nature</w:t>
      </w:r>
      <w:r w:rsidRPr="00AA7720">
        <w:rPr>
          <w:rFonts w:ascii="Minion Pro" w:hAnsi="Minion Pro" w:cstheme="majorBidi"/>
          <w:sz w:val="24"/>
          <w:szCs w:val="24"/>
          <w:lang w:val="id-ID"/>
        </w:rPr>
        <w:t>). Karena objek pengetahuannya dianggap tidak sakral, menyebabkan sains dalam dunia Barat sekuler itu terpisah dengan agama.</w:t>
      </w:r>
      <w:r w:rsidR="00CF43C7">
        <w:rPr>
          <w:rStyle w:val="FootnoteReference"/>
          <w:rFonts w:ascii="Minion Pro" w:hAnsi="Minion Pro" w:cstheme="majorBidi"/>
          <w:sz w:val="24"/>
          <w:szCs w:val="24"/>
          <w:lang w:val="id-ID"/>
        </w:rPr>
        <w:footnoteReference w:id="55"/>
      </w:r>
    </w:p>
    <w:p w14:paraId="08B6CB17" w14:textId="5BDF35CB" w:rsidR="002C2EBB" w:rsidRPr="00AA7720" w:rsidRDefault="00555B30" w:rsidP="00E376CC">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Bukan hanya itu, </w:t>
      </w:r>
      <w:r w:rsidR="00B54869" w:rsidRPr="00AA7720">
        <w:rPr>
          <w:rFonts w:ascii="Minion Pro" w:hAnsi="Minion Pro" w:cstheme="majorBidi"/>
          <w:sz w:val="24"/>
          <w:szCs w:val="24"/>
          <w:lang w:val="en-US"/>
        </w:rPr>
        <w:t>m</w:t>
      </w:r>
      <w:r w:rsidRPr="00AA7720">
        <w:rPr>
          <w:rFonts w:ascii="Minion Pro" w:hAnsi="Minion Pro" w:cstheme="majorBidi"/>
          <w:sz w:val="24"/>
          <w:szCs w:val="24"/>
          <w:lang w:val="id-ID"/>
        </w:rPr>
        <w:t xml:space="preserve">enurut Prof. Alparslan pandangan hidup dibentuk </w:t>
      </w:r>
      <w:r w:rsidR="00D1465D" w:rsidRPr="00AA7720">
        <w:rPr>
          <w:rFonts w:ascii="Minion Pro" w:hAnsi="Minion Pro" w:cstheme="majorBidi"/>
          <w:sz w:val="24"/>
          <w:szCs w:val="24"/>
          <w:lang w:val="id-ID"/>
        </w:rPr>
        <w:t xml:space="preserve">kerangka kerja mental dari totalitas konsep dan sikap, serta pikiran yang dikembangkan oleh individu sepanjang hidupnya. </w:t>
      </w:r>
      <w:r w:rsidRPr="00AA7720">
        <w:rPr>
          <w:rFonts w:ascii="Minion Pro" w:hAnsi="Minion Pro" w:cstheme="majorBidi"/>
          <w:sz w:val="24"/>
          <w:szCs w:val="24"/>
          <w:lang w:val="id-ID"/>
        </w:rPr>
        <w:t>Adapun hal dominan tersebut yaitu melalui budaya, teknologi, ilmiah, agama, dan spekulasi yang kita peroleh melalui pendidikan atau dengan cara lain. Itu semua adanya tingkat kesadaran manusia untuk memperoleh pengetahuan.</w:t>
      </w:r>
      <w:r w:rsidR="00CF43C7">
        <w:rPr>
          <w:rStyle w:val="FootnoteReference"/>
          <w:rFonts w:ascii="Minion Pro" w:hAnsi="Minion Pro" w:cstheme="majorBidi"/>
          <w:sz w:val="24"/>
          <w:szCs w:val="24"/>
          <w:lang w:val="id-ID"/>
        </w:rPr>
        <w:footnoteReference w:id="56"/>
      </w:r>
      <w:r w:rsidR="00CF43C7" w:rsidRPr="00AA7720">
        <w:rPr>
          <w:rFonts w:ascii="Minion Pro" w:hAnsi="Minion Pro" w:cstheme="majorBidi"/>
          <w:sz w:val="24"/>
          <w:szCs w:val="24"/>
          <w:lang w:val="id-ID"/>
        </w:rPr>
        <w:t xml:space="preserve"> </w:t>
      </w:r>
      <w:r w:rsidR="009075D1" w:rsidRPr="00AA7720">
        <w:rPr>
          <w:rFonts w:ascii="Minion Pro" w:hAnsi="Minion Pro" w:cstheme="majorBidi"/>
          <w:sz w:val="24"/>
          <w:szCs w:val="24"/>
          <w:lang w:val="id-ID"/>
        </w:rPr>
        <w:t xml:space="preserve">Kemudian ia memperjelas bahwa </w:t>
      </w:r>
      <w:r w:rsidR="009075D1" w:rsidRPr="00AA7720">
        <w:rPr>
          <w:rFonts w:ascii="Minion Pro" w:hAnsi="Minion Pro" w:cstheme="majorBidi"/>
          <w:i/>
          <w:iCs/>
          <w:sz w:val="24"/>
          <w:szCs w:val="24"/>
          <w:lang w:val="id-ID"/>
        </w:rPr>
        <w:t>worldview</w:t>
      </w:r>
      <w:r w:rsidR="009075D1" w:rsidRPr="00AA7720">
        <w:rPr>
          <w:rFonts w:ascii="Minion Pro" w:hAnsi="Minion Pro" w:cstheme="majorBidi"/>
          <w:sz w:val="24"/>
          <w:szCs w:val="24"/>
          <w:lang w:val="id-ID"/>
        </w:rPr>
        <w:t xml:space="preserve"> merupakan </w:t>
      </w:r>
      <w:r w:rsidR="00B54869" w:rsidRPr="00AA7720">
        <w:rPr>
          <w:rFonts w:ascii="Minion Pro" w:hAnsi="Minion Pro" w:cstheme="majorBidi"/>
          <w:sz w:val="24"/>
          <w:szCs w:val="24"/>
          <w:lang w:val="en-US"/>
        </w:rPr>
        <w:t>j</w:t>
      </w:r>
      <w:r w:rsidRPr="00AA7720">
        <w:rPr>
          <w:rFonts w:ascii="Minion Pro" w:hAnsi="Minion Pro" w:cstheme="majorBidi"/>
          <w:sz w:val="24"/>
          <w:szCs w:val="24"/>
          <w:lang w:val="id-ID"/>
        </w:rPr>
        <w:t>aringan ide, konsepsi, keyakinan, dan aspirasi arsitektonis dimana semua yang menyusunnya diorganisasikan secara koheren, tetapi tidak harus dalam jaringan yang saling terhubung secara sistematis</w:t>
      </w:r>
      <w:r w:rsidR="009075D1" w:rsidRPr="00AA7720">
        <w:rPr>
          <w:rFonts w:ascii="Minion Pro" w:hAnsi="Minion Pro" w:cstheme="majorBidi"/>
          <w:sz w:val="24"/>
          <w:szCs w:val="24"/>
          <w:lang w:val="id-ID"/>
        </w:rPr>
        <w:t xml:space="preserve">, serta </w:t>
      </w:r>
      <w:r w:rsidRPr="00AA7720">
        <w:rPr>
          <w:rFonts w:ascii="Minion Pro" w:hAnsi="Minion Pro" w:cstheme="majorBidi"/>
          <w:sz w:val="24"/>
          <w:szCs w:val="24"/>
          <w:lang w:val="id-ID"/>
        </w:rPr>
        <w:t>visi realitas dan kebenaran sebagai kesatuan mental arsitektonis, bertindak sebagai fondasi yang tidak dapat diobservasi dari semua perilaku manusia.</w:t>
      </w:r>
      <w:r w:rsidR="00CF43C7">
        <w:rPr>
          <w:rStyle w:val="FootnoteReference"/>
          <w:rFonts w:ascii="Minion Pro" w:hAnsi="Minion Pro" w:cstheme="majorBidi"/>
          <w:sz w:val="24"/>
          <w:szCs w:val="24"/>
          <w:lang w:val="id-ID"/>
        </w:rPr>
        <w:footnoteReference w:id="57"/>
      </w:r>
      <w:r w:rsidR="00CF43C7" w:rsidRPr="00AA7720">
        <w:rPr>
          <w:rFonts w:ascii="Minion Pro" w:hAnsi="Minion Pro" w:cstheme="majorBidi"/>
          <w:sz w:val="24"/>
          <w:szCs w:val="24"/>
          <w:lang w:val="id-ID"/>
        </w:rPr>
        <w:t xml:space="preserve"> </w:t>
      </w:r>
      <w:r w:rsidR="0009581F" w:rsidRPr="00AA7720">
        <w:rPr>
          <w:rFonts w:ascii="Minion Pro" w:hAnsi="Minion Pro" w:cstheme="majorBidi"/>
          <w:sz w:val="24"/>
          <w:szCs w:val="24"/>
          <w:lang w:val="id-ID"/>
        </w:rPr>
        <w:t xml:space="preserve">Sedangkan </w:t>
      </w:r>
      <w:r w:rsidR="002C2EBB" w:rsidRPr="00AA7720">
        <w:rPr>
          <w:rFonts w:ascii="Minion Pro" w:hAnsi="Minion Pro" w:cstheme="majorBidi"/>
          <w:sz w:val="24"/>
          <w:szCs w:val="24"/>
          <w:lang w:val="id-ID"/>
        </w:rPr>
        <w:t xml:space="preserve">Mohd Kamal Hassan </w:t>
      </w:r>
      <w:r w:rsidR="003929AA" w:rsidRPr="00AA7720">
        <w:rPr>
          <w:rFonts w:ascii="Minion Pro" w:hAnsi="Minion Pro" w:cstheme="majorBidi"/>
          <w:sz w:val="24"/>
          <w:szCs w:val="24"/>
          <w:lang w:val="id-ID"/>
        </w:rPr>
        <w:t xml:space="preserve">dan Shaykh Atif al-Zayn terdapat kesamaan pendapat dalam mengartikan </w:t>
      </w:r>
      <w:r w:rsidR="003929AA" w:rsidRPr="00AA7720">
        <w:rPr>
          <w:rFonts w:ascii="Minion Pro" w:hAnsi="Minion Pro" w:cstheme="majorBidi"/>
          <w:i/>
          <w:iCs/>
          <w:sz w:val="24"/>
          <w:szCs w:val="24"/>
          <w:lang w:val="id-ID"/>
        </w:rPr>
        <w:t>w</w:t>
      </w:r>
      <w:r w:rsidR="002C2EBB" w:rsidRPr="00AA7720">
        <w:rPr>
          <w:rFonts w:ascii="Minion Pro" w:hAnsi="Minion Pro" w:cstheme="majorBidi"/>
          <w:i/>
          <w:iCs/>
          <w:sz w:val="24"/>
          <w:szCs w:val="24"/>
          <w:lang w:val="id-ID"/>
        </w:rPr>
        <w:t>orldview</w:t>
      </w:r>
      <w:r w:rsidR="002C2EBB" w:rsidRPr="00AA7720">
        <w:rPr>
          <w:rFonts w:ascii="Minion Pro" w:hAnsi="Minion Pro" w:cstheme="majorBidi"/>
          <w:sz w:val="24"/>
          <w:szCs w:val="24"/>
          <w:lang w:val="id-ID"/>
        </w:rPr>
        <w:t xml:space="preserve"> Islam </w:t>
      </w:r>
      <w:r w:rsidR="003929AA" w:rsidRPr="00AA7720">
        <w:rPr>
          <w:rFonts w:ascii="Minion Pro" w:hAnsi="Minion Pro" w:cstheme="majorBidi"/>
          <w:sz w:val="24"/>
          <w:szCs w:val="24"/>
          <w:lang w:val="id-ID"/>
        </w:rPr>
        <w:t>yaitu agama Islam yang membimbing dan mengarahkan kehidupan manusia dalam memahami alam, Tuhan, dirinya dan lainnya.</w:t>
      </w:r>
      <w:r w:rsidR="00E376CC">
        <w:rPr>
          <w:rStyle w:val="FootnoteReference"/>
          <w:rFonts w:ascii="Minion Pro" w:hAnsi="Minion Pro" w:cstheme="majorBidi"/>
          <w:sz w:val="24"/>
          <w:szCs w:val="24"/>
          <w:lang w:val="id-ID"/>
        </w:rPr>
        <w:footnoteReference w:id="58"/>
      </w:r>
      <w:r w:rsidR="00E376CC" w:rsidRPr="00AA7720">
        <w:rPr>
          <w:rFonts w:ascii="Minion Pro" w:hAnsi="Minion Pro" w:cstheme="majorBidi"/>
          <w:sz w:val="24"/>
          <w:szCs w:val="24"/>
          <w:lang w:val="id-ID"/>
        </w:rPr>
        <w:t xml:space="preserve"> </w:t>
      </w:r>
      <w:r w:rsidR="003929AA" w:rsidRPr="00AA7720">
        <w:rPr>
          <w:rFonts w:ascii="Minion Pro" w:hAnsi="Minion Pro" w:cstheme="majorBidi"/>
          <w:sz w:val="24"/>
          <w:szCs w:val="24"/>
          <w:lang w:val="id-ID"/>
        </w:rPr>
        <w:t xml:space="preserve">Dengan demikian </w:t>
      </w:r>
      <w:r w:rsidR="003929AA" w:rsidRPr="00AA7720">
        <w:rPr>
          <w:rFonts w:ascii="Minion Pro" w:hAnsi="Minion Pro" w:cstheme="majorBidi"/>
          <w:i/>
          <w:iCs/>
          <w:sz w:val="24"/>
          <w:szCs w:val="24"/>
          <w:lang w:val="id-ID"/>
        </w:rPr>
        <w:t>worlview</w:t>
      </w:r>
      <w:r w:rsidR="003929AA" w:rsidRPr="00AA7720">
        <w:rPr>
          <w:rFonts w:ascii="Minion Pro" w:hAnsi="Minion Pro" w:cstheme="majorBidi"/>
          <w:sz w:val="24"/>
          <w:szCs w:val="24"/>
          <w:lang w:val="id-ID"/>
        </w:rPr>
        <w:t xml:space="preserve"> Islam masih dalam satu nilai yaitu agama Islam </w:t>
      </w:r>
      <w:r w:rsidR="00B54869" w:rsidRPr="00AA7720">
        <w:rPr>
          <w:rFonts w:ascii="Minion Pro" w:hAnsi="Minion Pro" w:cstheme="majorBidi"/>
          <w:sz w:val="24"/>
          <w:szCs w:val="24"/>
          <w:lang w:val="en-US"/>
        </w:rPr>
        <w:t>yang</w:t>
      </w:r>
      <w:r w:rsidR="003929AA" w:rsidRPr="00AA7720">
        <w:rPr>
          <w:rFonts w:ascii="Minion Pro" w:hAnsi="Minion Pro" w:cstheme="majorBidi"/>
          <w:sz w:val="24"/>
          <w:szCs w:val="24"/>
          <w:lang w:val="id-ID"/>
        </w:rPr>
        <w:t xml:space="preserve"> membimbing kehidupan manusia </w:t>
      </w:r>
      <w:r w:rsidR="00EE76B2" w:rsidRPr="00AA7720">
        <w:rPr>
          <w:rFonts w:ascii="Minion Pro" w:hAnsi="Minion Pro" w:cstheme="majorBidi"/>
          <w:sz w:val="24"/>
          <w:szCs w:val="24"/>
          <w:lang w:val="id-ID"/>
        </w:rPr>
        <w:t xml:space="preserve">dalam memahami realitas wujud. </w:t>
      </w:r>
    </w:p>
    <w:p w14:paraId="466B67EE" w14:textId="22E2FD67" w:rsidR="00B54869" w:rsidRPr="00AA7720" w:rsidRDefault="00EE76B2" w:rsidP="00590A6B">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Selanjutnya, m</w:t>
      </w:r>
      <w:r w:rsidR="00703043" w:rsidRPr="00AA7720">
        <w:rPr>
          <w:rFonts w:ascii="Minion Pro" w:hAnsi="Minion Pro" w:cstheme="majorBidi"/>
          <w:sz w:val="24"/>
          <w:szCs w:val="24"/>
          <w:lang w:val="id-ID"/>
        </w:rPr>
        <w:t xml:space="preserve">enurut Prof. Chudhory, </w:t>
      </w:r>
      <w:r w:rsidR="00703043" w:rsidRPr="00AA7720">
        <w:rPr>
          <w:rFonts w:ascii="Minion Pro" w:hAnsi="Minion Pro" w:cstheme="majorBidi"/>
          <w:i/>
          <w:iCs/>
          <w:sz w:val="24"/>
          <w:szCs w:val="24"/>
          <w:lang w:val="id-ID"/>
        </w:rPr>
        <w:t>Islamic worldview</w:t>
      </w:r>
      <w:r w:rsidR="00703043" w:rsidRPr="00AA7720">
        <w:rPr>
          <w:rFonts w:ascii="Minion Pro" w:hAnsi="Minion Pro" w:cstheme="majorBidi"/>
          <w:sz w:val="24"/>
          <w:szCs w:val="24"/>
          <w:lang w:val="id-ID"/>
        </w:rPr>
        <w:t xml:space="preserve"> adalah cara pandang yang menekankan pada dua sumber</w:t>
      </w:r>
      <w:r w:rsidRPr="00AA7720">
        <w:rPr>
          <w:rFonts w:ascii="Minion Pro" w:hAnsi="Minion Pro" w:cstheme="majorBidi"/>
          <w:sz w:val="24"/>
          <w:szCs w:val="24"/>
          <w:lang w:val="id-ID"/>
        </w:rPr>
        <w:t>,</w:t>
      </w:r>
      <w:r w:rsidR="00703043" w:rsidRPr="00AA7720">
        <w:rPr>
          <w:rFonts w:ascii="Minion Pro" w:hAnsi="Minion Pro" w:cstheme="majorBidi"/>
          <w:sz w:val="24"/>
          <w:szCs w:val="24"/>
          <w:lang w:val="id-ID"/>
        </w:rPr>
        <w:t xml:space="preserve"> </w:t>
      </w:r>
      <w:r w:rsidR="00703043" w:rsidRPr="00AA7720">
        <w:rPr>
          <w:rFonts w:ascii="Minion Pro" w:hAnsi="Minion Pro" w:cstheme="majorBidi"/>
          <w:i/>
          <w:iCs/>
          <w:sz w:val="24"/>
          <w:szCs w:val="24"/>
          <w:lang w:val="id-ID"/>
        </w:rPr>
        <w:t>pertama,</w:t>
      </w:r>
      <w:r w:rsidR="00703043" w:rsidRPr="00AA7720">
        <w:rPr>
          <w:rFonts w:ascii="Minion Pro" w:hAnsi="Minion Pro" w:cstheme="majorBidi"/>
          <w:sz w:val="24"/>
          <w:szCs w:val="24"/>
          <w:lang w:val="id-ID"/>
        </w:rPr>
        <w:t xml:space="preserve"> sumber ilahi yaitu </w:t>
      </w:r>
      <w:r w:rsidR="00B54869" w:rsidRPr="00AA7720">
        <w:rPr>
          <w:rFonts w:ascii="Minion Pro" w:hAnsi="Minion Pro" w:cstheme="majorBidi"/>
          <w:sz w:val="24"/>
          <w:szCs w:val="24"/>
          <w:lang w:val="en-US"/>
        </w:rPr>
        <w:t>al-</w:t>
      </w:r>
      <w:r w:rsidR="00703043" w:rsidRPr="00AA7720">
        <w:rPr>
          <w:rFonts w:ascii="Minion Pro" w:hAnsi="Minion Pro" w:cstheme="majorBidi"/>
          <w:sz w:val="24"/>
          <w:szCs w:val="24"/>
          <w:lang w:val="id-ID"/>
        </w:rPr>
        <w:t>Qur</w:t>
      </w:r>
      <w:r w:rsidR="00B54869" w:rsidRPr="00AA7720">
        <w:rPr>
          <w:rFonts w:ascii="Minion Pro" w:hAnsi="Minion Pro" w:cstheme="majorBidi"/>
          <w:sz w:val="24"/>
          <w:szCs w:val="24"/>
          <w:lang w:val="en-US"/>
        </w:rPr>
        <w:t>’</w:t>
      </w:r>
      <w:r w:rsidR="00703043" w:rsidRPr="00AA7720">
        <w:rPr>
          <w:rFonts w:ascii="Minion Pro" w:hAnsi="Minion Pro" w:cstheme="majorBidi"/>
          <w:sz w:val="24"/>
          <w:szCs w:val="24"/>
          <w:lang w:val="id-ID"/>
        </w:rPr>
        <w:t>an dan proses-orientasi pengetahuan terpadu yang berasal dari sumber ilahi</w:t>
      </w:r>
      <w:r w:rsidR="00B54869" w:rsidRPr="00AA7720">
        <w:rPr>
          <w:rFonts w:ascii="Minion Pro" w:hAnsi="Minion Pro" w:cstheme="majorBidi"/>
          <w:sz w:val="24"/>
          <w:szCs w:val="24"/>
          <w:lang w:val="en-US"/>
        </w:rPr>
        <w:t>.</w:t>
      </w:r>
      <w:r w:rsidR="00703043" w:rsidRPr="00AA7720">
        <w:rPr>
          <w:rFonts w:ascii="Minion Pro" w:hAnsi="Minion Pro" w:cstheme="majorBidi"/>
          <w:sz w:val="24"/>
          <w:szCs w:val="24"/>
          <w:lang w:val="id-ID"/>
        </w:rPr>
        <w:t xml:space="preserve"> </w:t>
      </w:r>
      <w:r w:rsidR="00B54869" w:rsidRPr="00AA7720">
        <w:rPr>
          <w:rFonts w:ascii="Minion Pro" w:hAnsi="Minion Pro" w:cstheme="majorBidi"/>
          <w:i/>
          <w:iCs/>
          <w:sz w:val="24"/>
          <w:szCs w:val="24"/>
          <w:lang w:val="en-US"/>
        </w:rPr>
        <w:t>K</w:t>
      </w:r>
      <w:r w:rsidR="00703043" w:rsidRPr="00AA7720">
        <w:rPr>
          <w:rFonts w:ascii="Minion Pro" w:hAnsi="Minion Pro" w:cstheme="majorBidi"/>
          <w:i/>
          <w:iCs/>
          <w:sz w:val="24"/>
          <w:szCs w:val="24"/>
          <w:lang w:val="id-ID"/>
        </w:rPr>
        <w:t>edua,</w:t>
      </w:r>
      <w:r w:rsidR="00703043" w:rsidRPr="00AA7720">
        <w:rPr>
          <w:rFonts w:ascii="Minion Pro" w:hAnsi="Minion Pro" w:cstheme="majorBidi"/>
          <w:sz w:val="24"/>
          <w:szCs w:val="24"/>
          <w:lang w:val="id-ID"/>
        </w:rPr>
        <w:t xml:space="preserve"> proses intelektual </w:t>
      </w:r>
      <w:r w:rsidR="00703043" w:rsidRPr="00AA7720">
        <w:rPr>
          <w:rFonts w:ascii="Minion Pro" w:hAnsi="Minion Pro" w:cstheme="majorBidi"/>
          <w:sz w:val="24"/>
          <w:szCs w:val="24"/>
          <w:lang w:val="id-ID"/>
        </w:rPr>
        <w:lastRenderedPageBreak/>
        <w:t xml:space="preserve">yang diperlukan dalam konstruksinya </w:t>
      </w:r>
      <w:proofErr w:type="spellStart"/>
      <w:r w:rsidR="00B54869" w:rsidRPr="00AA7720">
        <w:rPr>
          <w:rFonts w:ascii="Minion Pro" w:hAnsi="Minion Pro" w:cstheme="majorBidi"/>
          <w:sz w:val="24"/>
          <w:szCs w:val="24"/>
          <w:lang w:val="en-US"/>
        </w:rPr>
        <w:t>guna</w:t>
      </w:r>
      <w:proofErr w:type="spellEnd"/>
      <w:r w:rsidR="00703043" w:rsidRPr="00AA7720">
        <w:rPr>
          <w:rFonts w:ascii="Minion Pro" w:hAnsi="Minion Pro" w:cstheme="majorBidi"/>
          <w:sz w:val="24"/>
          <w:szCs w:val="24"/>
          <w:lang w:val="id-ID"/>
        </w:rPr>
        <w:t xml:space="preserve"> </w:t>
      </w:r>
      <w:r w:rsidR="00B54869" w:rsidRPr="00AA7720">
        <w:rPr>
          <w:rFonts w:ascii="Minion Pro" w:hAnsi="Minion Pro" w:cstheme="majorBidi"/>
          <w:sz w:val="24"/>
          <w:szCs w:val="24"/>
          <w:lang w:val="en-US"/>
        </w:rPr>
        <w:t>men</w:t>
      </w:r>
      <w:r w:rsidR="00703043" w:rsidRPr="00AA7720">
        <w:rPr>
          <w:rFonts w:ascii="Minion Pro" w:hAnsi="Minion Pro" w:cstheme="majorBidi"/>
          <w:sz w:val="24"/>
          <w:szCs w:val="24"/>
          <w:lang w:val="id-ID"/>
        </w:rPr>
        <w:t>erang</w:t>
      </w:r>
      <w:proofErr w:type="spellStart"/>
      <w:r w:rsidR="00B54869" w:rsidRPr="00AA7720">
        <w:rPr>
          <w:rFonts w:ascii="Minion Pro" w:hAnsi="Minion Pro" w:cstheme="majorBidi"/>
          <w:sz w:val="24"/>
          <w:szCs w:val="24"/>
          <w:lang w:val="en-US"/>
        </w:rPr>
        <w:t>kan</w:t>
      </w:r>
      <w:proofErr w:type="spellEnd"/>
      <w:r w:rsidR="00703043" w:rsidRPr="00AA7720">
        <w:rPr>
          <w:rFonts w:ascii="Minion Pro" w:hAnsi="Minion Pro" w:cstheme="majorBidi"/>
          <w:sz w:val="24"/>
          <w:szCs w:val="24"/>
          <w:lang w:val="id-ID"/>
        </w:rPr>
        <w:t xml:space="preserve"> firman Allah yang diwahyukan. Selain itu, </w:t>
      </w:r>
      <w:r w:rsidR="00703043" w:rsidRPr="00AA7720">
        <w:rPr>
          <w:rFonts w:ascii="Minion Pro" w:hAnsi="Minion Pro" w:cstheme="majorBidi"/>
          <w:i/>
          <w:iCs/>
          <w:sz w:val="24"/>
          <w:szCs w:val="24"/>
          <w:lang w:val="id-ID"/>
        </w:rPr>
        <w:t>Islamic worldview</w:t>
      </w:r>
      <w:r w:rsidR="00703043" w:rsidRPr="00AA7720">
        <w:rPr>
          <w:rFonts w:ascii="Minion Pro" w:hAnsi="Minion Pro" w:cstheme="majorBidi"/>
          <w:sz w:val="24"/>
          <w:szCs w:val="24"/>
          <w:lang w:val="id-ID"/>
        </w:rPr>
        <w:t xml:space="preserve"> juga bisa berarti hasil dari upaya </w:t>
      </w:r>
      <w:r w:rsidR="00B54869" w:rsidRPr="00AA7720">
        <w:rPr>
          <w:rFonts w:ascii="Minion Pro" w:hAnsi="Minion Pro" w:cstheme="majorBidi"/>
          <w:sz w:val="24"/>
          <w:szCs w:val="24"/>
          <w:lang w:val="en-US"/>
        </w:rPr>
        <w:t>m</w:t>
      </w:r>
      <w:r w:rsidR="00703043" w:rsidRPr="00AA7720">
        <w:rPr>
          <w:rFonts w:ascii="Minion Pro" w:hAnsi="Minion Pro" w:cstheme="majorBidi"/>
          <w:sz w:val="24"/>
          <w:szCs w:val="24"/>
          <w:lang w:val="id-ID"/>
        </w:rPr>
        <w:t>uslim untuk membangun visinya tentang realitas sinaran firman Allah yang diwahyukan.</w:t>
      </w:r>
      <w:r w:rsidR="00E376CC">
        <w:rPr>
          <w:rStyle w:val="FootnoteReference"/>
          <w:rFonts w:ascii="Minion Pro" w:hAnsi="Minion Pro" w:cstheme="majorBidi"/>
          <w:sz w:val="24"/>
          <w:szCs w:val="24"/>
          <w:lang w:val="id-ID"/>
        </w:rPr>
        <w:footnoteReference w:id="59"/>
      </w:r>
      <w:r w:rsidR="00E376CC"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Sedangkan</w:t>
      </w:r>
      <w:r w:rsidR="00B54869" w:rsidRPr="00AA7720">
        <w:rPr>
          <w:rFonts w:ascii="Minion Pro" w:hAnsi="Minion Pro" w:cstheme="majorBidi"/>
          <w:sz w:val="24"/>
          <w:szCs w:val="24"/>
          <w:lang w:val="en-US"/>
        </w:rPr>
        <w:t>,</w:t>
      </w:r>
      <w:r w:rsidRPr="00AA7720">
        <w:rPr>
          <w:rFonts w:ascii="Minion Pro" w:hAnsi="Minion Pro" w:cstheme="majorBidi"/>
          <w:sz w:val="24"/>
          <w:szCs w:val="24"/>
          <w:lang w:val="id-ID"/>
        </w:rPr>
        <w:t xml:space="preserve"> </w:t>
      </w:r>
      <w:r w:rsidR="00703043" w:rsidRPr="00AA7720">
        <w:rPr>
          <w:rFonts w:ascii="Minion Pro" w:hAnsi="Minion Pro" w:cstheme="majorBidi"/>
          <w:sz w:val="24"/>
          <w:szCs w:val="24"/>
          <w:lang w:val="id-ID"/>
        </w:rPr>
        <w:t>Murthada Muthahhari</w:t>
      </w:r>
      <w:r w:rsidRPr="00AA7720">
        <w:rPr>
          <w:rFonts w:ascii="Minion Pro" w:hAnsi="Minion Pro" w:cstheme="majorBidi"/>
          <w:sz w:val="24"/>
          <w:szCs w:val="24"/>
          <w:lang w:val="id-ID"/>
        </w:rPr>
        <w:t xml:space="preserve"> lebih melihat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 sebagai</w:t>
      </w:r>
      <w:r w:rsidR="00703043" w:rsidRPr="00AA7720">
        <w:rPr>
          <w:rFonts w:ascii="Minion Pro" w:hAnsi="Minion Pro" w:cstheme="majorBidi"/>
          <w:sz w:val="24"/>
          <w:szCs w:val="24"/>
          <w:lang w:val="id-ID"/>
        </w:rPr>
        <w:t xml:space="preserve"> visi </w:t>
      </w:r>
      <w:r w:rsidRPr="00AA7720">
        <w:rPr>
          <w:rFonts w:ascii="Minion Pro" w:hAnsi="Minion Pro" w:cstheme="majorBidi"/>
          <w:sz w:val="24"/>
          <w:szCs w:val="24"/>
          <w:lang w:val="id-ID"/>
        </w:rPr>
        <w:t xml:space="preserve">mengenai </w:t>
      </w:r>
      <w:r w:rsidR="00703043" w:rsidRPr="00AA7720">
        <w:rPr>
          <w:rFonts w:ascii="Minion Pro" w:hAnsi="Minion Pro" w:cstheme="majorBidi"/>
          <w:sz w:val="24"/>
          <w:szCs w:val="24"/>
          <w:lang w:val="id-ID"/>
        </w:rPr>
        <w:t>dunia</w:t>
      </w:r>
      <w:r w:rsidRPr="00AA7720">
        <w:rPr>
          <w:rFonts w:ascii="Minion Pro" w:hAnsi="Minion Pro" w:cstheme="majorBidi"/>
          <w:sz w:val="24"/>
          <w:szCs w:val="24"/>
          <w:lang w:val="id-ID"/>
        </w:rPr>
        <w:t xml:space="preserve"> bukan produk dari perasaan dan emosi, tetapi hasil dari pikiran dan perenungan</w:t>
      </w:r>
      <w:r w:rsidR="00703043" w:rsidRPr="00AA7720">
        <w:rPr>
          <w:rFonts w:ascii="Minion Pro" w:hAnsi="Minion Pro" w:cstheme="majorBidi"/>
          <w:sz w:val="24"/>
          <w:szCs w:val="24"/>
          <w:lang w:val="id-ID"/>
        </w:rPr>
        <w:t>.</w:t>
      </w:r>
      <w:r w:rsidR="00E376CC">
        <w:rPr>
          <w:rStyle w:val="FootnoteReference"/>
          <w:rFonts w:ascii="Minion Pro" w:hAnsi="Minion Pro" w:cstheme="majorBidi"/>
          <w:sz w:val="24"/>
          <w:szCs w:val="24"/>
          <w:lang w:val="id-ID"/>
        </w:rPr>
        <w:footnoteReference w:id="60"/>
      </w:r>
      <w:r w:rsidR="00E376CC" w:rsidRPr="00AA7720">
        <w:rPr>
          <w:rFonts w:ascii="Minion Pro" w:hAnsi="Minion Pro" w:cstheme="majorBidi"/>
          <w:sz w:val="24"/>
          <w:szCs w:val="24"/>
          <w:lang w:val="id-ID"/>
        </w:rPr>
        <w:t xml:space="preserve"> </w:t>
      </w:r>
      <w:r w:rsidR="00703043" w:rsidRPr="00AA7720">
        <w:rPr>
          <w:rFonts w:ascii="Minion Pro" w:hAnsi="Minion Pro" w:cstheme="majorBidi"/>
          <w:sz w:val="24"/>
          <w:szCs w:val="24"/>
          <w:lang w:val="id-ID"/>
        </w:rPr>
        <w:t xml:space="preserve">Lebih tepatnya, Muthahhari lebih jauh menjelaskan, istilah </w:t>
      </w:r>
      <w:r w:rsidR="00703043" w:rsidRPr="00AA7720">
        <w:rPr>
          <w:rFonts w:ascii="Minion Pro" w:hAnsi="Minion Pro" w:cstheme="majorBidi"/>
          <w:i/>
          <w:iCs/>
          <w:sz w:val="24"/>
          <w:szCs w:val="24"/>
          <w:lang w:val="id-ID"/>
        </w:rPr>
        <w:t>worldview</w:t>
      </w:r>
      <w:r w:rsidR="00703043" w:rsidRPr="00AA7720">
        <w:rPr>
          <w:rFonts w:ascii="Minion Pro" w:hAnsi="Minion Pro" w:cstheme="majorBidi"/>
          <w:sz w:val="24"/>
          <w:szCs w:val="24"/>
          <w:lang w:val="id-ID"/>
        </w:rPr>
        <w:t xml:space="preserve"> mengandung gagasan berdasarkan pengamatan, tetapi kita tidak boleh jatuh kedalam kesalahan menafsirkan </w:t>
      </w:r>
      <w:r w:rsidR="00703043" w:rsidRPr="00AA7720">
        <w:rPr>
          <w:rFonts w:ascii="Minion Pro" w:hAnsi="Minion Pro" w:cstheme="majorBidi"/>
          <w:i/>
          <w:iCs/>
          <w:sz w:val="24"/>
          <w:szCs w:val="24"/>
          <w:lang w:val="id-ID"/>
        </w:rPr>
        <w:t>worldview</w:t>
      </w:r>
      <w:r w:rsidR="00703043" w:rsidRPr="00AA7720">
        <w:rPr>
          <w:rFonts w:ascii="Minion Pro" w:hAnsi="Minion Pro" w:cstheme="majorBidi"/>
          <w:sz w:val="24"/>
          <w:szCs w:val="24"/>
          <w:lang w:val="id-ID"/>
        </w:rPr>
        <w:t xml:space="preserve"> sebagai “perasaan”</w:t>
      </w:r>
      <w:r w:rsidRPr="00AA7720">
        <w:rPr>
          <w:rFonts w:ascii="Minion Pro" w:hAnsi="Minion Pro" w:cstheme="majorBidi"/>
          <w:sz w:val="24"/>
          <w:szCs w:val="24"/>
          <w:lang w:val="id-ID"/>
        </w:rPr>
        <w:t xml:space="preserve"> </w:t>
      </w:r>
      <w:r w:rsidR="00703043" w:rsidRPr="00AA7720">
        <w:rPr>
          <w:rFonts w:ascii="Minion Pro" w:hAnsi="Minion Pro" w:cstheme="majorBidi"/>
          <w:sz w:val="24"/>
          <w:szCs w:val="24"/>
          <w:lang w:val="id-ID"/>
        </w:rPr>
        <w:t>yang</w:t>
      </w:r>
      <w:r w:rsidRPr="00AA7720">
        <w:rPr>
          <w:rFonts w:ascii="Minion Pro" w:hAnsi="Minion Pro" w:cstheme="majorBidi"/>
          <w:sz w:val="24"/>
          <w:szCs w:val="24"/>
          <w:lang w:val="id-ID"/>
        </w:rPr>
        <w:t xml:space="preserve"> bersifat</w:t>
      </w:r>
      <w:r w:rsidR="00703043" w:rsidRPr="00AA7720">
        <w:rPr>
          <w:rFonts w:ascii="Minion Pro" w:hAnsi="Minion Pro" w:cstheme="majorBidi"/>
          <w:sz w:val="24"/>
          <w:szCs w:val="24"/>
          <w:lang w:val="id-ID"/>
        </w:rPr>
        <w:t xml:space="preserve"> subjektif</w:t>
      </w:r>
      <w:r w:rsidRPr="00AA7720">
        <w:rPr>
          <w:rFonts w:ascii="Minion Pro" w:hAnsi="Minion Pro" w:cstheme="majorBidi"/>
          <w:sz w:val="24"/>
          <w:szCs w:val="24"/>
          <w:lang w:val="id-ID"/>
        </w:rPr>
        <w:t xml:space="preserve"> </w:t>
      </w:r>
      <w:r w:rsidR="00703043" w:rsidRPr="00AA7720">
        <w:rPr>
          <w:rFonts w:ascii="Minion Pro" w:hAnsi="Minion Pro" w:cstheme="majorBidi"/>
          <w:sz w:val="24"/>
          <w:szCs w:val="24"/>
          <w:lang w:val="id-ID"/>
        </w:rPr>
        <w:t xml:space="preserve">tentang dunia. </w:t>
      </w:r>
      <w:r w:rsidRPr="00AA7720">
        <w:rPr>
          <w:rFonts w:ascii="Minion Pro" w:hAnsi="Minion Pro" w:cstheme="majorBidi"/>
          <w:sz w:val="24"/>
          <w:szCs w:val="24"/>
          <w:lang w:val="id-ID"/>
        </w:rPr>
        <w:t xml:space="preserve">Tetapi </w:t>
      </w:r>
      <w:r w:rsidRPr="00AA7720">
        <w:rPr>
          <w:rFonts w:ascii="Minion Pro" w:hAnsi="Minion Pro" w:cstheme="majorBidi"/>
          <w:i/>
          <w:iCs/>
          <w:sz w:val="24"/>
          <w:szCs w:val="24"/>
          <w:lang w:val="id-ID"/>
        </w:rPr>
        <w:t>w</w:t>
      </w:r>
      <w:r w:rsidR="00703043" w:rsidRPr="00AA7720">
        <w:rPr>
          <w:rFonts w:ascii="Minion Pro" w:hAnsi="Minion Pro" w:cstheme="majorBidi"/>
          <w:i/>
          <w:iCs/>
          <w:sz w:val="24"/>
          <w:szCs w:val="24"/>
          <w:lang w:val="id-ID"/>
        </w:rPr>
        <w:t>orldview</w:t>
      </w:r>
      <w:r w:rsidRPr="00AA7720">
        <w:rPr>
          <w:rFonts w:ascii="Minion Pro" w:hAnsi="Minion Pro" w:cstheme="majorBidi"/>
          <w:sz w:val="24"/>
          <w:szCs w:val="24"/>
          <w:lang w:val="id-ID"/>
        </w:rPr>
        <w:t xml:space="preserve"> lebih</w:t>
      </w:r>
      <w:r w:rsidR="00703043" w:rsidRPr="00AA7720">
        <w:rPr>
          <w:rFonts w:ascii="Minion Pro" w:hAnsi="Minion Pro" w:cstheme="majorBidi"/>
          <w:sz w:val="24"/>
          <w:szCs w:val="24"/>
          <w:lang w:val="id-ID"/>
        </w:rPr>
        <w:t xml:space="preserve"> berarti “pengetahuan”</w:t>
      </w:r>
      <w:r w:rsidRPr="00AA7720">
        <w:rPr>
          <w:rFonts w:ascii="Minion Pro" w:hAnsi="Minion Pro" w:cstheme="majorBidi"/>
          <w:sz w:val="24"/>
          <w:szCs w:val="24"/>
          <w:lang w:val="id-ID"/>
        </w:rPr>
        <w:t xml:space="preserve"> </w:t>
      </w:r>
      <w:r w:rsidR="00703043" w:rsidRPr="00AA7720">
        <w:rPr>
          <w:rFonts w:ascii="Minion Pro" w:hAnsi="Minion Pro" w:cstheme="majorBidi"/>
          <w:sz w:val="24"/>
          <w:szCs w:val="24"/>
          <w:lang w:val="id-ID"/>
        </w:rPr>
        <w:t>yang objektif</w:t>
      </w:r>
      <w:r w:rsidRPr="00AA7720">
        <w:rPr>
          <w:rFonts w:ascii="Minion Pro" w:hAnsi="Minion Pro" w:cstheme="majorBidi"/>
          <w:sz w:val="24"/>
          <w:szCs w:val="24"/>
          <w:lang w:val="id-ID"/>
        </w:rPr>
        <w:t xml:space="preserve"> </w:t>
      </w:r>
      <w:r w:rsidR="00703043" w:rsidRPr="00AA7720">
        <w:rPr>
          <w:rFonts w:ascii="Minion Pro" w:hAnsi="Minion Pro" w:cstheme="majorBidi"/>
          <w:sz w:val="24"/>
          <w:szCs w:val="24"/>
          <w:lang w:val="id-ID"/>
        </w:rPr>
        <w:t xml:space="preserve">tentang dunia, yang merupakan khas manusia secara eksklusif, yang bertentangan dengan perasaan, </w:t>
      </w:r>
      <w:proofErr w:type="spellStart"/>
      <w:r w:rsidR="00B54869" w:rsidRPr="00AA7720">
        <w:rPr>
          <w:rFonts w:ascii="Minion Pro" w:hAnsi="Minion Pro" w:cstheme="majorBidi"/>
          <w:sz w:val="24"/>
          <w:szCs w:val="24"/>
          <w:lang w:val="en-US"/>
        </w:rPr>
        <w:t>dan</w:t>
      </w:r>
      <w:proofErr w:type="spellEnd"/>
      <w:r w:rsidR="00B54869" w:rsidRPr="00AA7720">
        <w:rPr>
          <w:rFonts w:ascii="Minion Pro" w:hAnsi="Minion Pro" w:cstheme="majorBidi"/>
          <w:sz w:val="24"/>
          <w:szCs w:val="24"/>
          <w:lang w:val="en-US"/>
        </w:rPr>
        <w:t xml:space="preserve"> </w:t>
      </w:r>
      <w:r w:rsidR="00703043" w:rsidRPr="00AA7720">
        <w:rPr>
          <w:rFonts w:ascii="Minion Pro" w:hAnsi="Minion Pro" w:cstheme="majorBidi"/>
          <w:sz w:val="24"/>
          <w:szCs w:val="24"/>
          <w:lang w:val="id-ID"/>
        </w:rPr>
        <w:t xml:space="preserve">suatu pengalaman yang dibagikan antar manusia. Oleh karena itu, </w:t>
      </w:r>
      <w:r w:rsidR="00703043" w:rsidRPr="00AA7720">
        <w:rPr>
          <w:rFonts w:ascii="Minion Pro" w:hAnsi="Minion Pro" w:cstheme="majorBidi"/>
          <w:i/>
          <w:iCs/>
          <w:sz w:val="24"/>
          <w:szCs w:val="24"/>
          <w:lang w:val="id-ID"/>
        </w:rPr>
        <w:t>worldview</w:t>
      </w:r>
      <w:r w:rsidR="00703043" w:rsidRPr="00AA7720">
        <w:rPr>
          <w:rFonts w:ascii="Minion Pro" w:hAnsi="Minion Pro" w:cstheme="majorBidi"/>
          <w:sz w:val="24"/>
          <w:szCs w:val="24"/>
          <w:lang w:val="id-ID"/>
        </w:rPr>
        <w:t xml:space="preserve"> adalah suatu kesadaran eksklusif hanya pada manusia dan merupakan fungsi dari refleksi dan kecerdasannya.</w:t>
      </w:r>
      <w:r w:rsidR="00590A6B">
        <w:rPr>
          <w:rStyle w:val="FootnoteReference"/>
          <w:rFonts w:ascii="Minion Pro" w:hAnsi="Minion Pro" w:cstheme="majorBidi"/>
          <w:sz w:val="24"/>
          <w:szCs w:val="24"/>
          <w:lang w:val="id-ID"/>
        </w:rPr>
        <w:footnoteReference w:id="61"/>
      </w:r>
    </w:p>
    <w:p w14:paraId="6C7CF4D1" w14:textId="51976AD4" w:rsidR="002A1706" w:rsidRPr="00AA7720" w:rsidRDefault="00EE76B2" w:rsidP="00590A6B">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Terakhir </w:t>
      </w:r>
      <w:r w:rsidR="00703043" w:rsidRPr="00AA7720">
        <w:rPr>
          <w:rFonts w:ascii="Minion Pro" w:hAnsi="Minion Pro" w:cstheme="majorBidi"/>
          <w:sz w:val="24"/>
          <w:szCs w:val="24"/>
          <w:lang w:val="id-ID"/>
        </w:rPr>
        <w:t>menurut Muhssein Abdul</w:t>
      </w:r>
      <w:r w:rsidR="00B54869" w:rsidRPr="00AA7720">
        <w:rPr>
          <w:rFonts w:ascii="Minion Pro" w:hAnsi="Minion Pro" w:cstheme="majorBidi"/>
          <w:sz w:val="24"/>
          <w:szCs w:val="24"/>
          <w:lang w:val="en-US"/>
        </w:rPr>
        <w:t xml:space="preserve"> H</w:t>
      </w:r>
      <w:r w:rsidR="00703043" w:rsidRPr="00AA7720">
        <w:rPr>
          <w:rFonts w:ascii="Minion Pro" w:hAnsi="Minion Pro" w:cstheme="majorBidi"/>
          <w:sz w:val="24"/>
          <w:szCs w:val="24"/>
          <w:lang w:val="id-ID"/>
        </w:rPr>
        <w:t xml:space="preserve">amid, </w:t>
      </w:r>
      <w:r w:rsidR="00703043" w:rsidRPr="00AA7720">
        <w:rPr>
          <w:rFonts w:ascii="Minion Pro" w:hAnsi="Minion Pro" w:cstheme="majorBidi"/>
          <w:i/>
          <w:iCs/>
          <w:sz w:val="24"/>
          <w:szCs w:val="24"/>
          <w:lang w:val="id-ID"/>
        </w:rPr>
        <w:t>Islamic worldview</w:t>
      </w:r>
      <w:r w:rsidR="00703043" w:rsidRPr="00AA7720">
        <w:rPr>
          <w:rFonts w:ascii="Minion Pro" w:hAnsi="Minion Pro" w:cstheme="majorBidi"/>
          <w:sz w:val="24"/>
          <w:szCs w:val="24"/>
          <w:lang w:val="id-ID"/>
        </w:rPr>
        <w:t xml:space="preserve"> adalah persepsi Islam tentang masalah-masalah yang berkaitan dengan Semesta dan Penciptanya, Kenabian, masyarakat, </w:t>
      </w:r>
      <w:proofErr w:type="spellStart"/>
      <w:r w:rsidR="00B54869" w:rsidRPr="00AA7720">
        <w:rPr>
          <w:rFonts w:ascii="Minion Pro" w:hAnsi="Minion Pro" w:cstheme="majorBidi"/>
          <w:sz w:val="24"/>
          <w:szCs w:val="24"/>
          <w:lang w:val="en-US"/>
        </w:rPr>
        <w:t>dan</w:t>
      </w:r>
      <w:proofErr w:type="spellEnd"/>
      <w:r w:rsidR="00B54869" w:rsidRPr="00AA7720">
        <w:rPr>
          <w:rFonts w:ascii="Minion Pro" w:hAnsi="Minion Pro" w:cstheme="majorBidi"/>
          <w:sz w:val="24"/>
          <w:szCs w:val="24"/>
          <w:lang w:val="en-US"/>
        </w:rPr>
        <w:t xml:space="preserve"> </w:t>
      </w:r>
      <w:r w:rsidR="00703043" w:rsidRPr="00AA7720">
        <w:rPr>
          <w:rFonts w:ascii="Minion Pro" w:hAnsi="Minion Pro" w:cstheme="majorBidi"/>
          <w:sz w:val="24"/>
          <w:szCs w:val="24"/>
          <w:lang w:val="id-ID"/>
        </w:rPr>
        <w:t>manusia.</w:t>
      </w:r>
      <w:r w:rsidR="00590A6B">
        <w:rPr>
          <w:rStyle w:val="FootnoteReference"/>
          <w:rFonts w:ascii="Minion Pro" w:hAnsi="Minion Pro" w:cstheme="majorBidi"/>
          <w:sz w:val="24"/>
          <w:szCs w:val="24"/>
          <w:lang w:val="id-ID"/>
        </w:rPr>
        <w:footnoteReference w:id="62"/>
      </w:r>
      <w:r w:rsidR="00703043"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Dari penjelasan cendikiawan tentang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 masih terlihat umum dan kabur, tetapi secarah spesifik sudah menempat</w:t>
      </w:r>
      <w:r w:rsidR="00B54869" w:rsidRPr="00AA7720">
        <w:rPr>
          <w:rFonts w:ascii="Minion Pro" w:hAnsi="Minion Pro" w:cstheme="majorBidi"/>
          <w:sz w:val="24"/>
          <w:szCs w:val="24"/>
          <w:lang w:val="id-ID"/>
        </w:rPr>
        <w:t>kan</w:t>
      </w:r>
      <w:r w:rsidRPr="00AA7720">
        <w:rPr>
          <w:rFonts w:ascii="Minion Pro" w:hAnsi="Minion Pro" w:cstheme="majorBidi"/>
          <w:sz w:val="24"/>
          <w:szCs w:val="24"/>
          <w:lang w:val="id-ID"/>
        </w:rPr>
        <w:t xml:space="preserve"> agama Islam dan bertauhid dalam mengarahkan kehidupan manusia </w:t>
      </w:r>
      <w:r w:rsidR="00B54869" w:rsidRPr="00AA7720">
        <w:rPr>
          <w:rFonts w:ascii="Minion Pro" w:hAnsi="Minion Pro" w:cstheme="majorBidi"/>
          <w:sz w:val="24"/>
          <w:szCs w:val="24"/>
          <w:lang w:val="id-ID"/>
        </w:rPr>
        <w:t>untuk</w:t>
      </w:r>
      <w:r w:rsidRPr="00AA7720">
        <w:rPr>
          <w:rFonts w:ascii="Minion Pro" w:hAnsi="Minion Pro" w:cstheme="majorBidi"/>
          <w:sz w:val="24"/>
          <w:szCs w:val="24"/>
          <w:lang w:val="id-ID"/>
        </w:rPr>
        <w:t xml:space="preserve"> mengapai realitas wujud</w:t>
      </w:r>
      <w:r w:rsidR="002918CB" w:rsidRPr="00AA7720">
        <w:rPr>
          <w:rFonts w:ascii="Minion Pro" w:hAnsi="Minion Pro" w:cstheme="majorBidi"/>
          <w:sz w:val="24"/>
          <w:szCs w:val="24"/>
          <w:lang w:val="id-ID"/>
        </w:rPr>
        <w:t xml:space="preserve"> dan kebenaran </w:t>
      </w:r>
      <w:r w:rsidR="00B54869" w:rsidRPr="00AA7720">
        <w:rPr>
          <w:rFonts w:ascii="Minion Pro" w:hAnsi="Minion Pro" w:cstheme="majorBidi"/>
          <w:sz w:val="24"/>
          <w:szCs w:val="24"/>
          <w:lang w:val="id-ID"/>
        </w:rPr>
        <w:t xml:space="preserve">yang </w:t>
      </w:r>
      <w:r w:rsidR="002918CB" w:rsidRPr="00AA7720">
        <w:rPr>
          <w:rFonts w:ascii="Minion Pro" w:hAnsi="Minion Pro" w:cstheme="majorBidi"/>
          <w:sz w:val="24"/>
          <w:szCs w:val="24"/>
          <w:lang w:val="id-ID"/>
        </w:rPr>
        <w:t xml:space="preserve">bersifar totalitas, </w:t>
      </w:r>
      <w:r w:rsidR="00703043" w:rsidRPr="00AA7720">
        <w:rPr>
          <w:rFonts w:ascii="Minion Pro" w:hAnsi="Minion Pro" w:cstheme="majorBidi"/>
          <w:sz w:val="24"/>
          <w:szCs w:val="24"/>
          <w:lang w:val="id-ID"/>
        </w:rPr>
        <w:t xml:space="preserve">baik yang nampak ataupun yang tidak nampak, dimana seluruh perilaku seorang muslim didasarkan </w:t>
      </w:r>
      <w:r w:rsidR="002918CB" w:rsidRPr="00AA7720">
        <w:rPr>
          <w:rFonts w:ascii="Minion Pro" w:hAnsi="Minion Pro" w:cstheme="majorBidi"/>
          <w:sz w:val="24"/>
          <w:szCs w:val="24"/>
          <w:lang w:val="id-ID"/>
        </w:rPr>
        <w:t>nilai-nilai Ilahi (Allah) yang sudah diajarkan dalam agama Islam</w:t>
      </w:r>
      <w:r w:rsidR="00703043" w:rsidRPr="00AA7720">
        <w:rPr>
          <w:rFonts w:ascii="Minion Pro" w:hAnsi="Minion Pro" w:cstheme="majorBidi"/>
          <w:sz w:val="24"/>
          <w:szCs w:val="24"/>
          <w:lang w:val="id-ID"/>
        </w:rPr>
        <w:t>.</w:t>
      </w:r>
    </w:p>
    <w:p w14:paraId="35BE7D02" w14:textId="562C0B94" w:rsidR="00BF321E" w:rsidRPr="00AA7720" w:rsidRDefault="00ED2FD7" w:rsidP="00BF321E">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Dari penjelasan para </w:t>
      </w:r>
      <w:r w:rsidR="00B54869" w:rsidRPr="00AA7720">
        <w:rPr>
          <w:rFonts w:ascii="Minion Pro" w:hAnsi="Minion Pro" w:cstheme="majorBidi"/>
          <w:sz w:val="24"/>
          <w:szCs w:val="24"/>
          <w:lang w:val="en-US"/>
        </w:rPr>
        <w:t>u</w:t>
      </w:r>
      <w:r w:rsidRPr="00AA7720">
        <w:rPr>
          <w:rFonts w:ascii="Minion Pro" w:hAnsi="Minion Pro" w:cstheme="majorBidi"/>
          <w:sz w:val="24"/>
          <w:szCs w:val="24"/>
          <w:lang w:val="id-ID"/>
        </w:rPr>
        <w:t xml:space="preserve">lama’ dan </w:t>
      </w:r>
      <w:r w:rsidR="00B54869" w:rsidRPr="00AA7720">
        <w:rPr>
          <w:rFonts w:ascii="Minion Pro" w:hAnsi="Minion Pro" w:cstheme="majorBidi"/>
          <w:sz w:val="24"/>
          <w:szCs w:val="24"/>
          <w:lang w:val="en-US"/>
        </w:rPr>
        <w:t>c</w:t>
      </w:r>
      <w:r w:rsidRPr="00AA7720">
        <w:rPr>
          <w:rFonts w:ascii="Minion Pro" w:hAnsi="Minion Pro" w:cstheme="majorBidi"/>
          <w:sz w:val="24"/>
          <w:szCs w:val="24"/>
          <w:lang w:val="id-ID"/>
        </w:rPr>
        <w:t xml:space="preserve">endikiawan </w:t>
      </w:r>
      <w:r w:rsidR="00B54869" w:rsidRPr="00AA7720">
        <w:rPr>
          <w:rFonts w:ascii="Minion Pro" w:hAnsi="Minion Pro" w:cstheme="majorBidi"/>
          <w:sz w:val="24"/>
          <w:szCs w:val="24"/>
          <w:lang w:val="en-US"/>
        </w:rPr>
        <w:t>m</w:t>
      </w:r>
      <w:r w:rsidRPr="00AA7720">
        <w:rPr>
          <w:rFonts w:ascii="Minion Pro" w:hAnsi="Minion Pro" w:cstheme="majorBidi"/>
          <w:sz w:val="24"/>
          <w:szCs w:val="24"/>
          <w:lang w:val="id-ID"/>
        </w:rPr>
        <w:t>uslim</w:t>
      </w:r>
      <w:r w:rsidR="00B54869" w:rsidRPr="00AA7720">
        <w:rPr>
          <w:rFonts w:ascii="Minion Pro" w:hAnsi="Minion Pro" w:cstheme="majorBidi"/>
          <w:sz w:val="24"/>
          <w:szCs w:val="24"/>
          <w:lang w:val="en-US"/>
        </w:rPr>
        <w:t xml:space="preserve"> </w:t>
      </w:r>
      <w:proofErr w:type="spellStart"/>
      <w:r w:rsidR="00B54869" w:rsidRPr="00AA7720">
        <w:rPr>
          <w:rFonts w:ascii="Minion Pro" w:hAnsi="Minion Pro" w:cstheme="majorBidi"/>
          <w:sz w:val="24"/>
          <w:szCs w:val="24"/>
          <w:lang w:val="en-US"/>
        </w:rPr>
        <w:t>disimpulkan</w:t>
      </w:r>
      <w:proofErr w:type="spellEnd"/>
      <w:r w:rsidRPr="00AA7720">
        <w:rPr>
          <w:rFonts w:ascii="Minion Pro" w:hAnsi="Minion Pro" w:cstheme="majorBidi"/>
          <w:sz w:val="24"/>
          <w:szCs w:val="24"/>
          <w:lang w:val="id-ID"/>
        </w:rPr>
        <w:t xml:space="preserve"> 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bukan sedekar pandangan kesadaran tentang dunia fisik dan keterlibatan manusia historis, sosial, politis, dan kultural. Pandangan tersebut mengambarkan tradisi intelektual Barat sekuler yang didasarkan atas spekulasi filosofis yang sebagian besar </w:t>
      </w:r>
      <w:r w:rsidRPr="00AA7720">
        <w:rPr>
          <w:rFonts w:ascii="Minion Pro" w:hAnsi="Minion Pro" w:cstheme="majorBidi"/>
          <w:sz w:val="24"/>
          <w:szCs w:val="24"/>
          <w:lang w:val="id-ID"/>
        </w:rPr>
        <w:lastRenderedPageBreak/>
        <w:t xml:space="preserve">dirumuskan dari observasi data pengalaman inderawi dengan batasannya hanya alam berbentuk materi yang hanya bisa diakses panca indera. Hal tersebut berbanding terbalik dengan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 meliputi dunia dan akhirat. aspek akhirat menjadi nilai mendasar (</w:t>
      </w:r>
      <w:r w:rsidRPr="00AA7720">
        <w:rPr>
          <w:rFonts w:ascii="Minion Pro" w:hAnsi="Minion Pro" w:cstheme="majorBidi"/>
          <w:i/>
          <w:iCs/>
          <w:sz w:val="24"/>
          <w:szCs w:val="24"/>
          <w:lang w:val="id-ID"/>
        </w:rPr>
        <w:t>ultimate</w:t>
      </w:r>
      <w:r w:rsidRPr="00AA7720">
        <w:rPr>
          <w:rFonts w:ascii="Minion Pro" w:hAnsi="Minion Pro" w:cstheme="majorBidi"/>
          <w:sz w:val="24"/>
          <w:szCs w:val="24"/>
          <w:lang w:val="id-ID"/>
        </w:rPr>
        <w:t>) dan pengahabisan (</w:t>
      </w:r>
      <w:r w:rsidRPr="00AA7720">
        <w:rPr>
          <w:rFonts w:ascii="Minion Pro" w:hAnsi="Minion Pro" w:cstheme="majorBidi"/>
          <w:i/>
          <w:iCs/>
          <w:sz w:val="24"/>
          <w:szCs w:val="24"/>
          <w:lang w:val="id-ID"/>
        </w:rPr>
        <w:t>final</w:t>
      </w:r>
      <w:r w:rsidRPr="00AA7720">
        <w:rPr>
          <w:rFonts w:ascii="Minion Pro" w:hAnsi="Minion Pro" w:cstheme="majorBidi"/>
          <w:sz w:val="24"/>
          <w:szCs w:val="24"/>
          <w:lang w:val="id-ID"/>
        </w:rPr>
        <w:t>)</w:t>
      </w:r>
      <w:r w:rsidR="00111505" w:rsidRPr="00AA7720">
        <w:rPr>
          <w:rFonts w:ascii="Minion Pro" w:hAnsi="Minion Pro" w:cstheme="majorBidi"/>
          <w:sz w:val="24"/>
          <w:szCs w:val="24"/>
          <w:lang w:val="id-ID"/>
        </w:rPr>
        <w:t>, dalam artian segala hal dalam Islam secara asasi berfokus pada aspek akhirat</w:t>
      </w:r>
      <w:r w:rsidRPr="00AA7720">
        <w:rPr>
          <w:rFonts w:ascii="Minion Pro" w:hAnsi="Minion Pro" w:cstheme="majorBidi"/>
          <w:sz w:val="24"/>
          <w:szCs w:val="24"/>
          <w:lang w:val="id-ID"/>
        </w:rPr>
        <w:t xml:space="preserve">, </w:t>
      </w:r>
      <w:r w:rsidR="00111505" w:rsidRPr="00AA7720">
        <w:rPr>
          <w:rFonts w:ascii="Minion Pro" w:hAnsi="Minion Pro" w:cstheme="majorBidi"/>
          <w:sz w:val="24"/>
          <w:szCs w:val="24"/>
          <w:lang w:val="id-ID"/>
        </w:rPr>
        <w:t>serta tidak meninggalkan aspek dunia dan dunia terhubung dengan akhirat.</w:t>
      </w:r>
    </w:p>
    <w:p w14:paraId="68437DFA" w14:textId="713925F8" w:rsidR="00FE051B" w:rsidRPr="00AA7720" w:rsidRDefault="00FE051B" w:rsidP="000B2895">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Hal ini dapat dilihat dari elemen yang terkadung didalamnnya, seperti</w:t>
      </w:r>
      <w:r w:rsidRPr="00AA7720">
        <w:rPr>
          <w:rFonts w:ascii="Minion Pro" w:hAnsi="Minion Pro" w:cstheme="majorBidi"/>
          <w:i/>
          <w:iCs/>
          <w:sz w:val="24"/>
          <w:szCs w:val="24"/>
          <w:lang w:val="id-ID"/>
        </w:rPr>
        <w:t xml:space="preserve"> </w:t>
      </w:r>
      <w:r w:rsidRPr="00AA7720">
        <w:rPr>
          <w:rFonts w:ascii="Minion Pro" w:hAnsi="Minion Pro" w:cstheme="majorBidi"/>
          <w:sz w:val="24"/>
          <w:szCs w:val="24"/>
          <w:lang w:val="id-ID"/>
        </w:rPr>
        <w:t xml:space="preserve">Hakekat </w:t>
      </w:r>
      <w:r w:rsidR="00460923" w:rsidRPr="00AA7720">
        <w:rPr>
          <w:rFonts w:ascii="Minion Pro" w:hAnsi="Minion Pro" w:cstheme="majorBidi"/>
          <w:sz w:val="24"/>
          <w:szCs w:val="24"/>
          <w:lang w:val="id-ID"/>
        </w:rPr>
        <w:t>T</w:t>
      </w:r>
      <w:r w:rsidRPr="00AA7720">
        <w:rPr>
          <w:rFonts w:ascii="Minion Pro" w:hAnsi="Minion Pro" w:cstheme="majorBidi"/>
          <w:sz w:val="24"/>
          <w:szCs w:val="24"/>
          <w:lang w:val="id-ID"/>
        </w:rPr>
        <w:t>uhan, Wahyu (al-Qur’an), Penciptaan, Hakekat jiwa manusia, Hakekat ilmu, Hakekat agama, Kebebasan, Nilai, Kebajikan, Kebahagiaan dan lain sebagainya. Lebih dari itu pandangan dunia Islam konsepnya bersifat komp</w:t>
      </w:r>
      <w:r w:rsidR="00460923" w:rsidRPr="00AA7720">
        <w:rPr>
          <w:rFonts w:ascii="Minion Pro" w:hAnsi="Minion Pro" w:cstheme="majorBidi"/>
          <w:sz w:val="24"/>
          <w:szCs w:val="24"/>
          <w:lang w:val="id-ID"/>
        </w:rPr>
        <w:t>r</w:t>
      </w:r>
      <w:r w:rsidRPr="00AA7720">
        <w:rPr>
          <w:rFonts w:ascii="Minion Pro" w:hAnsi="Minion Pro" w:cstheme="majorBidi"/>
          <w:sz w:val="24"/>
          <w:szCs w:val="24"/>
          <w:lang w:val="id-ID"/>
        </w:rPr>
        <w:t>e</w:t>
      </w:r>
      <w:r w:rsidR="00460923" w:rsidRPr="00AA7720">
        <w:rPr>
          <w:rFonts w:ascii="Minion Pro" w:hAnsi="Minion Pro" w:cstheme="majorBidi"/>
          <w:sz w:val="24"/>
          <w:szCs w:val="24"/>
          <w:lang w:val="id-ID"/>
        </w:rPr>
        <w:t>h</w:t>
      </w:r>
      <w:r w:rsidRPr="00AA7720">
        <w:rPr>
          <w:rFonts w:ascii="Minion Pro" w:hAnsi="Minion Pro" w:cstheme="majorBidi"/>
          <w:sz w:val="24"/>
          <w:szCs w:val="24"/>
          <w:lang w:val="id-ID"/>
        </w:rPr>
        <w:t>ensi</w:t>
      </w:r>
      <w:r w:rsidR="00460923" w:rsidRPr="00AA7720">
        <w:rPr>
          <w:rFonts w:ascii="Minion Pro" w:hAnsi="Minion Pro" w:cstheme="majorBidi"/>
          <w:sz w:val="24"/>
          <w:szCs w:val="24"/>
          <w:lang w:val="id-ID"/>
        </w:rPr>
        <w:t>f</w:t>
      </w:r>
      <w:r w:rsidRPr="00AA7720">
        <w:rPr>
          <w:rFonts w:ascii="Minion Pro" w:hAnsi="Minion Pro" w:cstheme="majorBidi"/>
          <w:sz w:val="24"/>
          <w:szCs w:val="24"/>
          <w:lang w:val="id-ID"/>
        </w:rPr>
        <w:t>, karena segala macam sisi kehidupan diatur didalamnya, hal ini dapat terjadi apabila ia menjadi landasan seorang dalam berfikir, memahami, menghukumi serta menentukan pendekatannya menyangkut hidup dan makna hidup</w:t>
      </w:r>
      <w:r w:rsidR="00460923"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memiliki identitas sebagai muslim tetapi Islam harus melandasi pikiran,</w:t>
      </w:r>
      <w:r w:rsidR="00460923"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perasaan, sikap</w:t>
      </w:r>
      <w:r w:rsidR="00460923"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dan prikalunya. Al-Qur’an sendiri sarat dengan sistem konsep (</w:t>
      </w:r>
      <w:r w:rsidRPr="00AA7720">
        <w:rPr>
          <w:rFonts w:ascii="Minion Pro" w:hAnsi="Minion Pro" w:cstheme="majorBidi"/>
          <w:i/>
          <w:iCs/>
          <w:sz w:val="24"/>
          <w:szCs w:val="24"/>
          <w:lang w:val="id-ID"/>
        </w:rPr>
        <w:t>conceptual scheme</w:t>
      </w:r>
      <w:r w:rsidRPr="00AA7720">
        <w:rPr>
          <w:rFonts w:ascii="Minion Pro" w:hAnsi="Minion Pro" w:cstheme="majorBidi"/>
          <w:sz w:val="24"/>
          <w:szCs w:val="24"/>
          <w:lang w:val="id-ID"/>
        </w:rPr>
        <w:t>). Karenanya, ilmu dalam Islam merupakan produk dari pemahaman (</w:t>
      </w:r>
      <w:r w:rsidRPr="00AA7720">
        <w:rPr>
          <w:rFonts w:ascii="Minion Pro" w:hAnsi="Minion Pro" w:cstheme="majorBidi"/>
          <w:i/>
          <w:iCs/>
          <w:sz w:val="24"/>
          <w:szCs w:val="24"/>
          <w:lang w:val="id-ID"/>
        </w:rPr>
        <w:t>tafaqquh</w:t>
      </w:r>
      <w:r w:rsidRPr="00AA7720">
        <w:rPr>
          <w:rFonts w:ascii="Minion Pro" w:hAnsi="Minion Pro" w:cstheme="majorBidi"/>
          <w:sz w:val="24"/>
          <w:szCs w:val="24"/>
          <w:lang w:val="id-ID"/>
        </w:rPr>
        <w:t>) terhadap wahyu yang memiliki konsep-konsep yang universal, permanen (</w:t>
      </w:r>
      <w:r w:rsidR="00460923" w:rsidRPr="00AA7720">
        <w:rPr>
          <w:rFonts w:ascii="Calibri" w:hAnsi="Calibri" w:cs="Calibri"/>
          <w:i/>
          <w:iCs/>
          <w:sz w:val="24"/>
          <w:szCs w:val="24"/>
          <w:lang w:val="id-ID"/>
        </w:rPr>
        <w:t>ṡ</w:t>
      </w:r>
      <w:r w:rsidRPr="00AA7720">
        <w:rPr>
          <w:rFonts w:ascii="Minion Pro" w:hAnsi="Minion Pro" w:cstheme="majorBidi"/>
          <w:i/>
          <w:iCs/>
          <w:sz w:val="24"/>
          <w:szCs w:val="24"/>
          <w:lang w:val="id-ID"/>
        </w:rPr>
        <w:t>aw</w:t>
      </w:r>
      <w:r w:rsidR="00460923"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bit</w:t>
      </w:r>
      <w:r w:rsidRPr="00AA7720">
        <w:rPr>
          <w:rFonts w:ascii="Minion Pro" w:hAnsi="Minion Pro" w:cstheme="majorBidi"/>
          <w:sz w:val="24"/>
          <w:szCs w:val="24"/>
          <w:lang w:val="id-ID"/>
        </w:rPr>
        <w:t>), pasti (</w:t>
      </w:r>
      <w:r w:rsidRPr="00AA7720">
        <w:rPr>
          <w:rFonts w:ascii="Minion Pro" w:hAnsi="Minion Pro" w:cstheme="majorBidi"/>
          <w:i/>
          <w:iCs/>
          <w:sz w:val="24"/>
          <w:szCs w:val="24"/>
          <w:lang w:val="id-ID"/>
        </w:rPr>
        <w:t>mu</w:t>
      </w:r>
      <w:r w:rsidR="00460923" w:rsidRPr="00AA7720">
        <w:rPr>
          <w:rFonts w:ascii="Calibri" w:hAnsi="Calibri" w:cs="Calibri"/>
          <w:i/>
          <w:iCs/>
          <w:sz w:val="24"/>
          <w:szCs w:val="24"/>
          <w:lang w:val="id-ID"/>
        </w:rPr>
        <w:t>ḥ</w:t>
      </w:r>
      <w:r w:rsidRPr="00AA7720">
        <w:rPr>
          <w:rFonts w:ascii="Minion Pro" w:hAnsi="Minion Pro" w:cstheme="majorBidi"/>
          <w:i/>
          <w:iCs/>
          <w:sz w:val="24"/>
          <w:szCs w:val="24"/>
          <w:lang w:val="id-ID"/>
        </w:rPr>
        <w:t>kam</w:t>
      </w:r>
      <w:r w:rsidR="00460923"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t</w:t>
      </w:r>
      <w:r w:rsidRPr="00AA7720">
        <w:rPr>
          <w:rFonts w:ascii="Minion Pro" w:hAnsi="Minion Pro" w:cstheme="majorBidi"/>
          <w:sz w:val="24"/>
          <w:szCs w:val="24"/>
          <w:lang w:val="id-ID"/>
        </w:rPr>
        <w:t>), fundamental (</w:t>
      </w:r>
      <w:r w:rsidRPr="00AA7720">
        <w:rPr>
          <w:rFonts w:ascii="Minion Pro" w:hAnsi="Minion Pro" w:cstheme="majorBidi"/>
          <w:i/>
          <w:iCs/>
          <w:sz w:val="24"/>
          <w:szCs w:val="24"/>
          <w:lang w:val="id-ID"/>
        </w:rPr>
        <w:t>u</w:t>
      </w:r>
      <w:r w:rsidR="00460923" w:rsidRPr="00AA7720">
        <w:rPr>
          <w:rFonts w:ascii="Calibri" w:hAnsi="Calibri" w:cs="Calibri"/>
          <w:i/>
          <w:iCs/>
          <w:sz w:val="24"/>
          <w:szCs w:val="24"/>
          <w:lang w:val="id-ID"/>
        </w:rPr>
        <w:t>ṣ</w:t>
      </w:r>
      <w:r w:rsidR="00460923" w:rsidRPr="00AA7720">
        <w:rPr>
          <w:rFonts w:ascii="Minion Pro" w:hAnsi="Minion Pro" w:cstheme="majorBidi"/>
          <w:i/>
          <w:iCs/>
          <w:sz w:val="24"/>
          <w:szCs w:val="24"/>
          <w:lang w:val="id-ID"/>
        </w:rPr>
        <w:t>ū</w:t>
      </w:r>
      <w:r w:rsidRPr="00AA7720">
        <w:rPr>
          <w:rFonts w:ascii="Minion Pro" w:hAnsi="Minion Pro" w:cstheme="majorBidi"/>
          <w:i/>
          <w:iCs/>
          <w:sz w:val="24"/>
          <w:szCs w:val="24"/>
          <w:lang w:val="id-ID"/>
        </w:rPr>
        <w:t>l</w:t>
      </w:r>
      <w:r w:rsidRPr="00AA7720">
        <w:rPr>
          <w:rFonts w:ascii="Minion Pro" w:hAnsi="Minion Pro" w:cstheme="majorBidi"/>
          <w:sz w:val="24"/>
          <w:szCs w:val="24"/>
          <w:lang w:val="id-ID"/>
        </w:rPr>
        <w:t>), namun juga dinamis (</w:t>
      </w:r>
      <w:r w:rsidRPr="00AA7720">
        <w:rPr>
          <w:rFonts w:ascii="Minion Pro" w:hAnsi="Minion Pro" w:cstheme="majorBidi"/>
          <w:i/>
          <w:iCs/>
          <w:sz w:val="24"/>
          <w:szCs w:val="24"/>
          <w:lang w:val="id-ID"/>
        </w:rPr>
        <w:t>mutaghayyir</w:t>
      </w:r>
      <w:r w:rsidR="00460923"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t</w:t>
      </w:r>
      <w:r w:rsidRPr="00AA7720">
        <w:rPr>
          <w:rFonts w:ascii="Minion Pro" w:hAnsi="Minion Pro" w:cstheme="majorBidi"/>
          <w:sz w:val="24"/>
          <w:szCs w:val="24"/>
          <w:lang w:val="id-ID"/>
        </w:rPr>
        <w:t>), samar-samar (</w:t>
      </w:r>
      <w:r w:rsidRPr="00AA7720">
        <w:rPr>
          <w:rFonts w:ascii="Minion Pro" w:hAnsi="Minion Pro" w:cstheme="majorBidi"/>
          <w:i/>
          <w:iCs/>
          <w:sz w:val="24"/>
          <w:szCs w:val="24"/>
          <w:lang w:val="id-ID"/>
        </w:rPr>
        <w:t>mutasy</w:t>
      </w:r>
      <w:r w:rsidR="00460923" w:rsidRPr="00AA7720">
        <w:rPr>
          <w:rFonts w:ascii="Minion Pro" w:hAnsi="Minion Pro" w:cstheme="majorBidi"/>
          <w:i/>
          <w:iCs/>
          <w:sz w:val="24"/>
          <w:szCs w:val="24"/>
          <w:lang w:val="id-ID"/>
        </w:rPr>
        <w:t>ā</w:t>
      </w:r>
      <w:r w:rsidRPr="00AA7720">
        <w:rPr>
          <w:rFonts w:ascii="Minion Pro" w:hAnsi="Minion Pro" w:cstheme="majorBidi"/>
          <w:i/>
          <w:iCs/>
          <w:sz w:val="24"/>
          <w:szCs w:val="24"/>
          <w:lang w:val="id-ID"/>
        </w:rPr>
        <w:t>bih</w:t>
      </w:r>
      <w:r w:rsidR="00460923" w:rsidRPr="00AA7720">
        <w:rPr>
          <w:rFonts w:ascii="Minion Pro" w:hAnsi="Minion Pro" w:cstheme="majorBidi"/>
          <w:i/>
          <w:iCs/>
          <w:sz w:val="24"/>
          <w:szCs w:val="24"/>
          <w:lang w:val="id-ID"/>
        </w:rPr>
        <w:t>at</w:t>
      </w:r>
      <w:r w:rsidRPr="00AA7720">
        <w:rPr>
          <w:rFonts w:ascii="Minion Pro" w:hAnsi="Minion Pro" w:cstheme="majorBidi"/>
          <w:sz w:val="24"/>
          <w:szCs w:val="24"/>
          <w:lang w:val="id-ID"/>
        </w:rPr>
        <w:t>), dan cabang-cabang (</w:t>
      </w:r>
      <w:r w:rsidRPr="00AA7720">
        <w:rPr>
          <w:rFonts w:ascii="Minion Pro" w:hAnsi="Minion Pro" w:cstheme="majorBidi"/>
          <w:i/>
          <w:iCs/>
          <w:sz w:val="24"/>
          <w:szCs w:val="24"/>
          <w:lang w:val="id-ID"/>
        </w:rPr>
        <w:t>fur</w:t>
      </w:r>
      <w:r w:rsidR="00460923" w:rsidRPr="00AA7720">
        <w:rPr>
          <w:rFonts w:ascii="Minion Pro" w:hAnsi="Minion Pro" w:cstheme="majorBidi"/>
          <w:i/>
          <w:iCs/>
          <w:sz w:val="24"/>
          <w:szCs w:val="24"/>
          <w:lang w:val="id-ID"/>
        </w:rPr>
        <w:t>ū</w:t>
      </w:r>
      <w:r w:rsidRPr="00AA7720">
        <w:rPr>
          <w:rFonts w:ascii="Minion Pro" w:hAnsi="Minion Pro" w:cstheme="majorBidi"/>
          <w:i/>
          <w:iCs/>
          <w:sz w:val="24"/>
          <w:szCs w:val="24"/>
          <w:lang w:val="id-ID"/>
        </w:rPr>
        <w:t>’</w:t>
      </w:r>
      <w:r w:rsidRPr="00AA7720">
        <w:rPr>
          <w:rFonts w:ascii="Minion Pro" w:hAnsi="Minion Pro" w:cstheme="majorBidi"/>
          <w:sz w:val="24"/>
          <w:szCs w:val="24"/>
          <w:lang w:val="id-ID"/>
        </w:rPr>
        <w:t xml:space="preserve">). Dengan demikian,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Islam berpusat pada konsep Tauhid (Allah), sedangkan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Barat pusat pada konsep manusia. </w:t>
      </w:r>
    </w:p>
    <w:p w14:paraId="4FFE61B2" w14:textId="77777777" w:rsidR="00BF321E" w:rsidRPr="00AA7720" w:rsidRDefault="00BF321E" w:rsidP="00BF321E">
      <w:pPr>
        <w:spacing w:after="0" w:line="360" w:lineRule="auto"/>
        <w:ind w:firstLine="720"/>
        <w:jc w:val="both"/>
        <w:rPr>
          <w:rFonts w:ascii="Minion Pro" w:hAnsi="Minion Pro" w:cstheme="majorBidi"/>
          <w:sz w:val="24"/>
          <w:szCs w:val="24"/>
          <w:lang w:val="id-ID"/>
        </w:rPr>
      </w:pPr>
    </w:p>
    <w:p w14:paraId="0727324B" w14:textId="0EE2ED05" w:rsidR="002A1706" w:rsidRPr="00AA7720" w:rsidRDefault="009334F2" w:rsidP="002C2EBB">
      <w:pPr>
        <w:spacing w:after="0" w:line="360" w:lineRule="auto"/>
        <w:jc w:val="both"/>
        <w:rPr>
          <w:rFonts w:ascii="Minion Pro" w:hAnsi="Minion Pro" w:cstheme="majorBidi"/>
          <w:b/>
          <w:bCs/>
          <w:sz w:val="24"/>
          <w:szCs w:val="24"/>
          <w:lang w:val="en-US"/>
        </w:rPr>
      </w:pPr>
      <w:r w:rsidRPr="00AA7720">
        <w:rPr>
          <w:rFonts w:ascii="Minion Pro" w:hAnsi="Minion Pro" w:cstheme="majorBidi"/>
          <w:b/>
          <w:bCs/>
          <w:sz w:val="24"/>
          <w:szCs w:val="24"/>
          <w:lang w:val="id-ID"/>
        </w:rPr>
        <w:t>Worldview dan S</w:t>
      </w:r>
      <w:proofErr w:type="spellStart"/>
      <w:r w:rsidR="001C5B77" w:rsidRPr="00AA7720">
        <w:rPr>
          <w:rFonts w:ascii="Minion Pro" w:hAnsi="Minion Pro" w:cstheme="majorBidi"/>
          <w:b/>
          <w:bCs/>
          <w:sz w:val="24"/>
          <w:szCs w:val="24"/>
          <w:lang w:val="en-US"/>
        </w:rPr>
        <w:t>ains</w:t>
      </w:r>
      <w:proofErr w:type="spellEnd"/>
    </w:p>
    <w:p w14:paraId="49B96BCA" w14:textId="319B3BF4" w:rsidR="009334F2" w:rsidRPr="00AA7720" w:rsidRDefault="00C62FE8" w:rsidP="002C2EBB">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Secara historis, agama dan sains me</w:t>
      </w:r>
      <w:r w:rsidR="00460923" w:rsidRPr="00AA7720">
        <w:rPr>
          <w:rFonts w:ascii="Minion Pro" w:hAnsi="Minion Pro" w:cstheme="majorBidi"/>
          <w:sz w:val="24"/>
          <w:szCs w:val="24"/>
          <w:lang w:val="en-US"/>
        </w:rPr>
        <w:t>mi</w:t>
      </w:r>
      <w:r w:rsidRPr="00AA7720">
        <w:rPr>
          <w:rFonts w:ascii="Minion Pro" w:hAnsi="Minion Pro" w:cstheme="majorBidi"/>
          <w:sz w:val="24"/>
          <w:szCs w:val="24"/>
          <w:lang w:val="id-ID"/>
        </w:rPr>
        <w:t>liki hubungan tidak harmonis. Hal ini bermula di Barat yaitu para ilmuwan meninggalkan ajaran gereja karena mel</w:t>
      </w:r>
      <w:proofErr w:type="spellStart"/>
      <w:r w:rsidR="00460923" w:rsidRPr="00AA7720">
        <w:rPr>
          <w:rFonts w:ascii="Minion Pro" w:hAnsi="Minion Pro" w:cstheme="majorBidi"/>
          <w:sz w:val="24"/>
          <w:szCs w:val="24"/>
          <w:lang w:val="en-US"/>
        </w:rPr>
        <w:t>ak</w:t>
      </w:r>
      <w:proofErr w:type="spellEnd"/>
      <w:r w:rsidRPr="00AA7720">
        <w:rPr>
          <w:rFonts w:ascii="Minion Pro" w:hAnsi="Minion Pro" w:cstheme="majorBidi"/>
          <w:sz w:val="24"/>
          <w:szCs w:val="24"/>
          <w:lang w:val="id-ID"/>
        </w:rPr>
        <w:t xml:space="preserve">ukan pengekangan dan pengawasan terhadap sains pada masa itu, serta melakukan inkuisisi terhadap para ilmuwannya. Hal tersebut terjadi </w:t>
      </w:r>
      <w:r w:rsidR="009334F2" w:rsidRPr="00AA7720">
        <w:rPr>
          <w:rFonts w:ascii="Minion Pro" w:hAnsi="Minion Pro" w:cstheme="majorBidi"/>
          <w:sz w:val="24"/>
          <w:szCs w:val="24"/>
          <w:lang w:val="id-ID"/>
        </w:rPr>
        <w:t xml:space="preserve">karena irrelevansi ajaran gereja dengan penemuan-penemun ilmiah mutakhir </w:t>
      </w:r>
      <w:r w:rsidRPr="00AA7720">
        <w:rPr>
          <w:rFonts w:ascii="Minion Pro" w:hAnsi="Minion Pro" w:cstheme="majorBidi"/>
          <w:sz w:val="24"/>
          <w:szCs w:val="24"/>
          <w:lang w:val="id-ID"/>
        </w:rPr>
        <w:t xml:space="preserve">yang </w:t>
      </w:r>
      <w:r w:rsidR="009334F2" w:rsidRPr="00AA7720">
        <w:rPr>
          <w:rFonts w:ascii="Minion Pro" w:hAnsi="Minion Pro" w:cstheme="majorBidi"/>
          <w:sz w:val="24"/>
          <w:szCs w:val="24"/>
          <w:lang w:val="id-ID"/>
        </w:rPr>
        <w:t xml:space="preserve">cenderung berlawanan. </w:t>
      </w:r>
      <w:r w:rsidRPr="00AA7720">
        <w:rPr>
          <w:rFonts w:ascii="Minion Pro" w:hAnsi="Minion Pro" w:cstheme="majorBidi"/>
          <w:sz w:val="24"/>
          <w:szCs w:val="24"/>
          <w:lang w:val="id-ID"/>
        </w:rPr>
        <w:t xml:space="preserve">Sebagai bukti </w:t>
      </w:r>
      <w:r w:rsidR="009334F2" w:rsidRPr="00AA7720">
        <w:rPr>
          <w:rFonts w:ascii="Minion Pro" w:hAnsi="Minion Pro" w:cstheme="majorBidi"/>
          <w:sz w:val="24"/>
          <w:szCs w:val="24"/>
          <w:lang w:val="id-ID"/>
        </w:rPr>
        <w:t xml:space="preserve">teori </w:t>
      </w:r>
      <w:r w:rsidR="009334F2" w:rsidRPr="00AA7720">
        <w:rPr>
          <w:rFonts w:ascii="Minion Pro" w:hAnsi="Minion Pro" w:cstheme="majorBidi"/>
          <w:sz w:val="24"/>
          <w:szCs w:val="24"/>
          <w:lang w:val="id-ID"/>
        </w:rPr>
        <w:lastRenderedPageBreak/>
        <w:t xml:space="preserve">heliosentris Nicholas Copernicus yang berlawanan dengan teori geosentris gereja yang memang sengaja untuk meneguhkan kekuasan gereja atas alam semesta dan memonopoli penafsiran </w:t>
      </w:r>
      <w:r w:rsidRPr="00AA7720">
        <w:rPr>
          <w:rFonts w:ascii="Minion Pro" w:hAnsi="Minion Pro" w:cstheme="majorBidi"/>
          <w:sz w:val="24"/>
          <w:szCs w:val="24"/>
          <w:lang w:val="id-ID"/>
        </w:rPr>
        <w:t>B</w:t>
      </w:r>
      <w:r w:rsidR="009334F2" w:rsidRPr="00AA7720">
        <w:rPr>
          <w:rFonts w:ascii="Minion Pro" w:hAnsi="Minion Pro" w:cstheme="majorBidi"/>
          <w:sz w:val="24"/>
          <w:szCs w:val="24"/>
          <w:lang w:val="id-ID"/>
        </w:rPr>
        <w:t>ibel.  Akibatnya, Copernicus dihukum mati</w:t>
      </w:r>
      <w:r w:rsidR="00C346EB" w:rsidRPr="00AA7720">
        <w:rPr>
          <w:rFonts w:ascii="Minion Pro" w:hAnsi="Minion Pro" w:cstheme="majorBidi"/>
          <w:sz w:val="24"/>
          <w:szCs w:val="24"/>
          <w:lang w:val="en-US"/>
        </w:rPr>
        <w:t>,</w:t>
      </w:r>
      <w:r w:rsidR="009334F2" w:rsidRPr="00AA7720">
        <w:rPr>
          <w:rFonts w:ascii="Minion Pro" w:hAnsi="Minion Pro" w:cstheme="majorBidi"/>
          <w:sz w:val="24"/>
          <w:szCs w:val="24"/>
          <w:lang w:val="id-ID"/>
        </w:rPr>
        <w:t xml:space="preserve"> namun justru menambah semangat para ilmuwan lain untuk mendobrak ketidakabsahan teori-teori ilmiah </w:t>
      </w:r>
      <w:proofErr w:type="spellStart"/>
      <w:r w:rsidR="00C346EB" w:rsidRPr="00AA7720">
        <w:rPr>
          <w:rFonts w:ascii="Minion Pro" w:hAnsi="Minion Pro" w:cstheme="majorBidi"/>
          <w:sz w:val="24"/>
          <w:szCs w:val="24"/>
          <w:lang w:val="en-US"/>
        </w:rPr>
        <w:t>dan</w:t>
      </w:r>
      <w:proofErr w:type="spellEnd"/>
      <w:r w:rsidR="00C346EB" w:rsidRPr="00AA7720">
        <w:rPr>
          <w:rFonts w:ascii="Minion Pro" w:hAnsi="Minion Pro" w:cstheme="majorBidi"/>
          <w:sz w:val="24"/>
          <w:szCs w:val="24"/>
          <w:lang w:val="en-US"/>
        </w:rPr>
        <w:t xml:space="preserve"> dogma </w:t>
      </w:r>
      <w:r w:rsidR="009334F2" w:rsidRPr="00AA7720">
        <w:rPr>
          <w:rFonts w:ascii="Minion Pro" w:hAnsi="Minion Pro" w:cstheme="majorBidi"/>
          <w:sz w:val="24"/>
          <w:szCs w:val="24"/>
          <w:lang w:val="id-ID"/>
        </w:rPr>
        <w:t>gereja</w:t>
      </w:r>
      <w:r w:rsidR="00C346EB" w:rsidRPr="00AA7720">
        <w:rPr>
          <w:rFonts w:ascii="Minion Pro" w:hAnsi="Minion Pro" w:cstheme="majorBidi"/>
          <w:sz w:val="24"/>
          <w:szCs w:val="24"/>
          <w:lang w:val="id-ID"/>
        </w:rPr>
        <w:t xml:space="preserve"> terkait sains</w:t>
      </w:r>
      <w:r w:rsidR="009334F2" w:rsidRPr="00AA7720">
        <w:rPr>
          <w:rFonts w:ascii="Minion Pro" w:hAnsi="Minion Pro" w:cstheme="majorBidi"/>
          <w:sz w:val="24"/>
          <w:szCs w:val="24"/>
          <w:lang w:val="id-ID"/>
        </w:rPr>
        <w:t xml:space="preserve">.    </w:t>
      </w:r>
    </w:p>
    <w:p w14:paraId="7B976641" w14:textId="49DE9EE6" w:rsidR="009334F2" w:rsidRPr="00AA7720" w:rsidRDefault="009334F2" w:rsidP="0021196F">
      <w:pPr>
        <w:spacing w:after="0" w:line="360" w:lineRule="auto"/>
        <w:ind w:firstLine="720"/>
        <w:jc w:val="both"/>
        <w:rPr>
          <w:rFonts w:ascii="Minion Pro" w:hAnsi="Minion Pro" w:cs="Times New Roman"/>
          <w:sz w:val="24"/>
          <w:szCs w:val="24"/>
          <w:lang w:val="id-ID"/>
        </w:rPr>
      </w:pPr>
      <w:r w:rsidRPr="00AA7720">
        <w:rPr>
          <w:rFonts w:ascii="Minion Pro" w:hAnsi="Minion Pro" w:cstheme="majorBidi"/>
          <w:sz w:val="24"/>
          <w:szCs w:val="24"/>
          <w:lang w:val="id-ID"/>
        </w:rPr>
        <w:t>Peristiwa diatas terjadi karena antara sains dan ajaran keagamaan</w:t>
      </w:r>
      <w:r w:rsidR="00C62FE8" w:rsidRPr="00AA7720">
        <w:rPr>
          <w:rFonts w:ascii="Minion Pro" w:hAnsi="Minion Pro" w:cstheme="majorBidi"/>
          <w:sz w:val="24"/>
          <w:szCs w:val="24"/>
          <w:lang w:val="id-ID"/>
        </w:rPr>
        <w:t xml:space="preserve"> bersifat kontradiktif</w:t>
      </w:r>
      <w:r w:rsidRPr="00AA7720">
        <w:rPr>
          <w:rFonts w:ascii="Minion Pro" w:hAnsi="Minion Pro" w:cstheme="majorBidi"/>
          <w:sz w:val="24"/>
          <w:szCs w:val="24"/>
          <w:lang w:val="id-ID"/>
        </w:rPr>
        <w:t>. Dalam konteks sains</w:t>
      </w:r>
      <w:r w:rsidR="00460923" w:rsidRPr="00AA7720">
        <w:rPr>
          <w:rFonts w:ascii="Minion Pro" w:hAnsi="Minion Pro" w:cstheme="majorBidi"/>
          <w:sz w:val="24"/>
          <w:szCs w:val="24"/>
          <w:lang w:val="en-US"/>
        </w:rPr>
        <w:t>,</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saintifik diklasifikasi menjadi tiga ba</w:t>
      </w:r>
      <w:r w:rsidR="00460923" w:rsidRPr="00AA7720">
        <w:rPr>
          <w:rFonts w:ascii="Minion Pro" w:hAnsi="Minion Pro" w:cstheme="majorBidi"/>
          <w:sz w:val="24"/>
          <w:szCs w:val="24"/>
          <w:lang w:val="en-US"/>
        </w:rPr>
        <w:t>g</w:t>
      </w:r>
      <w:r w:rsidRPr="00AA7720">
        <w:rPr>
          <w:rFonts w:ascii="Minion Pro" w:hAnsi="Minion Pro" w:cstheme="majorBidi"/>
          <w:sz w:val="24"/>
          <w:szCs w:val="24"/>
          <w:lang w:val="id-ID"/>
        </w:rPr>
        <w:t xml:space="preserve">ian berdasarkan komponennya yakni: ilmiah </w:t>
      </w:r>
      <w:r w:rsidRPr="00AA7720">
        <w:rPr>
          <w:rFonts w:ascii="Minion Pro" w:hAnsi="Minion Pro" w:cstheme="majorBidi"/>
          <w:i/>
          <w:iCs/>
          <w:sz w:val="24"/>
          <w:szCs w:val="24"/>
          <w:lang w:val="id-ID"/>
        </w:rPr>
        <w:t>(scientific)</w:t>
      </w:r>
      <w:r w:rsidRPr="00AA7720">
        <w:rPr>
          <w:rFonts w:ascii="Minion Pro" w:hAnsi="Minion Pro" w:cstheme="majorBidi"/>
          <w:sz w:val="24"/>
          <w:szCs w:val="24"/>
          <w:lang w:val="id-ID"/>
        </w:rPr>
        <w:t xml:space="preserve">, bukan ilmiah </w:t>
      </w:r>
      <w:r w:rsidRPr="00AA7720">
        <w:rPr>
          <w:rFonts w:ascii="Minion Pro" w:hAnsi="Minion Pro" w:cstheme="majorBidi"/>
          <w:i/>
          <w:iCs/>
          <w:sz w:val="24"/>
          <w:szCs w:val="24"/>
          <w:lang w:val="id-ID"/>
        </w:rPr>
        <w:t>(non-scientific)</w:t>
      </w:r>
      <w:r w:rsidRPr="00AA7720">
        <w:rPr>
          <w:rFonts w:ascii="Minion Pro" w:hAnsi="Minion Pro" w:cstheme="majorBidi"/>
          <w:sz w:val="24"/>
          <w:szCs w:val="24"/>
          <w:lang w:val="id-ID"/>
        </w:rPr>
        <w:t xml:space="preserve">, dan tidak ilmiah </w:t>
      </w:r>
      <w:r w:rsidRPr="00AA7720">
        <w:rPr>
          <w:rFonts w:ascii="Minion Pro" w:hAnsi="Minion Pro" w:cstheme="majorBidi"/>
          <w:i/>
          <w:iCs/>
          <w:sz w:val="24"/>
          <w:szCs w:val="24"/>
          <w:lang w:val="id-ID"/>
        </w:rPr>
        <w:t>(unscientific)</w:t>
      </w:r>
      <w:r w:rsidRPr="00AA7720">
        <w:rPr>
          <w:rFonts w:ascii="Minion Pro" w:hAnsi="Minion Pro" w:cs="Times New Roman"/>
          <w:sz w:val="24"/>
          <w:szCs w:val="24"/>
          <w:lang w:val="id-ID"/>
        </w:rPr>
        <w:t>.</w:t>
      </w:r>
      <w:r w:rsidR="0021196F">
        <w:rPr>
          <w:rStyle w:val="FootnoteReference"/>
          <w:rFonts w:ascii="Minion Pro" w:hAnsi="Minion Pro" w:cs="Times New Roman"/>
          <w:sz w:val="24"/>
          <w:szCs w:val="24"/>
          <w:lang w:val="id-ID"/>
        </w:rPr>
        <w:footnoteReference w:id="63"/>
      </w:r>
      <w:r w:rsidRPr="00AA7720">
        <w:rPr>
          <w:rFonts w:ascii="Minion Pro" w:hAnsi="Minion Pro" w:cs="Times New Roman"/>
          <w:sz w:val="24"/>
          <w:szCs w:val="24"/>
          <w:lang w:val="id-ID"/>
        </w:rPr>
        <w:t xml:space="preserve"> Kajian tersebut juga menemukan bahwa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saintifik tidak hanya terdiri dari komponen-komponen yang bisa difalsifikasi.</w:t>
      </w:r>
      <w:r w:rsidR="0021196F">
        <w:rPr>
          <w:rStyle w:val="FootnoteReference"/>
          <w:rFonts w:ascii="Minion Pro" w:hAnsi="Minion Pro" w:cs="Times New Roman"/>
          <w:sz w:val="24"/>
          <w:szCs w:val="24"/>
          <w:lang w:val="id-ID"/>
        </w:rPr>
        <w:footnoteReference w:id="64"/>
      </w:r>
      <w:r w:rsidRPr="00AA7720">
        <w:rPr>
          <w:rFonts w:ascii="Minion Pro" w:hAnsi="Minion Pro" w:cs="Times New Roman"/>
          <w:sz w:val="24"/>
          <w:szCs w:val="24"/>
          <w:lang w:val="id-ID"/>
        </w:rPr>
        <w:t xml:space="preserve"> Ini karena,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yang hanya berasaskan komponen saintifik akan pincang dan amoral karena kurang relevan dengan nilai- nilai moral yang diajarkan oleh agama meskipun ia dipandang tidak saintifik.</w:t>
      </w:r>
      <w:r w:rsidR="00C62FE8" w:rsidRPr="00AA7720">
        <w:rPr>
          <w:rFonts w:ascii="Minion Pro" w:hAnsi="Minion Pro" w:cs="Times New Roman"/>
          <w:sz w:val="24"/>
          <w:szCs w:val="24"/>
          <w:lang w:val="id-ID"/>
        </w:rPr>
        <w:t xml:space="preserve"> Ini seperti disampaikan Hegel dengan </w:t>
      </w:r>
      <w:r w:rsidRPr="00AA7720">
        <w:rPr>
          <w:rFonts w:ascii="Minion Pro" w:hAnsi="Minion Pro" w:cs="Times New Roman"/>
          <w:sz w:val="24"/>
          <w:szCs w:val="24"/>
          <w:lang w:val="id-ID"/>
        </w:rPr>
        <w:t>teori dialektika</w:t>
      </w:r>
      <w:r w:rsidR="00C62FE8" w:rsidRPr="00AA7720">
        <w:rPr>
          <w:rFonts w:ascii="Minion Pro" w:hAnsi="Minion Pro" w:cs="Times New Roman"/>
          <w:sz w:val="24"/>
          <w:szCs w:val="24"/>
          <w:lang w:val="id-ID"/>
        </w:rPr>
        <w:t>nya,</w:t>
      </w:r>
      <w:r w:rsidRPr="00AA7720">
        <w:rPr>
          <w:rFonts w:ascii="Minion Pro" w:hAnsi="Minion Pro" w:cs="Times New Roman"/>
          <w:sz w:val="24"/>
          <w:szCs w:val="24"/>
          <w:lang w:val="id-ID"/>
        </w:rPr>
        <w:t xml:space="preserve"> dimana sains </w:t>
      </w:r>
      <w:r w:rsidR="00C62FE8" w:rsidRPr="00AA7720">
        <w:rPr>
          <w:rFonts w:ascii="Minion Pro" w:hAnsi="Minion Pro" w:cs="Times New Roman"/>
          <w:sz w:val="24"/>
          <w:szCs w:val="24"/>
          <w:lang w:val="id-ID"/>
        </w:rPr>
        <w:t xml:space="preserve">bersifat ilmiah </w:t>
      </w:r>
      <w:r w:rsidRPr="00AA7720">
        <w:rPr>
          <w:rFonts w:ascii="Minion Pro" w:hAnsi="Minion Pro" w:cs="Times New Roman"/>
          <w:sz w:val="24"/>
          <w:szCs w:val="24"/>
          <w:lang w:val="id-ID"/>
        </w:rPr>
        <w:t>menjadi tesis</w:t>
      </w:r>
      <w:r w:rsidR="00C62FE8" w:rsidRPr="00AA7720">
        <w:rPr>
          <w:rFonts w:ascii="Minion Pro" w:hAnsi="Minion Pro" w:cs="Times New Roman"/>
          <w:sz w:val="24"/>
          <w:szCs w:val="24"/>
          <w:lang w:val="id-ID"/>
        </w:rPr>
        <w:t xml:space="preserve"> sedangkan</w:t>
      </w:r>
      <w:r w:rsidRPr="00AA7720">
        <w:rPr>
          <w:rFonts w:ascii="Minion Pro" w:hAnsi="Minion Pro" w:cs="Times New Roman"/>
          <w:sz w:val="24"/>
          <w:szCs w:val="24"/>
          <w:lang w:val="id-ID"/>
        </w:rPr>
        <w:t xml:space="preserve"> agama (tidak ilmiah) anti-tesisnya</w:t>
      </w:r>
      <w:r w:rsidR="00460923" w:rsidRPr="00AA7720">
        <w:rPr>
          <w:rFonts w:ascii="Minion Pro" w:hAnsi="Minion Pro" w:cs="Times New Roman"/>
          <w:sz w:val="24"/>
          <w:szCs w:val="24"/>
          <w:lang w:val="en-US"/>
        </w:rPr>
        <w:t>.</w:t>
      </w:r>
      <w:r w:rsidRPr="00AA7720">
        <w:rPr>
          <w:rFonts w:ascii="Minion Pro" w:hAnsi="Minion Pro" w:cs="Times New Roman"/>
          <w:sz w:val="24"/>
          <w:szCs w:val="24"/>
          <w:lang w:val="id-ID"/>
        </w:rPr>
        <w:t xml:space="preserve"> </w:t>
      </w:r>
      <w:r w:rsidR="00460923" w:rsidRPr="00AA7720">
        <w:rPr>
          <w:rFonts w:ascii="Minion Pro" w:hAnsi="Minion Pro" w:cs="Times New Roman"/>
          <w:sz w:val="24"/>
          <w:szCs w:val="24"/>
          <w:lang w:val="en-US"/>
        </w:rPr>
        <w:t>I</w:t>
      </w:r>
      <w:r w:rsidRPr="00AA7720">
        <w:rPr>
          <w:rFonts w:ascii="Minion Pro" w:hAnsi="Minion Pro" w:cs="Times New Roman"/>
          <w:sz w:val="24"/>
          <w:szCs w:val="24"/>
          <w:lang w:val="id-ID"/>
        </w:rPr>
        <w:t xml:space="preserve">lmuwan </w:t>
      </w:r>
      <w:r w:rsidR="00460923" w:rsidRPr="00AA7720">
        <w:rPr>
          <w:rFonts w:ascii="Minion Pro" w:hAnsi="Minion Pro" w:cs="Times New Roman"/>
          <w:sz w:val="24"/>
          <w:szCs w:val="24"/>
          <w:lang w:val="en-US"/>
        </w:rPr>
        <w:t>B</w:t>
      </w:r>
      <w:r w:rsidRPr="00AA7720">
        <w:rPr>
          <w:rFonts w:ascii="Minion Pro" w:hAnsi="Minion Pro" w:cs="Times New Roman"/>
          <w:sz w:val="24"/>
          <w:szCs w:val="24"/>
          <w:lang w:val="id-ID"/>
        </w:rPr>
        <w:t>arat mencoba mensi</w:t>
      </w:r>
      <w:r w:rsidR="00460923" w:rsidRPr="00AA7720">
        <w:rPr>
          <w:rFonts w:ascii="Minion Pro" w:hAnsi="Minion Pro" w:cs="Times New Roman"/>
          <w:sz w:val="24"/>
          <w:szCs w:val="24"/>
          <w:lang w:val="en-US"/>
        </w:rPr>
        <w:t>n</w:t>
      </w:r>
      <w:r w:rsidRPr="00AA7720">
        <w:rPr>
          <w:rFonts w:ascii="Minion Pro" w:hAnsi="Minion Pro" w:cs="Times New Roman"/>
          <w:sz w:val="24"/>
          <w:szCs w:val="24"/>
          <w:lang w:val="id-ID"/>
        </w:rPr>
        <w:t xml:space="preserve">tesiskan kedua hal itu kedalam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mereka. Komponen tersebut menggunakan penemuan-penemuan ilmiah untuk menyelidiki pokok-pokok agama seperti kepercayaan dan larangan.</w:t>
      </w:r>
      <w:r w:rsidR="0021196F">
        <w:rPr>
          <w:rStyle w:val="FootnoteReference"/>
          <w:rFonts w:ascii="Minion Pro" w:hAnsi="Minion Pro" w:cs="Times New Roman"/>
          <w:sz w:val="24"/>
          <w:szCs w:val="24"/>
          <w:lang w:val="id-ID"/>
        </w:rPr>
        <w:footnoteReference w:id="65"/>
      </w:r>
      <w:r w:rsidRPr="00AA7720">
        <w:rPr>
          <w:rFonts w:ascii="Minion Pro" w:hAnsi="Minion Pro" w:cs="Times New Roman"/>
          <w:sz w:val="24"/>
          <w:szCs w:val="24"/>
          <w:lang w:val="id-ID"/>
        </w:rPr>
        <w:t xml:space="preserve"> Jadi,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non-saintifik adalah sudut pandang sains yang menarik agama untuk ikut bersamanya agar tercapai relevansi antar keduanya dan ia sangat esensial apabila penemuan-penemuan ilmiah ingin diterjemahkan kedalam tradisi sosial dan berbagai kebijakan untuk menciptakan satu perubahan. Hal inilah yang menurut al-Attas tidak terjadi dalam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Islam yakni proses transformasi dialektis dari anti-tesis menjadi sintesis.</w:t>
      </w:r>
      <w:r w:rsidR="0021196F">
        <w:rPr>
          <w:rStyle w:val="FootnoteReference"/>
          <w:rFonts w:ascii="Minion Pro" w:hAnsi="Minion Pro" w:cs="Times New Roman"/>
          <w:sz w:val="24"/>
          <w:szCs w:val="24"/>
          <w:lang w:val="id-ID"/>
        </w:rPr>
        <w:footnoteReference w:id="66"/>
      </w:r>
    </w:p>
    <w:p w14:paraId="7A3AD3E8" w14:textId="3DB6340F" w:rsidR="009334F2" w:rsidRPr="00AA7720" w:rsidRDefault="009334F2" w:rsidP="0021196F">
      <w:pPr>
        <w:spacing w:after="0" w:line="360" w:lineRule="auto"/>
        <w:ind w:firstLine="720"/>
        <w:jc w:val="both"/>
        <w:rPr>
          <w:rFonts w:ascii="Minion Pro" w:hAnsi="Minion Pro" w:cs="Times New Roman"/>
          <w:sz w:val="24"/>
          <w:szCs w:val="24"/>
          <w:lang w:val="id-ID"/>
        </w:rPr>
      </w:pPr>
      <w:r w:rsidRPr="00AA7720">
        <w:rPr>
          <w:rFonts w:ascii="Minion Pro" w:hAnsi="Minion Pro" w:cs="Times New Roman"/>
          <w:sz w:val="24"/>
          <w:szCs w:val="24"/>
          <w:lang w:val="id-ID"/>
        </w:rPr>
        <w:lastRenderedPageBreak/>
        <w:t xml:space="preserve">Terlepas dari semua rancangan proses pensintesisan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yang menyimpan banyak polemik, namun tetap membuahkan hasil yang relatif baik. Uskup John Shelby (1998) dengan tegas menyatakan bahwa umat </w:t>
      </w:r>
      <w:r w:rsidR="00460923" w:rsidRPr="00AA7720">
        <w:rPr>
          <w:rFonts w:ascii="Minion Pro" w:hAnsi="Minion Pro" w:cs="Times New Roman"/>
          <w:sz w:val="24"/>
          <w:szCs w:val="24"/>
          <w:lang w:val="id-ID"/>
        </w:rPr>
        <w:t>K</w:t>
      </w:r>
      <w:r w:rsidRPr="00AA7720">
        <w:rPr>
          <w:rFonts w:ascii="Minion Pro" w:hAnsi="Minion Pro" w:cs="Times New Roman"/>
          <w:sz w:val="24"/>
          <w:szCs w:val="24"/>
          <w:lang w:val="id-ID"/>
        </w:rPr>
        <w:t>ristiani tidak sanggup untuk menahan penyakit mental bagi mereka yang memproyeksikan diri menjadi umat beragama yang percaya begitu saja padahal Tuhan harus diimani dengan akal dan hati. Pendapat lebih agresif datang dari Spong yang meng</w:t>
      </w:r>
      <w:proofErr w:type="spellStart"/>
      <w:r w:rsidR="00460923" w:rsidRPr="00AA7720">
        <w:rPr>
          <w:rFonts w:ascii="Minion Pro" w:hAnsi="Minion Pro" w:cs="Times New Roman"/>
          <w:sz w:val="24"/>
          <w:szCs w:val="24"/>
          <w:lang w:val="en-US"/>
        </w:rPr>
        <w:t>ang</w:t>
      </w:r>
      <w:proofErr w:type="spellEnd"/>
      <w:r w:rsidRPr="00AA7720">
        <w:rPr>
          <w:rFonts w:ascii="Minion Pro" w:hAnsi="Minion Pro" w:cs="Times New Roman"/>
          <w:sz w:val="24"/>
          <w:szCs w:val="24"/>
          <w:lang w:val="id-ID"/>
        </w:rPr>
        <w:t>gap keimanan tanpa dasar akal laksana orang mabuk karena narkotik agama (</w:t>
      </w:r>
      <w:r w:rsidRPr="00AA7720">
        <w:rPr>
          <w:rFonts w:ascii="Minion Pro" w:hAnsi="Minion Pro" w:cs="Times New Roman"/>
          <w:i/>
          <w:iCs/>
          <w:sz w:val="24"/>
          <w:szCs w:val="24"/>
          <w:lang w:val="id-ID"/>
        </w:rPr>
        <w:t>people</w:t>
      </w:r>
      <w:r w:rsidRPr="00AA7720">
        <w:rPr>
          <w:rFonts w:ascii="Minion Pro" w:hAnsi="Minion Pro" w:cs="Times New Roman"/>
          <w:sz w:val="24"/>
          <w:szCs w:val="24"/>
          <w:lang w:val="id-ID"/>
        </w:rPr>
        <w:t xml:space="preserve"> </w:t>
      </w:r>
      <w:r w:rsidRPr="00AA7720">
        <w:rPr>
          <w:rFonts w:ascii="Minion Pro" w:hAnsi="Minion Pro" w:cs="Times New Roman"/>
          <w:i/>
          <w:iCs/>
          <w:sz w:val="24"/>
          <w:szCs w:val="24"/>
          <w:lang w:val="id-ID"/>
        </w:rPr>
        <w:t>drugged on the narcotic of religion</w:t>
      </w:r>
      <w:r w:rsidRPr="00AA7720">
        <w:rPr>
          <w:rFonts w:ascii="Minion Pro" w:hAnsi="Minion Pro" w:cs="Times New Roman"/>
          <w:sz w:val="24"/>
          <w:szCs w:val="24"/>
          <w:lang w:val="id-ID"/>
        </w:rPr>
        <w:t>).</w:t>
      </w:r>
      <w:r w:rsidR="0021196F">
        <w:rPr>
          <w:rStyle w:val="FootnoteReference"/>
          <w:rFonts w:ascii="Minion Pro" w:hAnsi="Minion Pro" w:cs="Times New Roman"/>
          <w:sz w:val="24"/>
          <w:szCs w:val="24"/>
          <w:lang w:val="id-ID"/>
        </w:rPr>
        <w:footnoteReference w:id="67"/>
      </w:r>
      <w:r w:rsidR="0021196F" w:rsidRPr="00AA7720">
        <w:rPr>
          <w:rFonts w:ascii="Minion Pro" w:hAnsi="Minion Pro" w:cs="Times New Roman"/>
          <w:sz w:val="24"/>
          <w:szCs w:val="24"/>
          <w:lang w:val="id-ID"/>
        </w:rPr>
        <w:t xml:space="preserve"> </w:t>
      </w:r>
      <w:r w:rsidRPr="00AA7720">
        <w:rPr>
          <w:rFonts w:ascii="Minion Pro" w:hAnsi="Minion Pro" w:cs="Times New Roman"/>
          <w:sz w:val="24"/>
          <w:szCs w:val="24"/>
          <w:lang w:val="id-ID"/>
        </w:rPr>
        <w:t>Namun, polemik hebat akan terjadi manakala bukti ilmiah dapat menggerus hal-hal yang prinsipil dalam beragama sehingga ajar</w:t>
      </w:r>
      <w:r w:rsidR="00460923" w:rsidRPr="00AA7720">
        <w:rPr>
          <w:rFonts w:ascii="Minion Pro" w:hAnsi="Minion Pro" w:cs="Times New Roman"/>
          <w:sz w:val="24"/>
          <w:szCs w:val="24"/>
          <w:lang w:val="en-US"/>
        </w:rPr>
        <w:t>a</w:t>
      </w:r>
      <w:r w:rsidRPr="00AA7720">
        <w:rPr>
          <w:rFonts w:ascii="Minion Pro" w:hAnsi="Minion Pro" w:cs="Times New Roman"/>
          <w:sz w:val="24"/>
          <w:szCs w:val="24"/>
          <w:lang w:val="id-ID"/>
        </w:rPr>
        <w:t xml:space="preserve">nnya dia harus ditundukkan oleh ajaran sains. </w:t>
      </w:r>
    </w:p>
    <w:p w14:paraId="3DE054B5" w14:textId="468AFC86" w:rsidR="009334F2" w:rsidRPr="00AA7720" w:rsidRDefault="009334F2" w:rsidP="0021196F">
      <w:pPr>
        <w:spacing w:after="0" w:line="360" w:lineRule="auto"/>
        <w:ind w:firstLine="720"/>
        <w:jc w:val="both"/>
        <w:rPr>
          <w:rFonts w:ascii="Minion Pro" w:hAnsi="Minion Pro" w:cs="Times New Roman"/>
          <w:sz w:val="24"/>
          <w:szCs w:val="24"/>
          <w:lang w:val="id-ID"/>
        </w:rPr>
      </w:pPr>
      <w:r w:rsidRPr="00AA7720">
        <w:rPr>
          <w:rFonts w:ascii="Minion Pro" w:hAnsi="Minion Pro" w:cs="Times New Roman"/>
          <w:sz w:val="24"/>
          <w:szCs w:val="24"/>
          <w:lang w:val="id-ID"/>
        </w:rPr>
        <w:t xml:space="preserve">Pandangan yang lebih jelas dan mudah dipahami dalam konteks sains adalah konsep inti pokok </w:t>
      </w:r>
      <w:r w:rsidR="00460923" w:rsidRPr="00AA7720">
        <w:rPr>
          <w:rFonts w:ascii="Minion Pro" w:hAnsi="Minion Pro" w:cs="Times New Roman"/>
          <w:i/>
          <w:iCs/>
          <w:sz w:val="24"/>
          <w:szCs w:val="24"/>
          <w:lang w:val="en-US"/>
        </w:rPr>
        <w:t>“</w:t>
      </w:r>
      <w:r w:rsidRPr="00AA7720">
        <w:rPr>
          <w:rFonts w:ascii="Minion Pro" w:hAnsi="Minion Pro" w:cs="Times New Roman"/>
          <w:i/>
          <w:iCs/>
          <w:sz w:val="24"/>
          <w:szCs w:val="24"/>
          <w:lang w:val="id-ID"/>
        </w:rPr>
        <w:t>hard core</w:t>
      </w:r>
      <w:r w:rsidR="00460923" w:rsidRPr="00AA7720">
        <w:rPr>
          <w:rFonts w:ascii="Minion Pro" w:hAnsi="Minion Pro" w:cs="Times New Roman"/>
          <w:i/>
          <w:iCs/>
          <w:sz w:val="24"/>
          <w:szCs w:val="24"/>
          <w:lang w:val="en-US"/>
        </w:rPr>
        <w:t>”</w:t>
      </w:r>
      <w:r w:rsidRPr="00AA7720">
        <w:rPr>
          <w:rFonts w:ascii="Minion Pro" w:hAnsi="Minion Pro" w:cs="Times New Roman"/>
          <w:sz w:val="24"/>
          <w:szCs w:val="24"/>
          <w:lang w:val="id-ID"/>
        </w:rPr>
        <w:t xml:space="preserve"> dalam metodologi program riset Imre Lakatos. Inti pokok merupakan elemen pertama dalam program riset. Ia adalah asumsi dasar yang menjadi ciri dari program riset ilmiah yang melandasinya, yang tidak dapat ditolak atau dimodifikasi bahkan difalsifikasi.</w:t>
      </w:r>
      <w:r w:rsidR="0021196F">
        <w:rPr>
          <w:rStyle w:val="FootnoteReference"/>
          <w:rFonts w:ascii="Minion Pro" w:hAnsi="Minion Pro" w:cs="Times New Roman"/>
          <w:sz w:val="24"/>
          <w:szCs w:val="24"/>
          <w:lang w:val="id-ID"/>
        </w:rPr>
        <w:footnoteReference w:id="68"/>
      </w:r>
      <w:r w:rsidR="0021196F" w:rsidRPr="00AA7720">
        <w:rPr>
          <w:rFonts w:ascii="Minion Pro" w:hAnsi="Minion Pro" w:cs="Times New Roman"/>
          <w:sz w:val="24"/>
          <w:szCs w:val="24"/>
          <w:lang w:val="id-ID"/>
        </w:rPr>
        <w:t xml:space="preserve"> </w:t>
      </w:r>
      <w:r w:rsidRPr="00AA7720">
        <w:rPr>
          <w:rFonts w:ascii="Minion Pro" w:hAnsi="Minion Pro" w:cs="Times New Roman"/>
          <w:sz w:val="24"/>
          <w:szCs w:val="24"/>
          <w:lang w:val="id-ID"/>
        </w:rPr>
        <w:t xml:space="preserve">Asumsi dasar inilah yang bisa disebut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bagi para ilmuwan yang melandasi kegiatan ilmiahnya secara keseluruhan. Perberbedaan asumsi dasar maka akan menghasilkan teori- teori sains yang berbeda.</w:t>
      </w:r>
    </w:p>
    <w:p w14:paraId="362A5760" w14:textId="0C14EFBC" w:rsidR="00085B72" w:rsidRPr="00AA7720" w:rsidRDefault="006C726A" w:rsidP="0021196F">
      <w:pPr>
        <w:spacing w:after="0" w:line="360" w:lineRule="auto"/>
        <w:ind w:firstLine="720"/>
        <w:jc w:val="both"/>
        <w:rPr>
          <w:rFonts w:ascii="Minion Pro" w:hAnsi="Minion Pro" w:cs="Times New Roman"/>
          <w:sz w:val="24"/>
          <w:szCs w:val="24"/>
          <w:lang w:val="id-ID"/>
        </w:rPr>
      </w:pPr>
      <w:r w:rsidRPr="00AA7720">
        <w:rPr>
          <w:rFonts w:ascii="Minion Pro" w:hAnsi="Minion Pro" w:cs="Times New Roman"/>
          <w:sz w:val="24"/>
          <w:szCs w:val="24"/>
          <w:lang w:val="id-ID"/>
        </w:rPr>
        <w:t xml:space="preserve">Sedangkan Islam, ada hubungan sangat erat antara ilmu dengan </w:t>
      </w:r>
      <w:r w:rsidRPr="00AA7720">
        <w:rPr>
          <w:rFonts w:ascii="Minion Pro" w:hAnsi="Minion Pro" w:cs="Times New Roman"/>
          <w:i/>
          <w:iCs/>
          <w:sz w:val="24"/>
          <w:szCs w:val="24"/>
          <w:lang w:val="id-ID"/>
        </w:rPr>
        <w:t>worldview</w:t>
      </w:r>
      <w:r w:rsidRPr="00AA7720">
        <w:rPr>
          <w:rFonts w:ascii="Minion Pro" w:hAnsi="Minion Pro" w:cs="Times New Roman"/>
          <w:sz w:val="24"/>
          <w:szCs w:val="24"/>
          <w:lang w:val="id-ID"/>
        </w:rPr>
        <w:t xml:space="preserve"> Islam. Dalam Islam terdapat dua wilayah ilmu pengetahuan, ilmu yang bersifat fisik dan ilmu yang bersifat metafisik. Ilmu bersifat fisik, akal</w:t>
      </w:r>
      <w:r w:rsidR="00460923" w:rsidRPr="00AA7720">
        <w:rPr>
          <w:rFonts w:ascii="Minion Pro" w:hAnsi="Minion Pro" w:cs="Times New Roman"/>
          <w:sz w:val="24"/>
          <w:szCs w:val="24"/>
          <w:lang w:val="en-US"/>
        </w:rPr>
        <w:t xml:space="preserve"> </w:t>
      </w:r>
      <w:proofErr w:type="spellStart"/>
      <w:r w:rsidR="00460923" w:rsidRPr="00AA7720">
        <w:rPr>
          <w:rFonts w:ascii="Minion Pro" w:hAnsi="Minion Pro" w:cs="Times New Roman"/>
          <w:sz w:val="24"/>
          <w:szCs w:val="24"/>
          <w:lang w:val="en-US"/>
        </w:rPr>
        <w:t>atau</w:t>
      </w:r>
      <w:proofErr w:type="spellEnd"/>
      <w:r w:rsidR="00460923" w:rsidRPr="00AA7720">
        <w:rPr>
          <w:rFonts w:ascii="Minion Pro" w:hAnsi="Minion Pro" w:cs="Times New Roman"/>
          <w:sz w:val="24"/>
          <w:szCs w:val="24"/>
          <w:lang w:val="en-US"/>
        </w:rPr>
        <w:t xml:space="preserve"> </w:t>
      </w:r>
      <w:r w:rsidRPr="00AA7720">
        <w:rPr>
          <w:rFonts w:ascii="Minion Pro" w:hAnsi="Minion Pro" w:cs="Times New Roman"/>
          <w:sz w:val="24"/>
          <w:szCs w:val="24"/>
          <w:lang w:val="id-ID"/>
        </w:rPr>
        <w:t>hati yang bekerja untuk memproses pengalaman-pengalaman indrawi, yaitu pendengaran dan penglihatan</w:t>
      </w:r>
      <w:r w:rsidR="00DD2A49" w:rsidRPr="00AA7720">
        <w:rPr>
          <w:rFonts w:ascii="Minion Pro" w:hAnsi="Minion Pro" w:cs="Times New Roman"/>
          <w:sz w:val="24"/>
          <w:szCs w:val="24"/>
          <w:lang w:val="id-ID"/>
        </w:rPr>
        <w:t>. Kemudian memikirkan kumpulan informasi itu dan merefleksikannya. Dari perenungan tersebut menghasilkan pandangan tentang alam semesta, pengetahuan tentang hakikat tertinggi dalam wujud ini, kemudian berusaha menunaikan hak-haknya. Menurut al-Baid</w:t>
      </w:r>
      <w:r w:rsidR="00460923" w:rsidRPr="00AA7720">
        <w:rPr>
          <w:rFonts w:ascii="Minion Pro" w:hAnsi="Minion Pro" w:cs="Times New Roman"/>
          <w:sz w:val="24"/>
          <w:szCs w:val="24"/>
          <w:lang w:val="en-US"/>
        </w:rPr>
        <w:t>h</w:t>
      </w:r>
      <w:r w:rsidR="00DD2A49" w:rsidRPr="00AA7720">
        <w:rPr>
          <w:rFonts w:ascii="Minion Pro" w:hAnsi="Minion Pro" w:cs="Times New Roman"/>
          <w:sz w:val="24"/>
          <w:szCs w:val="24"/>
          <w:lang w:val="id-ID"/>
        </w:rPr>
        <w:t xml:space="preserve">awi, Allah memberikan seperangkat pendengaran, penglihatan dan hati, adapun perangkat </w:t>
      </w:r>
      <w:r w:rsidR="00DD2A49" w:rsidRPr="00AA7720">
        <w:rPr>
          <w:rFonts w:ascii="Minion Pro" w:hAnsi="Minion Pro" w:cs="Times New Roman"/>
          <w:sz w:val="24"/>
          <w:szCs w:val="24"/>
          <w:lang w:val="id-ID"/>
        </w:rPr>
        <w:lastRenderedPageBreak/>
        <w:t>tersebut untuk melahirkan ilmu-ilmu yang aksiomatik.</w:t>
      </w:r>
      <w:r w:rsidR="0021196F">
        <w:rPr>
          <w:rStyle w:val="FootnoteReference"/>
          <w:rFonts w:ascii="Minion Pro" w:hAnsi="Minion Pro" w:cs="Times New Roman"/>
          <w:sz w:val="24"/>
          <w:szCs w:val="24"/>
          <w:lang w:val="id-ID"/>
        </w:rPr>
        <w:footnoteReference w:id="69"/>
      </w:r>
      <w:r w:rsidR="00DD2A49" w:rsidRPr="00AA7720">
        <w:rPr>
          <w:rFonts w:ascii="Minion Pro" w:hAnsi="Minion Pro" w:cs="Times New Roman"/>
          <w:sz w:val="24"/>
          <w:szCs w:val="24"/>
          <w:lang w:val="id-ID"/>
        </w:rPr>
        <w:t xml:space="preserve"> </w:t>
      </w:r>
      <w:r w:rsidR="006F031C" w:rsidRPr="00AA7720">
        <w:rPr>
          <w:rFonts w:ascii="Minion Pro" w:hAnsi="Minion Pro" w:cs="Times New Roman"/>
          <w:sz w:val="24"/>
          <w:szCs w:val="24"/>
          <w:lang w:val="id-ID"/>
        </w:rPr>
        <w:t>Nampaknya</w:t>
      </w:r>
      <w:r w:rsidR="00460923" w:rsidRPr="00AA7720">
        <w:rPr>
          <w:rFonts w:ascii="Minion Pro" w:hAnsi="Minion Pro" w:cs="Times New Roman"/>
          <w:sz w:val="24"/>
          <w:szCs w:val="24"/>
          <w:lang w:val="en-US"/>
        </w:rPr>
        <w:t xml:space="preserve"> </w:t>
      </w:r>
      <w:proofErr w:type="spellStart"/>
      <w:r w:rsidR="00460923" w:rsidRPr="00AA7720">
        <w:rPr>
          <w:rFonts w:ascii="Minion Pro" w:hAnsi="Minion Pro" w:cs="Times New Roman"/>
          <w:sz w:val="24"/>
          <w:szCs w:val="24"/>
          <w:lang w:val="en-US"/>
        </w:rPr>
        <w:t>dalam</w:t>
      </w:r>
      <w:proofErr w:type="spellEnd"/>
      <w:r w:rsidR="006F031C" w:rsidRPr="00AA7720">
        <w:rPr>
          <w:rFonts w:ascii="Minion Pro" w:hAnsi="Minion Pro" w:cs="Times New Roman"/>
          <w:sz w:val="24"/>
          <w:szCs w:val="24"/>
          <w:lang w:val="id-ID"/>
        </w:rPr>
        <w:t xml:space="preserve"> </w:t>
      </w:r>
      <w:r w:rsidR="006F031C" w:rsidRPr="00AA7720">
        <w:rPr>
          <w:rFonts w:ascii="Minion Pro" w:hAnsi="Minion Pro" w:cs="Times New Roman"/>
          <w:i/>
          <w:iCs/>
          <w:sz w:val="24"/>
          <w:szCs w:val="24"/>
          <w:lang w:val="id-ID"/>
        </w:rPr>
        <w:t>worldview</w:t>
      </w:r>
      <w:r w:rsidR="006F031C" w:rsidRPr="00AA7720">
        <w:rPr>
          <w:rFonts w:ascii="Minion Pro" w:hAnsi="Minion Pro" w:cs="Times New Roman"/>
          <w:sz w:val="24"/>
          <w:szCs w:val="24"/>
          <w:lang w:val="id-ID"/>
        </w:rPr>
        <w:t xml:space="preserve"> Islam wujud realitas tertinggi </w:t>
      </w:r>
      <w:proofErr w:type="spellStart"/>
      <w:r w:rsidR="00460923" w:rsidRPr="00AA7720">
        <w:rPr>
          <w:rFonts w:ascii="Minion Pro" w:hAnsi="Minion Pro" w:cs="Times New Roman"/>
          <w:sz w:val="24"/>
          <w:szCs w:val="24"/>
          <w:lang w:val="en-US"/>
        </w:rPr>
        <w:t>adalah</w:t>
      </w:r>
      <w:proofErr w:type="spellEnd"/>
      <w:r w:rsidR="00460923" w:rsidRPr="00AA7720">
        <w:rPr>
          <w:rFonts w:ascii="Minion Pro" w:hAnsi="Minion Pro" w:cs="Times New Roman"/>
          <w:sz w:val="24"/>
          <w:szCs w:val="24"/>
          <w:lang w:val="en-US"/>
        </w:rPr>
        <w:t xml:space="preserve"> </w:t>
      </w:r>
      <w:r w:rsidR="006F031C" w:rsidRPr="00AA7720">
        <w:rPr>
          <w:rFonts w:ascii="Minion Pro" w:hAnsi="Minion Pro" w:cs="Times New Roman"/>
          <w:sz w:val="24"/>
          <w:szCs w:val="24"/>
          <w:lang w:val="id-ID"/>
        </w:rPr>
        <w:t>ketika manusia mampu menunaikan kewajiban sebagai wujud pengakuan dan ketundukan akan perintah</w:t>
      </w:r>
      <w:r w:rsidR="00460923" w:rsidRPr="00AA7720">
        <w:rPr>
          <w:rFonts w:ascii="Minion Pro" w:hAnsi="Minion Pro" w:cs="Times New Roman"/>
          <w:sz w:val="24"/>
          <w:szCs w:val="24"/>
          <w:lang w:val="en-US"/>
        </w:rPr>
        <w:t xml:space="preserve"> </w:t>
      </w:r>
      <w:proofErr w:type="spellStart"/>
      <w:r w:rsidR="00460923" w:rsidRPr="00AA7720">
        <w:rPr>
          <w:rFonts w:ascii="Minion Pro" w:hAnsi="Minion Pro" w:cs="Times New Roman"/>
          <w:sz w:val="24"/>
          <w:szCs w:val="24"/>
          <w:lang w:val="en-US"/>
        </w:rPr>
        <w:t>Tuhann</w:t>
      </w:r>
      <w:proofErr w:type="spellEnd"/>
      <w:r w:rsidR="006F031C" w:rsidRPr="00AA7720">
        <w:rPr>
          <w:rFonts w:ascii="Minion Pro" w:hAnsi="Minion Pro" w:cs="Times New Roman"/>
          <w:sz w:val="24"/>
          <w:szCs w:val="24"/>
          <w:lang w:val="id-ID"/>
        </w:rPr>
        <w:t xml:space="preserve">ya. </w:t>
      </w:r>
    </w:p>
    <w:p w14:paraId="2560D3F1" w14:textId="0796BD47" w:rsidR="00DD2A49" w:rsidRPr="00AA7720" w:rsidRDefault="00DD2A49" w:rsidP="0021196F">
      <w:pPr>
        <w:spacing w:after="0" w:line="360" w:lineRule="auto"/>
        <w:ind w:firstLine="720"/>
        <w:jc w:val="both"/>
        <w:rPr>
          <w:rFonts w:ascii="Minion Pro" w:hAnsi="Minion Pro" w:cs="Times New Roman"/>
          <w:sz w:val="24"/>
          <w:szCs w:val="24"/>
          <w:lang w:val="id-ID"/>
        </w:rPr>
      </w:pPr>
      <w:r w:rsidRPr="00AA7720">
        <w:rPr>
          <w:rFonts w:ascii="Minion Pro" w:hAnsi="Minion Pro" w:cs="Times New Roman"/>
          <w:sz w:val="24"/>
          <w:szCs w:val="24"/>
          <w:lang w:val="id-ID"/>
        </w:rPr>
        <w:t>Tetapi dalam kajiannya akal mampu mengu</w:t>
      </w:r>
      <w:r w:rsidR="00460923" w:rsidRPr="00AA7720">
        <w:rPr>
          <w:rFonts w:ascii="Minion Pro" w:hAnsi="Minion Pro" w:cs="Times New Roman"/>
          <w:sz w:val="24"/>
          <w:szCs w:val="24"/>
          <w:lang w:val="id-ID"/>
        </w:rPr>
        <w:t>n</w:t>
      </w:r>
      <w:r w:rsidRPr="00AA7720">
        <w:rPr>
          <w:rFonts w:ascii="Minion Pro" w:hAnsi="Minion Pro" w:cs="Times New Roman"/>
          <w:sz w:val="24"/>
          <w:szCs w:val="24"/>
          <w:lang w:val="id-ID"/>
        </w:rPr>
        <w:t xml:space="preserve">gkapkan dan menghasilkan pengetahuan </w:t>
      </w:r>
      <w:r w:rsidR="00B84DAC" w:rsidRPr="00AA7720">
        <w:rPr>
          <w:rFonts w:ascii="Minion Pro" w:hAnsi="Minion Pro" w:cs="Times New Roman"/>
          <w:sz w:val="24"/>
          <w:szCs w:val="24"/>
          <w:lang w:val="id-ID"/>
        </w:rPr>
        <w:t xml:space="preserve">pada </w:t>
      </w:r>
      <w:r w:rsidRPr="00AA7720">
        <w:rPr>
          <w:rFonts w:ascii="Minion Pro" w:hAnsi="Minion Pro" w:cs="Times New Roman"/>
          <w:sz w:val="24"/>
          <w:szCs w:val="24"/>
          <w:lang w:val="id-ID"/>
        </w:rPr>
        <w:t>alam nyata (</w:t>
      </w:r>
      <w:r w:rsidRPr="00AA7720">
        <w:rPr>
          <w:rFonts w:ascii="Minion Pro" w:hAnsi="Minion Pro" w:cs="Times New Roman"/>
          <w:i/>
          <w:iCs/>
          <w:sz w:val="24"/>
          <w:szCs w:val="24"/>
          <w:lang w:val="id-ID"/>
        </w:rPr>
        <w:t>syah</w:t>
      </w:r>
      <w:r w:rsidR="00460923" w:rsidRPr="00AA7720">
        <w:rPr>
          <w:rFonts w:ascii="Minion Pro" w:hAnsi="Minion Pro" w:cstheme="majorBidi"/>
          <w:i/>
          <w:iCs/>
          <w:sz w:val="24"/>
          <w:szCs w:val="24"/>
          <w:lang w:val="id-ID"/>
        </w:rPr>
        <w:t>ā</w:t>
      </w:r>
      <w:r w:rsidRPr="00AA7720">
        <w:rPr>
          <w:rFonts w:ascii="Minion Pro" w:hAnsi="Minion Pro" w:cs="Times New Roman"/>
          <w:i/>
          <w:iCs/>
          <w:sz w:val="24"/>
          <w:szCs w:val="24"/>
          <w:lang w:val="id-ID"/>
        </w:rPr>
        <w:t>dah</w:t>
      </w:r>
      <w:r w:rsidRPr="00AA7720">
        <w:rPr>
          <w:rFonts w:ascii="Minion Pro" w:hAnsi="Minion Pro" w:cs="Times New Roman"/>
          <w:sz w:val="24"/>
          <w:szCs w:val="24"/>
          <w:lang w:val="id-ID"/>
        </w:rPr>
        <w:t>)</w:t>
      </w:r>
      <w:r w:rsidR="00B84DAC" w:rsidRPr="00AA7720">
        <w:rPr>
          <w:rFonts w:ascii="Minion Pro" w:hAnsi="Minion Pro" w:cs="Times New Roman"/>
          <w:sz w:val="24"/>
          <w:szCs w:val="24"/>
          <w:lang w:val="id-ID"/>
        </w:rPr>
        <w:t xml:space="preserve"> saja</w:t>
      </w:r>
      <w:r w:rsidRPr="00AA7720">
        <w:rPr>
          <w:rFonts w:ascii="Minion Pro" w:hAnsi="Minion Pro" w:cs="Times New Roman"/>
          <w:sz w:val="24"/>
          <w:szCs w:val="24"/>
          <w:lang w:val="id-ID"/>
        </w:rPr>
        <w:t>. Karena akal memiliki otoritas dalam batas-batas tertentu untuk menetapkan benar atau salah, baik atau buruk. Tetapi kebenaran tersebut bersifat asumsi</w:t>
      </w:r>
      <w:r w:rsidR="00A16E5E" w:rsidRPr="00AA7720">
        <w:rPr>
          <w:rFonts w:ascii="Minion Pro" w:hAnsi="Minion Pro" w:cs="Times New Roman"/>
          <w:sz w:val="24"/>
          <w:szCs w:val="24"/>
          <w:lang w:val="id-ID"/>
        </w:rPr>
        <w:t>, serta kemampuan akal untuk berfikir hanya terbatas pada wilayah yang bisa diakses oleh panca indera dan pengalaman, dalam artian akal akan bergerak mengenali sesuatu yang ada dalam batas kemampuannya. Ilmu pengetahuan pada alam nyata bersifat bagian dari ilmu pengetahuan, bahkan sedikit dari pengetahuan.</w:t>
      </w:r>
      <w:r w:rsidR="0021196F">
        <w:rPr>
          <w:rStyle w:val="FootnoteReference"/>
          <w:rFonts w:ascii="Minion Pro" w:hAnsi="Minion Pro" w:cs="Times New Roman"/>
          <w:sz w:val="24"/>
          <w:szCs w:val="24"/>
          <w:lang w:val="id-ID"/>
        </w:rPr>
        <w:footnoteReference w:id="70"/>
      </w:r>
      <w:r w:rsidR="00C57AC1" w:rsidRPr="00AA7720">
        <w:rPr>
          <w:rFonts w:ascii="Minion Pro" w:hAnsi="Minion Pro" w:cs="Times New Roman"/>
          <w:sz w:val="24"/>
          <w:szCs w:val="24"/>
          <w:lang w:val="id-ID"/>
        </w:rPr>
        <w:t xml:space="preserve"> Sedangkan</w:t>
      </w:r>
      <w:r w:rsidR="00CD11BB" w:rsidRPr="00AA7720">
        <w:rPr>
          <w:rFonts w:ascii="Minion Pro" w:hAnsi="Minion Pro" w:cs="Times New Roman"/>
          <w:sz w:val="24"/>
          <w:szCs w:val="24"/>
          <w:lang w:val="id-ID"/>
        </w:rPr>
        <w:t>,</w:t>
      </w:r>
      <w:r w:rsidR="00C57AC1" w:rsidRPr="00AA7720">
        <w:rPr>
          <w:rFonts w:ascii="Minion Pro" w:hAnsi="Minion Pro" w:cs="Times New Roman"/>
          <w:sz w:val="24"/>
          <w:szCs w:val="24"/>
          <w:lang w:val="id-ID"/>
        </w:rPr>
        <w:t xml:space="preserve"> ilmu pengetahuan pada alam ghaib </w:t>
      </w:r>
      <w:r w:rsidR="000F74D3" w:rsidRPr="00AA7720">
        <w:rPr>
          <w:rFonts w:ascii="Minion Pro" w:hAnsi="Minion Pro" w:cs="Times New Roman"/>
          <w:sz w:val="24"/>
          <w:szCs w:val="24"/>
          <w:lang w:val="id-ID"/>
        </w:rPr>
        <w:t xml:space="preserve">yang menjadi sumber pengetahuan yaitu </w:t>
      </w:r>
      <w:r w:rsidR="00CD11BB" w:rsidRPr="00AA7720">
        <w:rPr>
          <w:rFonts w:ascii="Minion Pro" w:hAnsi="Minion Pro" w:cs="Times New Roman"/>
          <w:sz w:val="24"/>
          <w:szCs w:val="24"/>
          <w:lang w:val="id-ID"/>
        </w:rPr>
        <w:t>n</w:t>
      </w:r>
      <w:r w:rsidR="000F74D3" w:rsidRPr="00AA7720">
        <w:rPr>
          <w:rFonts w:ascii="Minion Pro" w:hAnsi="Minion Pro" w:cs="Times New Roman"/>
          <w:sz w:val="24"/>
          <w:szCs w:val="24"/>
          <w:lang w:val="id-ID"/>
        </w:rPr>
        <w:t>ash yang kebenarannya bersifat pasti (</w:t>
      </w:r>
      <w:r w:rsidR="000F74D3" w:rsidRPr="00AA7720">
        <w:rPr>
          <w:rFonts w:ascii="Minion Pro" w:hAnsi="Minion Pro" w:cs="Times New Roman"/>
          <w:i/>
          <w:iCs/>
          <w:sz w:val="24"/>
          <w:szCs w:val="24"/>
          <w:lang w:val="id-ID"/>
        </w:rPr>
        <w:t>qa</w:t>
      </w:r>
      <w:r w:rsidR="00CD11BB" w:rsidRPr="00AA7720">
        <w:rPr>
          <w:rFonts w:ascii="Calibri" w:hAnsi="Calibri" w:cs="Calibri"/>
          <w:i/>
          <w:iCs/>
          <w:sz w:val="24"/>
          <w:szCs w:val="24"/>
          <w:lang w:val="id-ID"/>
        </w:rPr>
        <w:t>ṭ</w:t>
      </w:r>
      <w:r w:rsidR="000F74D3" w:rsidRPr="00AA7720">
        <w:rPr>
          <w:rFonts w:ascii="Minion Pro" w:hAnsi="Minion Pro" w:cs="Times New Roman"/>
          <w:i/>
          <w:iCs/>
          <w:sz w:val="24"/>
          <w:szCs w:val="24"/>
          <w:lang w:val="id-ID"/>
        </w:rPr>
        <w:t>’</w:t>
      </w:r>
      <w:r w:rsidR="00CD11BB" w:rsidRPr="00AA7720">
        <w:rPr>
          <w:rFonts w:ascii="Minion Pro" w:hAnsi="Minion Pro" w:cstheme="majorBidi"/>
          <w:i/>
          <w:iCs/>
          <w:sz w:val="24"/>
          <w:szCs w:val="24"/>
          <w:lang w:val="id-ID"/>
        </w:rPr>
        <w:t>ī</w:t>
      </w:r>
      <w:r w:rsidR="000F74D3" w:rsidRPr="00AA7720">
        <w:rPr>
          <w:rFonts w:ascii="Minion Pro" w:hAnsi="Minion Pro" w:cs="Times New Roman"/>
          <w:sz w:val="24"/>
          <w:szCs w:val="24"/>
          <w:lang w:val="id-ID"/>
        </w:rPr>
        <w:t>), serta akal dan nash dalam Islam tidak saling bertentangan, tetapi saling melengkapi. Nash merupakan pengetahuan yang datang dari Allah dan Rasulnya. Dalam epist</w:t>
      </w:r>
      <w:r w:rsidR="00CD11BB" w:rsidRPr="00AA7720">
        <w:rPr>
          <w:rFonts w:ascii="Minion Pro" w:hAnsi="Minion Pro" w:cs="Times New Roman"/>
          <w:sz w:val="24"/>
          <w:szCs w:val="24"/>
          <w:lang w:val="en-US"/>
        </w:rPr>
        <w:t>e</w:t>
      </w:r>
      <w:r w:rsidR="000F74D3" w:rsidRPr="00AA7720">
        <w:rPr>
          <w:rFonts w:ascii="Minion Pro" w:hAnsi="Minion Pro" w:cs="Times New Roman"/>
          <w:sz w:val="24"/>
          <w:szCs w:val="24"/>
          <w:lang w:val="id-ID"/>
        </w:rPr>
        <w:t>mologi, Allah sebagai pemilik otoritas kebenaran tertinggi</w:t>
      </w:r>
      <w:r w:rsidR="001037EF" w:rsidRPr="00AA7720">
        <w:rPr>
          <w:rFonts w:ascii="Minion Pro" w:hAnsi="Minion Pro" w:cs="Times New Roman"/>
          <w:sz w:val="24"/>
          <w:szCs w:val="24"/>
          <w:lang w:val="id-ID"/>
        </w:rPr>
        <w:t>. Sumber pengetahuan pada wilayah ini sangat banyak, melebihi wilayah pengetahuan yang bisa diperoleh dengan perantara indera dan akal manusia.</w:t>
      </w:r>
      <w:r w:rsidR="0021196F">
        <w:rPr>
          <w:rStyle w:val="FootnoteReference"/>
          <w:rFonts w:ascii="Minion Pro" w:hAnsi="Minion Pro" w:cs="Times New Roman"/>
          <w:sz w:val="24"/>
          <w:szCs w:val="24"/>
          <w:lang w:val="id-ID"/>
        </w:rPr>
        <w:footnoteReference w:id="71"/>
      </w:r>
      <w:r w:rsidR="001037EF" w:rsidRPr="00AA7720">
        <w:rPr>
          <w:rFonts w:ascii="Minion Pro" w:hAnsi="Minion Pro" w:cs="Times New Roman"/>
          <w:sz w:val="24"/>
          <w:szCs w:val="24"/>
          <w:lang w:val="id-ID"/>
        </w:rPr>
        <w:t xml:space="preserve"> Dengan demikian pengetahuan nash mengarahkan perjalanan hidup manusia dengan baik dan benar yang bersumber dari nash. </w:t>
      </w:r>
      <w:r w:rsidR="00AF0CDF" w:rsidRPr="00AA7720">
        <w:rPr>
          <w:rFonts w:ascii="Minion Pro" w:hAnsi="Minion Pro" w:cs="Times New Roman"/>
          <w:sz w:val="24"/>
          <w:szCs w:val="24"/>
          <w:lang w:val="id-ID"/>
        </w:rPr>
        <w:t xml:space="preserve">Inilah </w:t>
      </w:r>
      <w:r w:rsidR="00CD11BB" w:rsidRPr="00AA7720">
        <w:rPr>
          <w:rFonts w:ascii="Minion Pro" w:hAnsi="Minion Pro" w:cs="Times New Roman"/>
          <w:sz w:val="24"/>
          <w:szCs w:val="24"/>
          <w:lang w:val="en-US"/>
        </w:rPr>
        <w:t xml:space="preserve">yang </w:t>
      </w:r>
      <w:r w:rsidR="00AF0CDF" w:rsidRPr="00AA7720">
        <w:rPr>
          <w:rFonts w:ascii="Minion Pro" w:hAnsi="Minion Pro" w:cs="Times New Roman"/>
          <w:sz w:val="24"/>
          <w:szCs w:val="24"/>
          <w:lang w:val="id-ID"/>
        </w:rPr>
        <w:t xml:space="preserve">membedakan </w:t>
      </w:r>
      <w:r w:rsidR="00AF0CDF" w:rsidRPr="00AA7720">
        <w:rPr>
          <w:rFonts w:ascii="Minion Pro" w:hAnsi="Minion Pro" w:cs="Times New Roman"/>
          <w:i/>
          <w:iCs/>
          <w:sz w:val="24"/>
          <w:szCs w:val="24"/>
          <w:lang w:val="id-ID"/>
        </w:rPr>
        <w:t>worldview</w:t>
      </w:r>
      <w:r w:rsidR="00AF0CDF" w:rsidRPr="00AA7720">
        <w:rPr>
          <w:rFonts w:ascii="Minion Pro" w:hAnsi="Minion Pro" w:cs="Times New Roman"/>
          <w:sz w:val="24"/>
          <w:szCs w:val="24"/>
          <w:lang w:val="id-ID"/>
        </w:rPr>
        <w:t xml:space="preserve"> sebagai pengetahuan di Barat dan Islam, di Barat mengek</w:t>
      </w:r>
      <w:proofErr w:type="spellStart"/>
      <w:r w:rsidR="00CD11BB" w:rsidRPr="00AA7720">
        <w:rPr>
          <w:rFonts w:ascii="Minion Pro" w:hAnsi="Minion Pro" w:cs="Times New Roman"/>
          <w:sz w:val="24"/>
          <w:szCs w:val="24"/>
          <w:lang w:val="en-US"/>
        </w:rPr>
        <w:t>sp</w:t>
      </w:r>
      <w:proofErr w:type="spellEnd"/>
      <w:r w:rsidR="00AF0CDF" w:rsidRPr="00AA7720">
        <w:rPr>
          <w:rFonts w:ascii="Minion Pro" w:hAnsi="Minion Pro" w:cs="Times New Roman"/>
          <w:sz w:val="24"/>
          <w:szCs w:val="24"/>
          <w:lang w:val="id-ID"/>
        </w:rPr>
        <w:t xml:space="preserve">loitasi alam dengan berlebihan untuk pengembangan sains karena mereka beranggapan bahwa ilmu bersumber pada alam nyata, sedangkan Islam </w:t>
      </w:r>
      <w:r w:rsidR="00C73422" w:rsidRPr="00AA7720">
        <w:rPr>
          <w:rFonts w:ascii="Minion Pro" w:hAnsi="Minion Pro" w:cs="Times New Roman"/>
          <w:sz w:val="24"/>
          <w:szCs w:val="24"/>
          <w:lang w:val="id-ID"/>
        </w:rPr>
        <w:t xml:space="preserve">sumber ilmu berasal dari </w:t>
      </w:r>
      <w:r w:rsidR="00CD11BB" w:rsidRPr="00AA7720">
        <w:rPr>
          <w:rFonts w:ascii="Minion Pro" w:hAnsi="Minion Pro" w:cs="Times New Roman"/>
          <w:sz w:val="24"/>
          <w:szCs w:val="24"/>
          <w:lang w:val="en-US"/>
        </w:rPr>
        <w:t>n</w:t>
      </w:r>
      <w:r w:rsidR="00C73422" w:rsidRPr="00AA7720">
        <w:rPr>
          <w:rFonts w:ascii="Minion Pro" w:hAnsi="Minion Pro" w:cs="Times New Roman"/>
          <w:sz w:val="24"/>
          <w:szCs w:val="24"/>
          <w:lang w:val="id-ID"/>
        </w:rPr>
        <w:t xml:space="preserve">ash yang bersifat absolut kebenarannya yang mampu mengambarkan hal-hal yang fisik dan metafisik, sehingga </w:t>
      </w:r>
      <w:r w:rsidR="00C73422" w:rsidRPr="00AA7720">
        <w:rPr>
          <w:rFonts w:ascii="Minion Pro" w:hAnsi="Minion Pro" w:cs="Times New Roman"/>
          <w:i/>
          <w:iCs/>
          <w:sz w:val="24"/>
          <w:szCs w:val="24"/>
          <w:lang w:val="id-ID"/>
        </w:rPr>
        <w:t>worldview</w:t>
      </w:r>
      <w:r w:rsidR="00C73422" w:rsidRPr="00AA7720">
        <w:rPr>
          <w:rFonts w:ascii="Minion Pro" w:hAnsi="Minion Pro" w:cs="Times New Roman"/>
          <w:sz w:val="24"/>
          <w:szCs w:val="24"/>
          <w:lang w:val="id-ID"/>
        </w:rPr>
        <w:t xml:space="preserve"> Barat dalam sains bersifat sekuler</w:t>
      </w:r>
      <w:r w:rsidR="001D3BDF" w:rsidRPr="00AA7720">
        <w:rPr>
          <w:rFonts w:ascii="Minion Pro" w:hAnsi="Minion Pro" w:cs="Times New Roman"/>
          <w:sz w:val="24"/>
          <w:szCs w:val="24"/>
          <w:lang w:val="id-ID"/>
        </w:rPr>
        <w:t xml:space="preserve"> karena memandang sains pada alam nyata</w:t>
      </w:r>
      <w:r w:rsidR="00B84DAC" w:rsidRPr="00AA7720">
        <w:rPr>
          <w:rFonts w:ascii="Minion Pro" w:hAnsi="Minion Pro" w:cs="Times New Roman"/>
          <w:sz w:val="24"/>
          <w:szCs w:val="24"/>
          <w:lang w:val="id-ID"/>
        </w:rPr>
        <w:t xml:space="preserve"> dengan bergantung pada akal dan panca indera</w:t>
      </w:r>
      <w:r w:rsidR="00CD11BB" w:rsidRPr="00AA7720">
        <w:rPr>
          <w:rFonts w:ascii="Minion Pro" w:hAnsi="Minion Pro" w:cs="Times New Roman"/>
          <w:sz w:val="24"/>
          <w:szCs w:val="24"/>
          <w:lang w:val="en-US"/>
        </w:rPr>
        <w:t>.</w:t>
      </w:r>
      <w:r w:rsidR="00C73422" w:rsidRPr="00AA7720">
        <w:rPr>
          <w:rFonts w:ascii="Minion Pro" w:hAnsi="Minion Pro" w:cs="Times New Roman"/>
          <w:sz w:val="24"/>
          <w:szCs w:val="24"/>
          <w:lang w:val="id-ID"/>
        </w:rPr>
        <w:t xml:space="preserve"> </w:t>
      </w:r>
      <w:r w:rsidR="00CD11BB" w:rsidRPr="00AA7720">
        <w:rPr>
          <w:rFonts w:ascii="Minion Pro" w:hAnsi="Minion Pro" w:cs="Times New Roman"/>
          <w:sz w:val="24"/>
          <w:szCs w:val="24"/>
          <w:lang w:val="en-US"/>
        </w:rPr>
        <w:t>A</w:t>
      </w:r>
      <w:r w:rsidR="00C73422" w:rsidRPr="00AA7720">
        <w:rPr>
          <w:rFonts w:ascii="Minion Pro" w:hAnsi="Minion Pro" w:cs="Times New Roman"/>
          <w:sz w:val="24"/>
          <w:szCs w:val="24"/>
          <w:lang w:val="id-ID"/>
        </w:rPr>
        <w:t xml:space="preserve">dapun </w:t>
      </w:r>
      <w:r w:rsidR="00CD11BB" w:rsidRPr="00AA7720">
        <w:rPr>
          <w:rFonts w:ascii="Minion Pro" w:hAnsi="Minion Pro" w:cs="Times New Roman"/>
          <w:sz w:val="24"/>
          <w:szCs w:val="24"/>
          <w:lang w:val="id-ID"/>
        </w:rPr>
        <w:t xml:space="preserve">worldview </w:t>
      </w:r>
      <w:r w:rsidR="00C73422" w:rsidRPr="00AA7720">
        <w:rPr>
          <w:rFonts w:ascii="Minion Pro" w:hAnsi="Minion Pro" w:cs="Times New Roman"/>
          <w:sz w:val="24"/>
          <w:szCs w:val="24"/>
          <w:lang w:val="id-ID"/>
        </w:rPr>
        <w:t xml:space="preserve">Islam </w:t>
      </w:r>
      <w:r w:rsidR="00C73422" w:rsidRPr="00AA7720">
        <w:rPr>
          <w:rFonts w:ascii="Minion Pro" w:hAnsi="Minion Pro" w:cs="Times New Roman"/>
          <w:sz w:val="24"/>
          <w:szCs w:val="24"/>
          <w:lang w:val="id-ID"/>
        </w:rPr>
        <w:lastRenderedPageBreak/>
        <w:t>sebagai sains bersifat komprehensif karena mencakup pengetahuan</w:t>
      </w:r>
      <w:r w:rsidR="00B84DAC" w:rsidRPr="00AA7720">
        <w:rPr>
          <w:rFonts w:ascii="Minion Pro" w:hAnsi="Minion Pro" w:cs="Times New Roman"/>
          <w:sz w:val="24"/>
          <w:szCs w:val="24"/>
          <w:lang w:val="id-ID"/>
        </w:rPr>
        <w:t xml:space="preserve"> dari</w:t>
      </w:r>
      <w:r w:rsidR="00C73422" w:rsidRPr="00AA7720">
        <w:rPr>
          <w:rFonts w:ascii="Minion Pro" w:hAnsi="Minion Pro" w:cs="Times New Roman"/>
          <w:sz w:val="24"/>
          <w:szCs w:val="24"/>
          <w:lang w:val="id-ID"/>
        </w:rPr>
        <w:t xml:space="preserve"> alam </w:t>
      </w:r>
      <w:r w:rsidR="00B84DAC" w:rsidRPr="00AA7720">
        <w:rPr>
          <w:rFonts w:ascii="Minion Pro" w:hAnsi="Minion Pro" w:cs="Times New Roman"/>
          <w:i/>
          <w:iCs/>
          <w:sz w:val="24"/>
          <w:szCs w:val="24"/>
          <w:lang w:val="id-ID"/>
        </w:rPr>
        <w:t>syah</w:t>
      </w:r>
      <w:r w:rsidR="00CD11BB" w:rsidRPr="00AA7720">
        <w:rPr>
          <w:rFonts w:ascii="Minion Pro" w:hAnsi="Minion Pro" w:cstheme="majorBidi"/>
          <w:i/>
          <w:iCs/>
          <w:sz w:val="24"/>
          <w:szCs w:val="24"/>
          <w:lang w:val="en-US"/>
        </w:rPr>
        <w:t>ā</w:t>
      </w:r>
      <w:r w:rsidR="00B84DAC" w:rsidRPr="00AA7720">
        <w:rPr>
          <w:rFonts w:ascii="Minion Pro" w:hAnsi="Minion Pro" w:cs="Times New Roman"/>
          <w:i/>
          <w:iCs/>
          <w:sz w:val="24"/>
          <w:szCs w:val="24"/>
          <w:lang w:val="id-ID"/>
        </w:rPr>
        <w:t>dah</w:t>
      </w:r>
      <w:r w:rsidR="00C73422" w:rsidRPr="00AA7720">
        <w:rPr>
          <w:rFonts w:ascii="Minion Pro" w:hAnsi="Minion Pro" w:cs="Times New Roman"/>
          <w:sz w:val="24"/>
          <w:szCs w:val="24"/>
          <w:lang w:val="id-ID"/>
        </w:rPr>
        <w:t xml:space="preserve"> dan alam ghaib</w:t>
      </w:r>
      <w:r w:rsidR="00B84DAC" w:rsidRPr="00AA7720">
        <w:rPr>
          <w:rFonts w:ascii="Minion Pro" w:hAnsi="Minion Pro" w:cs="Times New Roman"/>
          <w:sz w:val="24"/>
          <w:szCs w:val="24"/>
          <w:lang w:val="id-ID"/>
        </w:rPr>
        <w:t xml:space="preserve"> yang bergantung pada nash, intuisi, akal</w:t>
      </w:r>
      <w:r w:rsidR="00CD11BB" w:rsidRPr="00AA7720">
        <w:rPr>
          <w:rFonts w:ascii="Minion Pro" w:hAnsi="Minion Pro" w:cs="Times New Roman"/>
          <w:sz w:val="24"/>
          <w:szCs w:val="24"/>
          <w:lang w:val="en-US"/>
        </w:rPr>
        <w:t>,</w:t>
      </w:r>
      <w:r w:rsidR="00B84DAC" w:rsidRPr="00AA7720">
        <w:rPr>
          <w:rFonts w:ascii="Minion Pro" w:hAnsi="Minion Pro" w:cs="Times New Roman"/>
          <w:sz w:val="24"/>
          <w:szCs w:val="24"/>
          <w:lang w:val="id-ID"/>
        </w:rPr>
        <w:t xml:space="preserve"> dan panca indera</w:t>
      </w:r>
      <w:r w:rsidR="00C73422" w:rsidRPr="00AA7720">
        <w:rPr>
          <w:rFonts w:ascii="Minion Pro" w:hAnsi="Minion Pro" w:cs="Times New Roman"/>
          <w:sz w:val="24"/>
          <w:szCs w:val="24"/>
          <w:lang w:val="id-ID"/>
        </w:rPr>
        <w:t xml:space="preserve">. </w:t>
      </w:r>
    </w:p>
    <w:p w14:paraId="4B8C4C3C" w14:textId="77777777" w:rsidR="00A42C92" w:rsidRPr="00AA7720" w:rsidRDefault="00A42C92" w:rsidP="003A6AD7">
      <w:pPr>
        <w:spacing w:after="0" w:line="360" w:lineRule="auto"/>
        <w:ind w:firstLine="720"/>
        <w:jc w:val="both"/>
        <w:rPr>
          <w:rFonts w:ascii="Minion Pro" w:hAnsi="Minion Pro" w:cs="Times New Roman"/>
          <w:sz w:val="24"/>
          <w:szCs w:val="24"/>
          <w:lang w:val="id-ID"/>
        </w:rPr>
      </w:pPr>
    </w:p>
    <w:p w14:paraId="605570DD" w14:textId="0E873627" w:rsidR="00A42C92" w:rsidRPr="00AA7720" w:rsidRDefault="00A42C92" w:rsidP="003A6AD7">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Worldview dan Filsafat</w:t>
      </w:r>
    </w:p>
    <w:p w14:paraId="50E767EE" w14:textId="6C089763" w:rsidR="000B20AD" w:rsidRPr="00AA7720" w:rsidRDefault="000B20AD" w:rsidP="0021196F">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Dalam perkembangannya, ada yang mengatakan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adalah filsafat (teori segala sesuatu), t</w:t>
      </w:r>
      <w:r w:rsidR="00CD11BB" w:rsidRPr="00AA7720">
        <w:rPr>
          <w:rFonts w:ascii="Minion Pro" w:hAnsi="Minion Pro" w:cstheme="majorBidi"/>
          <w:sz w:val="24"/>
          <w:szCs w:val="24"/>
          <w:lang w:val="en-US"/>
        </w:rPr>
        <w:t>eta</w:t>
      </w:r>
      <w:r w:rsidRPr="00AA7720">
        <w:rPr>
          <w:rFonts w:ascii="Minion Pro" w:hAnsi="Minion Pro" w:cstheme="majorBidi"/>
          <w:sz w:val="24"/>
          <w:szCs w:val="24"/>
          <w:lang w:val="id-ID"/>
        </w:rPr>
        <w:t xml:space="preserve">pi ada yang mengatakan 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bukan teori. Tokoh yang mendukung bahwa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t>
      </w:r>
      <w:proofErr w:type="spellStart"/>
      <w:r w:rsidR="00CD11BB" w:rsidRPr="00AA7720">
        <w:rPr>
          <w:rFonts w:ascii="Minion Pro" w:hAnsi="Minion Pro" w:cstheme="majorBidi"/>
          <w:sz w:val="24"/>
          <w:szCs w:val="24"/>
          <w:lang w:val="en-US"/>
        </w:rPr>
        <w:t>sebagai</w:t>
      </w:r>
      <w:proofErr w:type="spellEnd"/>
      <w:r w:rsidR="00CD11BB" w:rsidRPr="00AA7720">
        <w:rPr>
          <w:rFonts w:ascii="Minion Pro" w:hAnsi="Minion Pro" w:cstheme="majorBidi"/>
          <w:sz w:val="24"/>
          <w:szCs w:val="24"/>
          <w:lang w:val="en-US"/>
        </w:rPr>
        <w:t xml:space="preserve"> </w:t>
      </w:r>
      <w:proofErr w:type="spellStart"/>
      <w:r w:rsidR="00CD11BB" w:rsidRPr="00AA7720">
        <w:rPr>
          <w:rFonts w:ascii="Minion Pro" w:hAnsi="Minion Pro" w:cstheme="majorBidi"/>
          <w:sz w:val="24"/>
          <w:szCs w:val="24"/>
          <w:lang w:val="en-US"/>
        </w:rPr>
        <w:t>teori</w:t>
      </w:r>
      <w:proofErr w:type="spellEnd"/>
      <w:r w:rsidR="00CD11BB" w:rsidRPr="00AA7720">
        <w:rPr>
          <w:rFonts w:ascii="Minion Pro" w:hAnsi="Minion Pro" w:cstheme="majorBidi"/>
          <w:sz w:val="24"/>
          <w:szCs w:val="24"/>
          <w:lang w:val="en-US"/>
        </w:rPr>
        <w:t xml:space="preserve"> </w:t>
      </w:r>
      <w:proofErr w:type="spellStart"/>
      <w:r w:rsidR="00CD11BB" w:rsidRPr="00AA7720">
        <w:rPr>
          <w:rFonts w:ascii="Minion Pro" w:hAnsi="Minion Pro" w:cstheme="majorBidi"/>
          <w:sz w:val="24"/>
          <w:szCs w:val="24"/>
          <w:lang w:val="en-US"/>
        </w:rPr>
        <w:t>adalah</w:t>
      </w:r>
      <w:proofErr w:type="spellEnd"/>
      <w:r w:rsidRPr="00AA7720">
        <w:rPr>
          <w:rFonts w:ascii="Minion Pro" w:hAnsi="Minion Pro" w:cstheme="majorBidi"/>
          <w:sz w:val="24"/>
          <w:szCs w:val="24"/>
          <w:lang w:val="id-ID"/>
        </w:rPr>
        <w:t xml:space="preserve"> M. Bunge dengan mangatakan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w:t>
      </w:r>
      <w:proofErr w:type="spellStart"/>
      <w:r w:rsidR="00CD11BB" w:rsidRPr="00AA7720">
        <w:rPr>
          <w:rFonts w:ascii="Minion Pro" w:hAnsi="Minion Pro" w:cstheme="majorBidi"/>
          <w:sz w:val="24"/>
          <w:szCs w:val="24"/>
          <w:lang w:val="en-US"/>
        </w:rPr>
        <w:t>merupakan</w:t>
      </w:r>
      <w:proofErr w:type="spellEnd"/>
      <w:r w:rsidR="00CD11BB" w:rsidRPr="00AA7720">
        <w:rPr>
          <w:rFonts w:ascii="Minion Pro" w:hAnsi="Minion Pro" w:cstheme="majorBidi"/>
          <w:sz w:val="24"/>
          <w:szCs w:val="24"/>
          <w:lang w:val="en-US"/>
        </w:rPr>
        <w:t xml:space="preserve"> </w:t>
      </w:r>
      <w:r w:rsidRPr="00AA7720">
        <w:rPr>
          <w:rFonts w:ascii="Minion Pro" w:hAnsi="Minion Pro" w:cstheme="majorBidi"/>
          <w:sz w:val="24"/>
          <w:szCs w:val="24"/>
          <w:lang w:val="id-ID"/>
        </w:rPr>
        <w:t>teori segala sesuatu untuk membongkar realitas sains di alam.</w:t>
      </w:r>
      <w:r w:rsidR="0021196F">
        <w:rPr>
          <w:rStyle w:val="FootnoteReference"/>
          <w:rFonts w:ascii="Minion Pro" w:hAnsi="Minion Pro" w:cstheme="majorBidi"/>
          <w:sz w:val="24"/>
          <w:szCs w:val="24"/>
          <w:lang w:val="id-ID"/>
        </w:rPr>
        <w:footnoteReference w:id="72"/>
      </w:r>
      <w:r w:rsidR="0021196F"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Maksudnya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disini terdapat langkah-langkah yang terorganisir dan ilmiah dalam mencari realitas keilmuan bersifat fisik</w:t>
      </w:r>
      <w:r w:rsidR="00167944" w:rsidRPr="00AA7720">
        <w:rPr>
          <w:rFonts w:ascii="Minion Pro" w:hAnsi="Minion Pro" w:cstheme="majorBidi"/>
          <w:sz w:val="24"/>
          <w:szCs w:val="24"/>
          <w:lang w:val="id-ID"/>
        </w:rPr>
        <w:t xml:space="preserve"> dengan</w:t>
      </w:r>
      <w:r w:rsidRPr="00AA7720">
        <w:rPr>
          <w:rFonts w:ascii="Minion Pro" w:hAnsi="Minion Pro" w:cstheme="majorBidi"/>
          <w:sz w:val="24"/>
          <w:szCs w:val="24"/>
          <w:lang w:val="id-ID"/>
        </w:rPr>
        <w:t xml:space="preserve"> mengikuti metode penyelidikan ilmiah yang terstruktur. </w:t>
      </w:r>
      <w:r w:rsidRPr="00AA7720">
        <w:rPr>
          <w:rFonts w:ascii="Minion Pro" w:hAnsi="Minion Pro" w:cstheme="majorBidi"/>
          <w:i/>
          <w:iCs/>
          <w:sz w:val="24"/>
          <w:szCs w:val="24"/>
          <w:lang w:val="id-ID"/>
        </w:rPr>
        <w:t>Pertama</w:t>
      </w:r>
      <w:r w:rsidRPr="00AA7720">
        <w:rPr>
          <w:rFonts w:ascii="Minion Pro" w:hAnsi="Minion Pro" w:cstheme="majorBidi"/>
          <w:sz w:val="24"/>
          <w:szCs w:val="24"/>
          <w:lang w:val="id-ID"/>
        </w:rPr>
        <w:t xml:space="preserve">, mengidentifikasi masalah atau pertanyaan melalui pengamatan dan penggunaan indra. </w:t>
      </w:r>
      <w:r w:rsidRPr="00AA7720">
        <w:rPr>
          <w:rFonts w:ascii="Minion Pro" w:hAnsi="Minion Pro" w:cstheme="majorBidi"/>
          <w:i/>
          <w:iCs/>
          <w:sz w:val="24"/>
          <w:szCs w:val="24"/>
          <w:lang w:val="id-ID"/>
        </w:rPr>
        <w:t>Kedua</w:t>
      </w:r>
      <w:r w:rsidRPr="00AA7720">
        <w:rPr>
          <w:rFonts w:ascii="Minion Pro" w:hAnsi="Minion Pro" w:cstheme="majorBidi"/>
          <w:sz w:val="24"/>
          <w:szCs w:val="24"/>
          <w:lang w:val="id-ID"/>
        </w:rPr>
        <w:t xml:space="preserve">, mengusulkan hipotesis dan asumsi yang dapat menjelaskan masalah yang diajukan. </w:t>
      </w:r>
      <w:r w:rsidRPr="00AA7720">
        <w:rPr>
          <w:rFonts w:ascii="Minion Pro" w:hAnsi="Minion Pro" w:cstheme="majorBidi"/>
          <w:i/>
          <w:iCs/>
          <w:sz w:val="24"/>
          <w:szCs w:val="24"/>
          <w:lang w:val="id-ID"/>
        </w:rPr>
        <w:t>Ketiga</w:t>
      </w:r>
      <w:r w:rsidRPr="00AA7720">
        <w:rPr>
          <w:rFonts w:ascii="Minion Pro" w:hAnsi="Minion Pro" w:cstheme="majorBidi"/>
          <w:sz w:val="24"/>
          <w:szCs w:val="24"/>
          <w:lang w:val="id-ID"/>
        </w:rPr>
        <w:t>, mengumpulkan data dan informasi melalui survei, wawancara, sampel</w:t>
      </w:r>
      <w:r w:rsidR="00167944" w:rsidRPr="00AA7720">
        <w:rPr>
          <w:rFonts w:ascii="Minion Pro" w:hAnsi="Minion Pro" w:cstheme="majorBidi"/>
          <w:sz w:val="24"/>
          <w:szCs w:val="24"/>
          <w:lang w:val="id-ID"/>
        </w:rPr>
        <w:t xml:space="preserve"> dan lainnya</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Keempat</w:t>
      </w:r>
      <w:r w:rsidRPr="00AA7720">
        <w:rPr>
          <w:rFonts w:ascii="Minion Pro" w:hAnsi="Minion Pro" w:cstheme="majorBidi"/>
          <w:sz w:val="24"/>
          <w:szCs w:val="24"/>
          <w:lang w:val="id-ID"/>
        </w:rPr>
        <w:t>, menguji hipotesis dan mengidentifikasi yang benar dan yang bias</w:t>
      </w:r>
      <w:r w:rsidR="00167944" w:rsidRPr="00AA7720">
        <w:rPr>
          <w:rFonts w:ascii="Minion Pro" w:hAnsi="Minion Pro" w:cstheme="majorBidi"/>
          <w:sz w:val="24"/>
          <w:szCs w:val="24"/>
          <w:lang w:val="id-ID"/>
        </w:rPr>
        <w:t xml:space="preserve">, serta </w:t>
      </w:r>
      <w:r w:rsidRPr="00AA7720">
        <w:rPr>
          <w:rFonts w:ascii="Minion Pro" w:hAnsi="Minion Pro" w:cstheme="majorBidi"/>
          <w:sz w:val="24"/>
          <w:szCs w:val="24"/>
          <w:lang w:val="id-ID"/>
        </w:rPr>
        <w:t xml:space="preserve">melanjutkan untuk membangun teori ilmiah. </w:t>
      </w:r>
      <w:r w:rsidR="00167944" w:rsidRPr="00AA7720">
        <w:rPr>
          <w:rFonts w:ascii="Minion Pro" w:hAnsi="Minion Pro" w:cstheme="majorBidi"/>
          <w:i/>
          <w:iCs/>
          <w:sz w:val="24"/>
          <w:szCs w:val="24"/>
          <w:lang w:val="id-ID"/>
        </w:rPr>
        <w:t>Kelima</w:t>
      </w:r>
      <w:r w:rsidRPr="00AA7720">
        <w:rPr>
          <w:rFonts w:ascii="Minion Pro" w:hAnsi="Minion Pro" w:cstheme="majorBidi"/>
          <w:sz w:val="24"/>
          <w:szCs w:val="24"/>
          <w:lang w:val="id-ID"/>
        </w:rPr>
        <w:t xml:space="preserve">, memberikan penjelasan yang lebih konsisten dan rasional. Dari fenomena atau masalah. Jika teori ilmiah ini berdiri dan membuktikan validitasnya untuk jangka waktu yang lama, teori ini dapat mengarah pada pembentukan hukum ilmiah dan fakta ilmiah. </w:t>
      </w:r>
      <w:r w:rsidRPr="00AA7720">
        <w:rPr>
          <w:rFonts w:ascii="Minion Pro" w:hAnsi="Minion Pro" w:cstheme="majorBidi"/>
          <w:i/>
          <w:iCs/>
          <w:sz w:val="24"/>
          <w:szCs w:val="24"/>
          <w:lang w:val="id-ID"/>
        </w:rPr>
        <w:t>Keenam</w:t>
      </w:r>
      <w:r w:rsidRPr="00AA7720">
        <w:rPr>
          <w:rFonts w:ascii="Minion Pro" w:hAnsi="Minion Pro" w:cstheme="majorBidi"/>
          <w:sz w:val="24"/>
          <w:szCs w:val="24"/>
          <w:lang w:val="id-ID"/>
        </w:rPr>
        <w:t>, fakta-fakta biasanya tetap utuh untuk jangka waktu yang lama, namun, fakta-fakta ilmiah itu sendiri akan dipertanyakan dan ditanyakan berdasarkan prinsip skeptisisme serta pengembangan cara-cara ilmiah dan teknologi.</w:t>
      </w:r>
      <w:r w:rsidR="00167944" w:rsidRPr="00AA7720">
        <w:rPr>
          <w:rFonts w:ascii="Minion Pro" w:hAnsi="Minion Pro" w:cstheme="majorBidi"/>
          <w:sz w:val="24"/>
          <w:szCs w:val="24"/>
          <w:lang w:val="id-ID"/>
        </w:rPr>
        <w:t xml:space="preserve"> Dengan begitu </w:t>
      </w:r>
      <w:r w:rsidR="00167944" w:rsidRPr="00AA7720">
        <w:rPr>
          <w:rFonts w:ascii="Minion Pro" w:hAnsi="Minion Pro" w:cstheme="majorBidi"/>
          <w:i/>
          <w:iCs/>
          <w:sz w:val="24"/>
          <w:szCs w:val="24"/>
          <w:lang w:val="id-ID"/>
        </w:rPr>
        <w:t>worldview</w:t>
      </w:r>
      <w:r w:rsidR="00167944" w:rsidRPr="00AA7720">
        <w:rPr>
          <w:rFonts w:ascii="Minion Pro" w:hAnsi="Minion Pro" w:cstheme="majorBidi"/>
          <w:sz w:val="24"/>
          <w:szCs w:val="24"/>
          <w:lang w:val="id-ID"/>
        </w:rPr>
        <w:t xml:space="preserve"> merupakan teori dengan mengikuti syarat-syarat ilmiah</w:t>
      </w:r>
      <w:r w:rsidR="0030061F" w:rsidRPr="00AA7720">
        <w:rPr>
          <w:rFonts w:ascii="Minion Pro" w:hAnsi="Minion Pro" w:cstheme="majorBidi"/>
          <w:sz w:val="24"/>
          <w:szCs w:val="24"/>
          <w:lang w:val="id-ID"/>
        </w:rPr>
        <w:t xml:space="preserve">, maksudnya </w:t>
      </w:r>
      <w:r w:rsidR="0030061F" w:rsidRPr="00AA7720">
        <w:rPr>
          <w:rFonts w:ascii="Minion Pro" w:hAnsi="Minion Pro" w:cstheme="majorBidi"/>
          <w:i/>
          <w:iCs/>
          <w:sz w:val="24"/>
          <w:szCs w:val="24"/>
          <w:lang w:val="id-ID"/>
        </w:rPr>
        <w:t>worldview</w:t>
      </w:r>
      <w:r w:rsidR="0030061F" w:rsidRPr="00AA7720">
        <w:rPr>
          <w:rFonts w:ascii="Minion Pro" w:hAnsi="Minion Pro" w:cstheme="majorBidi"/>
          <w:sz w:val="24"/>
          <w:szCs w:val="24"/>
          <w:lang w:val="id-ID"/>
        </w:rPr>
        <w:t xml:space="preserve"> sebagai filsafat ada disipli</w:t>
      </w:r>
      <w:r w:rsidR="00CD11BB" w:rsidRPr="00AA7720">
        <w:rPr>
          <w:rFonts w:ascii="Minion Pro" w:hAnsi="Minion Pro" w:cstheme="majorBidi"/>
          <w:sz w:val="24"/>
          <w:szCs w:val="24"/>
          <w:lang w:val="en-US"/>
        </w:rPr>
        <w:t>n</w:t>
      </w:r>
      <w:r w:rsidR="0030061F" w:rsidRPr="00AA7720">
        <w:rPr>
          <w:rFonts w:ascii="Minion Pro" w:hAnsi="Minion Pro" w:cstheme="majorBidi"/>
          <w:sz w:val="24"/>
          <w:szCs w:val="24"/>
          <w:lang w:val="id-ID"/>
        </w:rPr>
        <w:t>nya.</w:t>
      </w:r>
      <w:r w:rsidR="0021196F">
        <w:rPr>
          <w:rStyle w:val="FootnoteReference"/>
          <w:rFonts w:ascii="Minion Pro" w:hAnsi="Minion Pro" w:cstheme="majorBidi"/>
          <w:sz w:val="24"/>
          <w:szCs w:val="24"/>
          <w:lang w:val="id-ID"/>
        </w:rPr>
        <w:footnoteReference w:id="73"/>
      </w:r>
    </w:p>
    <w:p w14:paraId="4A6A7C3B" w14:textId="0F89B770" w:rsidR="0016561E" w:rsidRPr="00AA7720" w:rsidRDefault="00167944" w:rsidP="00155CE7">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Disisi lain, ada juga yang mengatakan bahwa </w:t>
      </w:r>
      <w:r w:rsidRPr="00AA7720">
        <w:rPr>
          <w:rFonts w:ascii="Minion Pro" w:hAnsi="Minion Pro" w:cstheme="majorBidi"/>
          <w:i/>
          <w:iCs/>
          <w:sz w:val="24"/>
          <w:szCs w:val="24"/>
          <w:lang w:val="id-ID"/>
        </w:rPr>
        <w:t>world</w:t>
      </w:r>
      <w:r w:rsidR="0030061F" w:rsidRPr="00AA7720">
        <w:rPr>
          <w:rFonts w:ascii="Minion Pro" w:hAnsi="Minion Pro" w:cstheme="majorBidi"/>
          <w:i/>
          <w:iCs/>
          <w:sz w:val="24"/>
          <w:szCs w:val="24"/>
          <w:lang w:val="id-ID"/>
        </w:rPr>
        <w:t>view</w:t>
      </w:r>
      <w:r w:rsidRPr="00AA7720">
        <w:rPr>
          <w:rFonts w:ascii="Minion Pro" w:hAnsi="Minion Pro" w:cstheme="majorBidi"/>
          <w:sz w:val="24"/>
          <w:szCs w:val="24"/>
          <w:lang w:val="id-ID"/>
        </w:rPr>
        <w:t xml:space="preserve"> bukan filsafat</w:t>
      </w:r>
      <w:r w:rsidR="0030061F" w:rsidRPr="00AA7720">
        <w:rPr>
          <w:rFonts w:ascii="Minion Pro" w:hAnsi="Minion Pro" w:cstheme="majorBidi"/>
          <w:sz w:val="24"/>
          <w:szCs w:val="24"/>
          <w:lang w:val="id-ID"/>
        </w:rPr>
        <w:t xml:space="preserve">. Ini seperti disampaikan oleh James H. Olthus, bahwa </w:t>
      </w:r>
      <w:r w:rsidR="0030061F" w:rsidRPr="00AA7720">
        <w:rPr>
          <w:rFonts w:ascii="Minion Pro" w:hAnsi="Minion Pro" w:cstheme="majorBidi"/>
          <w:i/>
          <w:iCs/>
          <w:sz w:val="24"/>
          <w:szCs w:val="24"/>
          <w:lang w:val="id-ID"/>
        </w:rPr>
        <w:t>worldview</w:t>
      </w:r>
      <w:r w:rsidR="0030061F" w:rsidRPr="00AA7720">
        <w:rPr>
          <w:rFonts w:ascii="Minion Pro" w:hAnsi="Minion Pro" w:cstheme="majorBidi"/>
          <w:sz w:val="24"/>
          <w:szCs w:val="24"/>
          <w:lang w:val="id-ID"/>
        </w:rPr>
        <w:t xml:space="preserve"> bukan sebuah filsafat, tetapi </w:t>
      </w:r>
      <w:r w:rsidR="0030061F" w:rsidRPr="00AA7720">
        <w:rPr>
          <w:rFonts w:ascii="Minion Pro" w:hAnsi="Minion Pro" w:cstheme="majorBidi"/>
          <w:sz w:val="24"/>
          <w:szCs w:val="24"/>
          <w:lang w:val="id-ID"/>
        </w:rPr>
        <w:lastRenderedPageBreak/>
        <w:t>serangkaian konsep-konsep sistematis yang menjadi keyakinan dasar dalam mengarahkan kehidupan manusia.</w:t>
      </w:r>
      <w:r w:rsidR="0021196F">
        <w:rPr>
          <w:rStyle w:val="FootnoteReference"/>
          <w:rFonts w:ascii="Minion Pro" w:hAnsi="Minion Pro" w:cstheme="majorBidi"/>
          <w:sz w:val="24"/>
          <w:szCs w:val="24"/>
          <w:lang w:val="id-ID"/>
        </w:rPr>
        <w:footnoteReference w:id="74"/>
      </w:r>
      <w:r w:rsidR="0021196F" w:rsidRPr="00AA7720">
        <w:rPr>
          <w:rFonts w:ascii="Minion Pro" w:hAnsi="Minion Pro" w:cstheme="majorBidi"/>
          <w:sz w:val="24"/>
          <w:szCs w:val="24"/>
          <w:lang w:val="id-ID"/>
        </w:rPr>
        <w:t xml:space="preserve"> </w:t>
      </w:r>
      <w:r w:rsidR="0030061F" w:rsidRPr="00AA7720">
        <w:rPr>
          <w:rFonts w:ascii="Minion Pro" w:hAnsi="Minion Pro" w:cstheme="majorBidi"/>
          <w:sz w:val="24"/>
          <w:szCs w:val="24"/>
          <w:lang w:val="id-ID"/>
        </w:rPr>
        <w:t xml:space="preserve">Kemudian Heisenberg menegaskan bahwa </w:t>
      </w:r>
      <w:r w:rsidR="0030061F" w:rsidRPr="00AA7720">
        <w:rPr>
          <w:rFonts w:ascii="Minion Pro" w:hAnsi="Minion Pro" w:cstheme="majorBidi"/>
          <w:i/>
          <w:iCs/>
          <w:sz w:val="24"/>
          <w:szCs w:val="24"/>
          <w:lang w:val="id-ID"/>
        </w:rPr>
        <w:t>worl</w:t>
      </w:r>
      <w:r w:rsidR="00CD11BB" w:rsidRPr="00AA7720">
        <w:rPr>
          <w:rFonts w:ascii="Minion Pro" w:hAnsi="Minion Pro" w:cstheme="majorBidi"/>
          <w:i/>
          <w:iCs/>
          <w:sz w:val="24"/>
          <w:szCs w:val="24"/>
          <w:lang w:val="en-US"/>
        </w:rPr>
        <w:t>d</w:t>
      </w:r>
      <w:r w:rsidR="0030061F" w:rsidRPr="00AA7720">
        <w:rPr>
          <w:rFonts w:ascii="Minion Pro" w:hAnsi="Minion Pro" w:cstheme="majorBidi"/>
          <w:i/>
          <w:iCs/>
          <w:sz w:val="24"/>
          <w:szCs w:val="24"/>
          <w:lang w:val="id-ID"/>
        </w:rPr>
        <w:t>view</w:t>
      </w:r>
      <w:r w:rsidR="0030061F" w:rsidRPr="00AA7720">
        <w:rPr>
          <w:rFonts w:ascii="Minion Pro" w:hAnsi="Minion Pro" w:cstheme="majorBidi"/>
          <w:sz w:val="24"/>
          <w:szCs w:val="24"/>
          <w:lang w:val="id-ID"/>
        </w:rPr>
        <w:t xml:space="preserve"> bukan filsafat, karena filsafat dengan konsep dan teorinya memiliki realitas yang terbatas.</w:t>
      </w:r>
      <w:r w:rsidR="005005C5">
        <w:rPr>
          <w:rStyle w:val="FootnoteReference"/>
          <w:rFonts w:ascii="Minion Pro" w:hAnsi="Minion Pro" w:cstheme="majorBidi"/>
          <w:sz w:val="24"/>
          <w:szCs w:val="24"/>
          <w:lang w:val="id-ID"/>
        </w:rPr>
        <w:footnoteReference w:id="75"/>
      </w:r>
      <w:r w:rsidR="0030061F" w:rsidRPr="00AA7720">
        <w:rPr>
          <w:rFonts w:ascii="Minion Pro" w:hAnsi="Minion Pro" w:cstheme="majorBidi"/>
          <w:sz w:val="24"/>
          <w:szCs w:val="24"/>
          <w:lang w:val="id-ID"/>
        </w:rPr>
        <w:t xml:space="preserve"> Dengan demikian dari dua pendapat diatas, menegaskan bahwa pandangan hidup bukan sebuah teori atau spekulasi manusia. Hal tersebut disampaikan juga oleh al-Attas dengan menolak bahwa </w:t>
      </w:r>
      <w:r w:rsidR="0030061F" w:rsidRPr="00AA7720">
        <w:rPr>
          <w:rFonts w:ascii="Minion Pro" w:hAnsi="Minion Pro" w:cstheme="majorBidi"/>
          <w:i/>
          <w:iCs/>
          <w:sz w:val="24"/>
          <w:szCs w:val="24"/>
          <w:lang w:val="id-ID"/>
        </w:rPr>
        <w:t>worldview</w:t>
      </w:r>
      <w:r w:rsidR="0030061F" w:rsidRPr="00AA7720">
        <w:rPr>
          <w:rFonts w:ascii="Minion Pro" w:hAnsi="Minion Pro" w:cstheme="majorBidi"/>
          <w:sz w:val="24"/>
          <w:szCs w:val="24"/>
          <w:lang w:val="id-ID"/>
        </w:rPr>
        <w:t xml:space="preserve"> bukan sebuah teori atau </w:t>
      </w:r>
      <w:r w:rsidR="00CD11BB" w:rsidRPr="00AA7720">
        <w:rPr>
          <w:rFonts w:ascii="Minion Pro" w:hAnsi="Minion Pro" w:cstheme="majorBidi"/>
          <w:i/>
          <w:iCs/>
          <w:sz w:val="24"/>
          <w:szCs w:val="24"/>
          <w:lang w:val="id-ID"/>
        </w:rPr>
        <w:t>“</w:t>
      </w:r>
      <w:r w:rsidR="0030061F" w:rsidRPr="00AA7720">
        <w:rPr>
          <w:rFonts w:ascii="Minion Pro" w:hAnsi="Minion Pro" w:cstheme="majorBidi"/>
          <w:i/>
          <w:iCs/>
          <w:sz w:val="24"/>
          <w:szCs w:val="24"/>
          <w:lang w:val="id-ID"/>
        </w:rPr>
        <w:t>na</w:t>
      </w:r>
      <w:r w:rsidR="00CD11BB" w:rsidRPr="00AA7720">
        <w:rPr>
          <w:rFonts w:ascii="Calibri" w:hAnsi="Calibri" w:cs="Calibri"/>
          <w:i/>
          <w:iCs/>
          <w:sz w:val="24"/>
          <w:szCs w:val="24"/>
          <w:lang w:val="id-ID"/>
        </w:rPr>
        <w:t>ẓ</w:t>
      </w:r>
      <w:r w:rsidR="0030061F" w:rsidRPr="00AA7720">
        <w:rPr>
          <w:rFonts w:ascii="Minion Pro" w:hAnsi="Minion Pro" w:cstheme="majorBidi"/>
          <w:i/>
          <w:iCs/>
          <w:sz w:val="24"/>
          <w:szCs w:val="24"/>
          <w:lang w:val="id-ID"/>
        </w:rPr>
        <w:t>ari</w:t>
      </w:r>
      <w:r w:rsidR="00CD11BB" w:rsidRPr="00AA7720">
        <w:rPr>
          <w:rFonts w:ascii="Minion Pro" w:hAnsi="Minion Pro" w:cstheme="majorBidi"/>
          <w:i/>
          <w:iCs/>
          <w:sz w:val="24"/>
          <w:szCs w:val="24"/>
          <w:lang w:val="id-ID"/>
        </w:rPr>
        <w:t>y</w:t>
      </w:r>
      <w:r w:rsidR="0030061F" w:rsidRPr="00AA7720">
        <w:rPr>
          <w:rFonts w:ascii="Minion Pro" w:hAnsi="Minion Pro" w:cstheme="majorBidi"/>
          <w:i/>
          <w:iCs/>
          <w:sz w:val="24"/>
          <w:szCs w:val="24"/>
          <w:lang w:val="id-ID"/>
        </w:rPr>
        <w:t>ya</w:t>
      </w:r>
      <w:r w:rsidR="00CD11BB" w:rsidRPr="00AA7720">
        <w:rPr>
          <w:rFonts w:ascii="Minion Pro" w:hAnsi="Minion Pro" w:cstheme="majorBidi"/>
          <w:i/>
          <w:iCs/>
          <w:sz w:val="24"/>
          <w:szCs w:val="24"/>
          <w:lang w:val="id-ID"/>
        </w:rPr>
        <w:t>h”</w:t>
      </w:r>
      <w:r w:rsidR="0030061F" w:rsidRPr="00AA7720">
        <w:rPr>
          <w:rFonts w:ascii="Minion Pro" w:hAnsi="Minion Pro" w:cstheme="majorBidi"/>
          <w:i/>
          <w:iCs/>
          <w:sz w:val="24"/>
          <w:szCs w:val="24"/>
          <w:lang w:val="id-ID"/>
        </w:rPr>
        <w:t>,</w:t>
      </w:r>
      <w:r w:rsidR="0030061F" w:rsidRPr="00AA7720">
        <w:rPr>
          <w:rFonts w:ascii="Minion Pro" w:hAnsi="Minion Pro" w:cstheme="majorBidi"/>
          <w:sz w:val="24"/>
          <w:szCs w:val="24"/>
          <w:lang w:val="id-ID"/>
        </w:rPr>
        <w:t xml:space="preserve"> </w:t>
      </w:r>
      <w:r w:rsidR="00775D25" w:rsidRPr="00AA7720">
        <w:rPr>
          <w:rFonts w:ascii="Minion Pro" w:hAnsi="Minion Pro" w:cstheme="majorBidi"/>
          <w:sz w:val="24"/>
          <w:szCs w:val="24"/>
          <w:lang w:val="id-ID"/>
        </w:rPr>
        <w:t xml:space="preserve">karena </w:t>
      </w:r>
      <w:r w:rsidR="00FC41DD" w:rsidRPr="00AA7720">
        <w:rPr>
          <w:rFonts w:ascii="Minion Pro" w:hAnsi="Minion Pro" w:cstheme="majorBidi"/>
          <w:i/>
          <w:iCs/>
          <w:sz w:val="24"/>
          <w:szCs w:val="24"/>
          <w:lang w:val="id-ID"/>
        </w:rPr>
        <w:t>worldview</w:t>
      </w:r>
      <w:r w:rsidR="00FC41DD" w:rsidRPr="00AA7720">
        <w:rPr>
          <w:rFonts w:ascii="Minion Pro" w:hAnsi="Minion Pro" w:cstheme="majorBidi"/>
          <w:sz w:val="24"/>
          <w:szCs w:val="24"/>
          <w:lang w:val="id-ID"/>
        </w:rPr>
        <w:t xml:space="preserve"> juga tidak dapat dibatasi oleh </w:t>
      </w:r>
      <w:proofErr w:type="spellStart"/>
      <w:r w:rsidR="00CD11BB" w:rsidRPr="00AA7720">
        <w:rPr>
          <w:rFonts w:ascii="Minion Pro" w:hAnsi="Minion Pro" w:cstheme="majorBidi"/>
          <w:sz w:val="24"/>
          <w:szCs w:val="24"/>
          <w:lang w:val="en-US"/>
        </w:rPr>
        <w:t>suatu</w:t>
      </w:r>
      <w:proofErr w:type="spellEnd"/>
      <w:r w:rsidR="00FC41DD" w:rsidRPr="00AA7720">
        <w:rPr>
          <w:rFonts w:ascii="Minion Pro" w:hAnsi="Minion Pro" w:cstheme="majorBidi"/>
          <w:sz w:val="24"/>
          <w:szCs w:val="24"/>
          <w:lang w:val="id-ID"/>
        </w:rPr>
        <w:t xml:space="preserve"> cara sudut pandan</w:t>
      </w:r>
      <w:r w:rsidR="00056190" w:rsidRPr="00AA7720">
        <w:rPr>
          <w:rFonts w:ascii="Minion Pro" w:hAnsi="Minion Pro" w:cstheme="majorBidi"/>
          <w:sz w:val="24"/>
          <w:szCs w:val="24"/>
          <w:lang w:val="id-ID"/>
        </w:rPr>
        <w:t xml:space="preserve">g. Karena teori tidak bersifat universal dan selalu berubah. </w:t>
      </w:r>
      <w:r w:rsidR="00FC41DD" w:rsidRPr="00AA7720">
        <w:rPr>
          <w:rFonts w:ascii="Minion Pro" w:hAnsi="Minion Pro" w:cstheme="majorBidi"/>
          <w:sz w:val="24"/>
          <w:szCs w:val="24"/>
          <w:lang w:val="id-ID"/>
        </w:rPr>
        <w:t>Seperti cara pandang manusia terhadap pengalaman yang dapat dinalar (</w:t>
      </w:r>
      <w:r w:rsidR="00FC41DD" w:rsidRPr="00AA7720">
        <w:rPr>
          <w:rFonts w:ascii="Minion Pro" w:hAnsi="Minion Pro" w:cstheme="majorBidi"/>
          <w:i/>
          <w:iCs/>
          <w:sz w:val="24"/>
          <w:szCs w:val="24"/>
          <w:lang w:val="id-ID"/>
        </w:rPr>
        <w:t>sensible experience</w:t>
      </w:r>
      <w:r w:rsidR="00FC41DD" w:rsidRPr="00AA7720">
        <w:rPr>
          <w:rFonts w:ascii="Minion Pro" w:hAnsi="Minion Pro" w:cstheme="majorBidi"/>
          <w:sz w:val="24"/>
          <w:szCs w:val="24"/>
          <w:lang w:val="id-ID"/>
        </w:rPr>
        <w:t>), hal tersebut tidak menyeluruh, karena pengalaman manusia antara satu dengan lainnya tidaklah sama. Oleh sebab itu, ia bisa saja berubah. Selain itu, cara pandang manusia terhadap apa yang tampak oleh mata (</w:t>
      </w:r>
      <w:r w:rsidR="00FC41DD" w:rsidRPr="00AA7720">
        <w:rPr>
          <w:rFonts w:ascii="Minion Pro" w:hAnsi="Minion Pro" w:cstheme="majorBidi"/>
          <w:i/>
          <w:iCs/>
          <w:sz w:val="24"/>
          <w:szCs w:val="24"/>
          <w:lang w:val="id-ID"/>
        </w:rPr>
        <w:t>visible to the eye</w:t>
      </w:r>
      <w:r w:rsidR="00FC41DD" w:rsidRPr="00AA7720">
        <w:rPr>
          <w:rFonts w:ascii="Minion Pro" w:hAnsi="Minion Pro" w:cstheme="majorBidi"/>
          <w:sz w:val="24"/>
          <w:szCs w:val="24"/>
          <w:lang w:val="id-ID"/>
        </w:rPr>
        <w:t xml:space="preserve">) juga tidak menyeluruh karena mata manusia terbatas. Mungkin bagi kita indah, tapi bagi </w:t>
      </w:r>
      <w:r w:rsidR="00FC41DD" w:rsidRPr="00AA7720">
        <w:rPr>
          <w:rFonts w:ascii="Minion Pro" w:hAnsi="Minion Pro" w:cstheme="majorBidi"/>
          <w:i/>
          <w:iCs/>
          <w:sz w:val="24"/>
          <w:szCs w:val="24"/>
          <w:lang w:val="id-ID"/>
        </w:rPr>
        <w:t>Islam</w:t>
      </w:r>
      <w:r w:rsidR="00056190" w:rsidRPr="00AA7720">
        <w:rPr>
          <w:rFonts w:ascii="Minion Pro" w:hAnsi="Minion Pro" w:cstheme="majorBidi"/>
          <w:sz w:val="24"/>
          <w:szCs w:val="24"/>
          <w:lang w:val="id-ID"/>
        </w:rPr>
        <w:t xml:space="preserve"> </w:t>
      </w:r>
      <w:r w:rsidR="00FC41DD" w:rsidRPr="00AA7720">
        <w:rPr>
          <w:rFonts w:ascii="Minion Pro" w:hAnsi="Minion Pro" w:cstheme="majorBidi"/>
          <w:sz w:val="24"/>
          <w:szCs w:val="24"/>
          <w:lang w:val="id-ID"/>
        </w:rPr>
        <w:t xml:space="preserve">belum </w:t>
      </w:r>
      <w:proofErr w:type="spellStart"/>
      <w:r w:rsidR="00CD11BB" w:rsidRPr="00AA7720">
        <w:rPr>
          <w:rFonts w:ascii="Minion Pro" w:hAnsi="Minion Pro" w:cstheme="majorBidi"/>
          <w:sz w:val="24"/>
          <w:szCs w:val="24"/>
          <w:lang w:val="en-US"/>
        </w:rPr>
        <w:t>tentu</w:t>
      </w:r>
      <w:proofErr w:type="spellEnd"/>
      <w:r w:rsidR="00CD11BB" w:rsidRPr="00AA7720">
        <w:rPr>
          <w:rFonts w:ascii="Minion Pro" w:hAnsi="Minion Pro" w:cstheme="majorBidi"/>
          <w:sz w:val="24"/>
          <w:szCs w:val="24"/>
          <w:lang w:val="en-US"/>
        </w:rPr>
        <w:t xml:space="preserve"> </w:t>
      </w:r>
      <w:r w:rsidR="00FC41DD" w:rsidRPr="00AA7720">
        <w:rPr>
          <w:rFonts w:ascii="Minion Pro" w:hAnsi="Minion Pro" w:cstheme="majorBidi"/>
          <w:sz w:val="24"/>
          <w:szCs w:val="24"/>
          <w:lang w:val="id-ID"/>
        </w:rPr>
        <w:t>indah.</w:t>
      </w:r>
      <w:r w:rsidR="00FC41DD" w:rsidRPr="00AA7720">
        <w:rPr>
          <w:rFonts w:ascii="Minion Pro" w:hAnsi="Minion Pro" w:cstheme="majorBidi"/>
          <w:i/>
          <w:iCs/>
          <w:sz w:val="24"/>
          <w:szCs w:val="24"/>
          <w:lang w:val="id-ID"/>
        </w:rPr>
        <w:t xml:space="preserve"> Worldview</w:t>
      </w:r>
      <w:r w:rsidR="00FC41DD" w:rsidRPr="00AA7720">
        <w:rPr>
          <w:rFonts w:ascii="Minion Pro" w:hAnsi="Minion Pro" w:cstheme="majorBidi"/>
          <w:sz w:val="24"/>
          <w:szCs w:val="24"/>
          <w:lang w:val="id-ID"/>
        </w:rPr>
        <w:t xml:space="preserve"> juga tidak dapat dibatasi oleh kondisi alam </w:t>
      </w:r>
      <w:r w:rsidR="00CD11BB" w:rsidRPr="00AA7720">
        <w:rPr>
          <w:rFonts w:ascii="Minion Pro" w:hAnsi="Minion Pro" w:cstheme="majorBidi"/>
          <w:i/>
          <w:iCs/>
          <w:sz w:val="24"/>
          <w:szCs w:val="24"/>
          <w:lang w:val="en-US"/>
        </w:rPr>
        <w:t>“</w:t>
      </w:r>
      <w:r w:rsidR="00FC41DD" w:rsidRPr="00AA7720">
        <w:rPr>
          <w:rFonts w:ascii="Minion Pro" w:hAnsi="Minion Pro" w:cstheme="majorBidi"/>
          <w:i/>
          <w:iCs/>
          <w:sz w:val="24"/>
          <w:szCs w:val="24"/>
          <w:lang w:val="id-ID"/>
        </w:rPr>
        <w:t>kawn</w:t>
      </w:r>
      <w:r w:rsidR="00CD11BB" w:rsidRPr="00AA7720">
        <w:rPr>
          <w:rFonts w:ascii="Minion Pro" w:hAnsi="Minion Pro" w:cstheme="majorBidi"/>
          <w:i/>
          <w:iCs/>
          <w:sz w:val="24"/>
          <w:szCs w:val="24"/>
          <w:lang w:val="en-US"/>
        </w:rPr>
        <w:t>”</w:t>
      </w:r>
      <w:r w:rsidR="00FC41DD" w:rsidRPr="00AA7720">
        <w:rPr>
          <w:rFonts w:ascii="Minion Pro" w:hAnsi="Minion Pro" w:cstheme="majorBidi"/>
          <w:sz w:val="24"/>
          <w:szCs w:val="24"/>
          <w:lang w:val="id-ID"/>
        </w:rPr>
        <w:t xml:space="preserve"> (</w:t>
      </w:r>
      <w:r w:rsidR="00CD11BB" w:rsidRPr="00AA7720">
        <w:rPr>
          <w:rFonts w:ascii="Minion Pro" w:hAnsi="Minion Pro" w:cstheme="majorBidi"/>
          <w:sz w:val="24"/>
          <w:szCs w:val="24"/>
          <w:lang w:val="en-US"/>
        </w:rPr>
        <w:t>a</w:t>
      </w:r>
      <w:r w:rsidR="00FC41DD" w:rsidRPr="00AA7720">
        <w:rPr>
          <w:rFonts w:ascii="Minion Pro" w:hAnsi="Minion Pro" w:cstheme="majorBidi"/>
          <w:sz w:val="24"/>
          <w:szCs w:val="24"/>
          <w:lang w:val="id-ID"/>
        </w:rPr>
        <w:t xml:space="preserve">lam yang bisa ditangkap oleh panca indra). Dengan demikian </w:t>
      </w:r>
      <w:r w:rsidR="00FC41DD" w:rsidRPr="00AA7720">
        <w:rPr>
          <w:rFonts w:ascii="Minion Pro" w:hAnsi="Minion Pro" w:cstheme="majorBidi"/>
          <w:i/>
          <w:iCs/>
          <w:sz w:val="24"/>
          <w:szCs w:val="24"/>
          <w:lang w:val="id-ID"/>
        </w:rPr>
        <w:t>worldview</w:t>
      </w:r>
      <w:r w:rsidR="00FC41DD" w:rsidRPr="00AA7720">
        <w:rPr>
          <w:rFonts w:ascii="Minion Pro" w:hAnsi="Minion Pro" w:cstheme="majorBidi"/>
          <w:sz w:val="24"/>
          <w:szCs w:val="24"/>
          <w:lang w:val="id-ID"/>
        </w:rPr>
        <w:t xml:space="preserve"> Islam tidak mengenai kedua hal ini baik </w:t>
      </w:r>
      <w:r w:rsidR="00FC41DD" w:rsidRPr="00AA7720">
        <w:rPr>
          <w:rFonts w:ascii="Minion Pro" w:hAnsi="Minion Pro" w:cstheme="majorBidi"/>
          <w:i/>
          <w:iCs/>
          <w:sz w:val="24"/>
          <w:szCs w:val="24"/>
          <w:lang w:val="id-ID"/>
        </w:rPr>
        <w:t>sensible experience</w:t>
      </w:r>
      <w:r w:rsidR="00FC41DD" w:rsidRPr="00AA7720">
        <w:rPr>
          <w:rFonts w:ascii="Minion Pro" w:hAnsi="Minion Pro" w:cstheme="majorBidi"/>
          <w:sz w:val="24"/>
          <w:szCs w:val="24"/>
          <w:lang w:val="id-ID"/>
        </w:rPr>
        <w:t xml:space="preserve"> dan </w:t>
      </w:r>
      <w:r w:rsidR="00FC41DD" w:rsidRPr="00AA7720">
        <w:rPr>
          <w:rFonts w:ascii="Minion Pro" w:hAnsi="Minion Pro" w:cstheme="majorBidi"/>
          <w:i/>
          <w:iCs/>
          <w:sz w:val="24"/>
          <w:szCs w:val="24"/>
          <w:lang w:val="id-ID"/>
        </w:rPr>
        <w:t>visible to the eye</w:t>
      </w:r>
      <w:r w:rsidR="00056190" w:rsidRPr="00AA7720">
        <w:rPr>
          <w:rFonts w:ascii="Minion Pro" w:hAnsi="Minion Pro" w:cstheme="majorBidi"/>
          <w:sz w:val="24"/>
          <w:szCs w:val="24"/>
          <w:lang w:val="id-ID"/>
        </w:rPr>
        <w:t>, disebabkan bersifat</w:t>
      </w:r>
      <w:r w:rsidR="00FC41DD" w:rsidRPr="00AA7720">
        <w:rPr>
          <w:rFonts w:ascii="Minion Pro" w:hAnsi="Minion Pro" w:cstheme="majorBidi"/>
          <w:sz w:val="24"/>
          <w:szCs w:val="24"/>
          <w:lang w:val="id-ID"/>
        </w:rPr>
        <w:t xml:space="preserve"> tidak universal</w:t>
      </w:r>
      <w:r w:rsidR="00056190" w:rsidRPr="00AA7720">
        <w:rPr>
          <w:rFonts w:ascii="Minion Pro" w:hAnsi="Minion Pro" w:cstheme="majorBidi"/>
          <w:sz w:val="24"/>
          <w:szCs w:val="24"/>
          <w:lang w:val="id-ID"/>
        </w:rPr>
        <w:t xml:space="preserve"> dan tidak totalitas</w:t>
      </w:r>
      <w:r w:rsidR="00FC41DD" w:rsidRPr="00AA7720">
        <w:rPr>
          <w:rFonts w:ascii="Minion Pro" w:hAnsi="Minion Pro" w:cstheme="majorBidi"/>
          <w:sz w:val="24"/>
          <w:szCs w:val="24"/>
          <w:lang w:val="id-ID"/>
        </w:rPr>
        <w:t>.</w:t>
      </w:r>
      <w:r w:rsidR="00056190" w:rsidRPr="00AA7720">
        <w:rPr>
          <w:rFonts w:ascii="Minion Pro" w:hAnsi="Minion Pro" w:cstheme="majorBidi"/>
          <w:sz w:val="24"/>
          <w:szCs w:val="24"/>
          <w:lang w:val="id-ID"/>
        </w:rPr>
        <w:t xml:space="preserve"> Al-Attas juga mengomentari istilah </w:t>
      </w:r>
      <w:r w:rsidR="00056190" w:rsidRPr="00AA7720">
        <w:rPr>
          <w:rFonts w:ascii="Minion Pro" w:hAnsi="Minion Pro" w:cstheme="majorBidi"/>
          <w:i/>
          <w:iCs/>
          <w:sz w:val="24"/>
          <w:szCs w:val="24"/>
          <w:lang w:val="id-ID"/>
        </w:rPr>
        <w:t>waqi’</w:t>
      </w:r>
      <w:r w:rsidR="00CD11BB" w:rsidRPr="00AA7720">
        <w:rPr>
          <w:rFonts w:ascii="Minion Pro" w:hAnsi="Minion Pro" w:cstheme="majorBidi"/>
          <w:i/>
          <w:iCs/>
          <w:sz w:val="24"/>
          <w:szCs w:val="24"/>
          <w:lang w:val="id-ID"/>
        </w:rPr>
        <w:t>ī</w:t>
      </w:r>
      <w:r w:rsidR="00056190" w:rsidRPr="00AA7720">
        <w:rPr>
          <w:rFonts w:ascii="Minion Pro" w:hAnsi="Minion Pro" w:cstheme="majorBidi"/>
          <w:sz w:val="24"/>
          <w:szCs w:val="24"/>
          <w:lang w:val="id-ID"/>
        </w:rPr>
        <w:t>, karena lebih merujuk pada hal-hal yang faktual (</w:t>
      </w:r>
      <w:r w:rsidR="00056190" w:rsidRPr="00AA7720">
        <w:rPr>
          <w:rFonts w:ascii="Minion Pro" w:hAnsi="Minion Pro" w:cstheme="majorBidi"/>
          <w:i/>
          <w:iCs/>
          <w:sz w:val="24"/>
          <w:szCs w:val="24"/>
          <w:lang w:val="id-ID"/>
        </w:rPr>
        <w:t>waqa’a-yaqi’u</w:t>
      </w:r>
      <w:r w:rsidR="00056190" w:rsidRPr="00AA7720">
        <w:rPr>
          <w:rFonts w:ascii="Minion Pro" w:hAnsi="Minion Pro" w:cstheme="majorBidi"/>
          <w:sz w:val="24"/>
          <w:szCs w:val="24"/>
          <w:lang w:val="id-ID"/>
        </w:rPr>
        <w:t xml:space="preserve">). Padahal, kejadian faktual hanya salah satu bagian dari realitas. Sementara itu, </w:t>
      </w:r>
      <w:r w:rsidR="00CD11BB" w:rsidRPr="00AA7720">
        <w:rPr>
          <w:rFonts w:ascii="Calibri" w:hAnsi="Calibri" w:cs="Calibri"/>
          <w:i/>
          <w:iCs/>
          <w:sz w:val="24"/>
          <w:szCs w:val="24"/>
          <w:lang w:val="en-US"/>
        </w:rPr>
        <w:t>ḥ</w:t>
      </w:r>
      <w:r w:rsidR="00056190" w:rsidRPr="00AA7720">
        <w:rPr>
          <w:rFonts w:ascii="Minion Pro" w:hAnsi="Minion Pro" w:cstheme="majorBidi"/>
          <w:i/>
          <w:iCs/>
          <w:sz w:val="24"/>
          <w:szCs w:val="24"/>
          <w:lang w:val="id-ID"/>
        </w:rPr>
        <w:t>aq</w:t>
      </w:r>
      <w:r w:rsidR="00CD11BB" w:rsidRPr="00AA7720">
        <w:rPr>
          <w:rFonts w:ascii="Minion Pro" w:hAnsi="Minion Pro" w:cstheme="majorBidi"/>
          <w:i/>
          <w:iCs/>
          <w:sz w:val="24"/>
          <w:szCs w:val="24"/>
          <w:lang w:val="en-US"/>
        </w:rPr>
        <w:t>ī</w:t>
      </w:r>
      <w:r w:rsidR="00056190" w:rsidRPr="00AA7720">
        <w:rPr>
          <w:rFonts w:ascii="Minion Pro" w:hAnsi="Minion Pro" w:cstheme="majorBidi"/>
          <w:i/>
          <w:iCs/>
          <w:sz w:val="24"/>
          <w:szCs w:val="24"/>
          <w:lang w:val="id-ID"/>
        </w:rPr>
        <w:t>qah</w:t>
      </w:r>
      <w:r w:rsidR="00056190" w:rsidRPr="00AA7720">
        <w:rPr>
          <w:rFonts w:ascii="Minion Pro" w:hAnsi="Minion Pro" w:cstheme="majorBidi"/>
          <w:sz w:val="24"/>
          <w:szCs w:val="24"/>
          <w:lang w:val="id-ID"/>
        </w:rPr>
        <w:t xml:space="preserve"> mencakup seluruh realitas yang ada.</w:t>
      </w:r>
      <w:r w:rsidR="00155CE7">
        <w:rPr>
          <w:rStyle w:val="FootnoteReference"/>
          <w:rFonts w:ascii="Minion Pro" w:hAnsi="Minion Pro" w:cstheme="majorBidi"/>
          <w:sz w:val="24"/>
          <w:szCs w:val="24"/>
          <w:lang w:val="id-ID"/>
        </w:rPr>
        <w:footnoteReference w:id="76"/>
      </w:r>
      <w:r w:rsidR="00056190" w:rsidRPr="00AA7720">
        <w:rPr>
          <w:rFonts w:ascii="Minion Pro" w:hAnsi="Minion Pro" w:cstheme="majorBidi"/>
          <w:sz w:val="24"/>
          <w:szCs w:val="24"/>
          <w:lang w:val="id-ID"/>
        </w:rPr>
        <w:t xml:space="preserve"> Dengan demikian </w:t>
      </w:r>
      <w:r w:rsidR="00056190" w:rsidRPr="00AA7720">
        <w:rPr>
          <w:rFonts w:ascii="Minion Pro" w:hAnsi="Minion Pro" w:cstheme="majorBidi"/>
          <w:i/>
          <w:iCs/>
          <w:sz w:val="24"/>
          <w:szCs w:val="24"/>
          <w:lang w:val="id-ID"/>
        </w:rPr>
        <w:t>worldview</w:t>
      </w:r>
      <w:r w:rsidR="00056190" w:rsidRPr="00AA7720">
        <w:rPr>
          <w:rFonts w:ascii="Minion Pro" w:hAnsi="Minion Pro" w:cstheme="majorBidi"/>
          <w:sz w:val="24"/>
          <w:szCs w:val="24"/>
          <w:lang w:val="id-ID"/>
        </w:rPr>
        <w:t xml:space="preserve"> dalam Islam bukan sekedar filsafat (teori atau spekulasi), tetapi </w:t>
      </w:r>
      <w:r w:rsidR="00056190" w:rsidRPr="00AA7720">
        <w:rPr>
          <w:rFonts w:ascii="Minion Pro" w:hAnsi="Minion Pro" w:cstheme="majorBidi"/>
          <w:i/>
          <w:iCs/>
          <w:sz w:val="24"/>
          <w:szCs w:val="24"/>
          <w:lang w:val="id-ID"/>
        </w:rPr>
        <w:t>worldview</w:t>
      </w:r>
      <w:r w:rsidR="00056190" w:rsidRPr="00AA7720">
        <w:rPr>
          <w:rFonts w:ascii="Minion Pro" w:hAnsi="Minion Pro" w:cstheme="majorBidi"/>
          <w:sz w:val="24"/>
          <w:szCs w:val="24"/>
          <w:lang w:val="id-ID"/>
        </w:rPr>
        <w:t xml:space="preserve"> Islam bersifat </w:t>
      </w:r>
      <w:r w:rsidR="00995AA7" w:rsidRPr="00AA7720">
        <w:rPr>
          <w:rFonts w:ascii="Minion Pro" w:hAnsi="Minion Pro" w:cstheme="majorBidi"/>
          <w:sz w:val="24"/>
          <w:szCs w:val="24"/>
          <w:lang w:val="id-ID"/>
        </w:rPr>
        <w:t xml:space="preserve">komprehensif, koheren, konsisten, dan cakupannya hal fisik dan metafisik. </w:t>
      </w:r>
    </w:p>
    <w:p w14:paraId="378BAD71" w14:textId="77777777" w:rsidR="0016561E" w:rsidRPr="00AA7720" w:rsidRDefault="0016561E" w:rsidP="0016561E">
      <w:pPr>
        <w:spacing w:after="0" w:line="360" w:lineRule="auto"/>
        <w:ind w:firstLine="720"/>
        <w:jc w:val="both"/>
        <w:rPr>
          <w:rFonts w:ascii="Minion Pro" w:hAnsi="Minion Pro" w:cstheme="majorBidi"/>
          <w:sz w:val="24"/>
          <w:szCs w:val="24"/>
          <w:lang w:val="id-ID"/>
        </w:rPr>
      </w:pPr>
    </w:p>
    <w:p w14:paraId="7F18A8CF" w14:textId="37F223D2" w:rsidR="00DD2A49" w:rsidRPr="00AA7720" w:rsidRDefault="00A42C92" w:rsidP="00533915">
      <w:pPr>
        <w:spacing w:after="0" w:line="360" w:lineRule="auto"/>
        <w:jc w:val="both"/>
        <w:rPr>
          <w:rFonts w:ascii="Minion Pro" w:hAnsi="Minion Pro" w:cstheme="majorBidi"/>
          <w:b/>
          <w:bCs/>
          <w:sz w:val="24"/>
          <w:szCs w:val="24"/>
          <w:lang w:val="id-ID"/>
        </w:rPr>
      </w:pPr>
      <w:r w:rsidRPr="00AA7720">
        <w:rPr>
          <w:rFonts w:ascii="Minion Pro" w:hAnsi="Minion Pro" w:cstheme="majorBidi"/>
          <w:b/>
          <w:bCs/>
          <w:sz w:val="24"/>
          <w:szCs w:val="24"/>
          <w:lang w:val="id-ID"/>
        </w:rPr>
        <w:t xml:space="preserve">Kesimpulan </w:t>
      </w:r>
    </w:p>
    <w:p w14:paraId="5A971C51" w14:textId="690502E6" w:rsidR="00251F48" w:rsidRPr="00AA7720" w:rsidRDefault="00E04C02" w:rsidP="00533915">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Secara konseptual, terdapat perbedaan secara makna dan subtansi antar</w:t>
      </w:r>
      <w:r w:rsidR="0016561E" w:rsidRPr="00AA7720">
        <w:rPr>
          <w:rFonts w:ascii="Minion Pro" w:hAnsi="Minion Pro" w:cstheme="majorBidi"/>
          <w:sz w:val="24"/>
          <w:szCs w:val="24"/>
          <w:lang w:val="id-ID"/>
        </w:rPr>
        <w:t>a</w:t>
      </w:r>
      <w:r w:rsidRPr="00AA7720">
        <w:rPr>
          <w:rFonts w:ascii="Minion Pro" w:hAnsi="Minion Pro" w:cstheme="majorBidi"/>
          <w:sz w:val="24"/>
          <w:szCs w:val="24"/>
          <w:lang w:val="id-ID"/>
        </w:rPr>
        <w:t xml:space="preserve">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Barat dan Islam. Perbedaan tersebut pada e</w:t>
      </w:r>
      <w:r w:rsidR="00251F48" w:rsidRPr="00AA7720">
        <w:rPr>
          <w:rFonts w:ascii="Minion Pro" w:hAnsi="Minion Pro" w:cstheme="majorBidi"/>
          <w:sz w:val="24"/>
          <w:szCs w:val="24"/>
          <w:lang w:val="id-ID"/>
        </w:rPr>
        <w:t xml:space="preserve">lemen-elemen dan karakteristik </w:t>
      </w:r>
      <w:r w:rsidR="00251F48" w:rsidRPr="00AA7720">
        <w:rPr>
          <w:rFonts w:ascii="Minion Pro" w:hAnsi="Minion Pro" w:cstheme="majorBidi"/>
          <w:sz w:val="24"/>
          <w:szCs w:val="24"/>
          <w:lang w:val="id-ID"/>
        </w:rPr>
        <w:lastRenderedPageBreak/>
        <w:t>antara keduanya</w:t>
      </w:r>
      <w:r w:rsidR="00CD11BB" w:rsidRPr="00AA7720">
        <w:rPr>
          <w:rFonts w:ascii="Minion Pro" w:hAnsi="Minion Pro" w:cstheme="majorBidi"/>
          <w:sz w:val="24"/>
          <w:szCs w:val="24"/>
          <w:lang w:val="en-US"/>
        </w:rPr>
        <w:t>.</w:t>
      </w:r>
      <w:r w:rsidR="00251F48" w:rsidRPr="00AA7720">
        <w:rPr>
          <w:rFonts w:ascii="Minion Pro" w:hAnsi="Minion Pro" w:cstheme="majorBidi"/>
          <w:sz w:val="24"/>
          <w:szCs w:val="24"/>
          <w:lang w:val="id-ID"/>
        </w:rPr>
        <w:t xml:space="preserve"> </w:t>
      </w:r>
      <w:r w:rsidR="00CD11BB" w:rsidRPr="00AA7720">
        <w:rPr>
          <w:rFonts w:ascii="Minion Pro" w:hAnsi="Minion Pro" w:cstheme="majorBidi"/>
          <w:i/>
          <w:iCs/>
          <w:sz w:val="24"/>
          <w:szCs w:val="24"/>
          <w:lang w:val="en-US"/>
        </w:rPr>
        <w:t>W</w:t>
      </w:r>
      <w:r w:rsidR="00251F48" w:rsidRPr="00AA7720">
        <w:rPr>
          <w:rFonts w:ascii="Minion Pro" w:hAnsi="Minion Pro" w:cstheme="majorBidi"/>
          <w:i/>
          <w:iCs/>
          <w:sz w:val="24"/>
          <w:szCs w:val="24"/>
          <w:lang w:val="id-ID"/>
        </w:rPr>
        <w:t>orldview</w:t>
      </w:r>
      <w:r w:rsidR="00251F48" w:rsidRPr="00AA7720">
        <w:rPr>
          <w:rFonts w:ascii="Minion Pro" w:hAnsi="Minion Pro" w:cstheme="majorBidi"/>
          <w:sz w:val="24"/>
          <w:szCs w:val="24"/>
          <w:lang w:val="id-ID"/>
        </w:rPr>
        <w:t xml:space="preserve"> Islam bersumber pada wahyu, sementara </w:t>
      </w:r>
      <w:r w:rsidR="00CD11BB" w:rsidRPr="00AA7720">
        <w:rPr>
          <w:rFonts w:ascii="Minion Pro" w:hAnsi="Minion Pro" w:cstheme="majorBidi"/>
          <w:i/>
          <w:iCs/>
          <w:sz w:val="24"/>
          <w:szCs w:val="24"/>
          <w:lang w:val="en-US"/>
        </w:rPr>
        <w:t>w</w:t>
      </w:r>
      <w:r w:rsidR="00251F48" w:rsidRPr="00AA7720">
        <w:rPr>
          <w:rFonts w:ascii="Minion Pro" w:hAnsi="Minion Pro" w:cstheme="majorBidi"/>
          <w:i/>
          <w:iCs/>
          <w:sz w:val="24"/>
          <w:szCs w:val="24"/>
          <w:lang w:val="id-ID"/>
        </w:rPr>
        <w:t>orldview</w:t>
      </w:r>
      <w:r w:rsidR="00251F48" w:rsidRPr="00AA7720">
        <w:rPr>
          <w:rFonts w:ascii="Minion Pro" w:hAnsi="Minion Pro" w:cstheme="majorBidi"/>
          <w:sz w:val="24"/>
          <w:szCs w:val="24"/>
          <w:lang w:val="id-ID"/>
        </w:rPr>
        <w:t xml:space="preserve"> Barat bersumber pada spekulasi</w:t>
      </w:r>
      <w:r w:rsidR="00F92DAB" w:rsidRPr="00AA7720">
        <w:rPr>
          <w:rFonts w:ascii="Minion Pro" w:hAnsi="Minion Pro" w:cstheme="majorBidi"/>
          <w:sz w:val="24"/>
          <w:szCs w:val="24"/>
          <w:lang w:val="en-US"/>
        </w:rPr>
        <w:t xml:space="preserve"> </w:t>
      </w:r>
      <w:proofErr w:type="spellStart"/>
      <w:r w:rsidR="00F92DAB" w:rsidRPr="00AA7720">
        <w:rPr>
          <w:rFonts w:ascii="Minion Pro" w:hAnsi="Minion Pro" w:cstheme="majorBidi"/>
          <w:sz w:val="24"/>
          <w:szCs w:val="24"/>
          <w:lang w:val="en-US"/>
        </w:rPr>
        <w:t>akal</w:t>
      </w:r>
      <w:proofErr w:type="spellEnd"/>
      <w:r w:rsidR="00F92DAB" w:rsidRPr="00AA7720">
        <w:rPr>
          <w:rFonts w:ascii="Minion Pro" w:hAnsi="Minion Pro" w:cstheme="majorBidi"/>
          <w:sz w:val="24"/>
          <w:szCs w:val="24"/>
          <w:lang w:val="en-US"/>
        </w:rPr>
        <w:t xml:space="preserve"> </w:t>
      </w:r>
      <w:proofErr w:type="spellStart"/>
      <w:r w:rsidR="00F92DAB" w:rsidRPr="00AA7720">
        <w:rPr>
          <w:rFonts w:ascii="Minion Pro" w:hAnsi="Minion Pro" w:cstheme="majorBidi"/>
          <w:sz w:val="24"/>
          <w:szCs w:val="24"/>
          <w:lang w:val="en-US"/>
        </w:rPr>
        <w:t>manusia</w:t>
      </w:r>
      <w:proofErr w:type="spellEnd"/>
      <w:r w:rsidR="00251F48" w:rsidRPr="00AA7720">
        <w:rPr>
          <w:rFonts w:ascii="Minion Pro" w:hAnsi="Minion Pro" w:cstheme="majorBidi"/>
          <w:sz w:val="24"/>
          <w:szCs w:val="24"/>
          <w:lang w:val="id-ID"/>
        </w:rPr>
        <w:t>. Walaupun kedua pandangan ini sama-sama menghasilkan aktifitas ilmiah dan ilmu pengetahuan beserta pengamalannya</w:t>
      </w:r>
      <w:r w:rsidR="00F92DAB" w:rsidRPr="00AA7720">
        <w:rPr>
          <w:rFonts w:ascii="Minion Pro" w:hAnsi="Minion Pro" w:cstheme="majorBidi"/>
          <w:sz w:val="24"/>
          <w:szCs w:val="24"/>
          <w:lang w:val="en-US"/>
        </w:rPr>
        <w:t>,</w:t>
      </w:r>
      <w:r w:rsidR="00251F48" w:rsidRPr="00AA7720">
        <w:rPr>
          <w:rFonts w:ascii="Minion Pro" w:hAnsi="Minion Pro" w:cstheme="majorBidi"/>
          <w:sz w:val="24"/>
          <w:szCs w:val="24"/>
          <w:lang w:val="id-ID"/>
        </w:rPr>
        <w:t xml:space="preserve"> </w:t>
      </w:r>
      <w:r w:rsidR="00F92DAB" w:rsidRPr="00AA7720">
        <w:rPr>
          <w:rFonts w:ascii="Minion Pro" w:hAnsi="Minion Pro" w:cstheme="majorBidi"/>
          <w:sz w:val="24"/>
          <w:szCs w:val="24"/>
          <w:lang w:val="en-US"/>
        </w:rPr>
        <w:t>n</w:t>
      </w:r>
      <w:r w:rsidR="00251F48" w:rsidRPr="00AA7720">
        <w:rPr>
          <w:rFonts w:ascii="Minion Pro" w:hAnsi="Minion Pro" w:cstheme="majorBidi"/>
          <w:sz w:val="24"/>
          <w:szCs w:val="24"/>
          <w:lang w:val="id-ID"/>
        </w:rPr>
        <w:t xml:space="preserve">amun keduanya sangatlah berbeda dan tidak dapat dipersatukan. Sementara karakteristik </w:t>
      </w:r>
      <w:r w:rsidR="00251F48" w:rsidRPr="00AA7720">
        <w:rPr>
          <w:rFonts w:ascii="Minion Pro" w:hAnsi="Minion Pro" w:cstheme="majorBidi"/>
          <w:i/>
          <w:iCs/>
          <w:sz w:val="24"/>
          <w:szCs w:val="24"/>
          <w:lang w:val="id-ID"/>
        </w:rPr>
        <w:t>worldview</w:t>
      </w:r>
      <w:r w:rsidR="00251F48" w:rsidRPr="00AA7720">
        <w:rPr>
          <w:rFonts w:ascii="Minion Pro" w:hAnsi="Minion Pro" w:cstheme="majorBidi"/>
          <w:sz w:val="24"/>
          <w:szCs w:val="24"/>
          <w:lang w:val="id-ID"/>
        </w:rPr>
        <w:t xml:space="preserve"> Barat adalah bahwa ia merupakan sistem konstruksi linguistik</w:t>
      </w:r>
      <w:r w:rsidR="0016561E" w:rsidRPr="00AA7720">
        <w:rPr>
          <w:rFonts w:ascii="Minion Pro" w:hAnsi="Minion Pro" w:cstheme="majorBidi"/>
          <w:sz w:val="24"/>
          <w:szCs w:val="24"/>
          <w:lang w:val="id-ID"/>
        </w:rPr>
        <w:t xml:space="preserve"> yang diorganisir makna</w:t>
      </w:r>
      <w:r w:rsidR="00CD11BB" w:rsidRPr="00AA7720">
        <w:rPr>
          <w:rFonts w:ascii="Minion Pro" w:hAnsi="Minion Pro" w:cstheme="majorBidi"/>
          <w:sz w:val="24"/>
          <w:szCs w:val="24"/>
          <w:lang w:val="id-ID"/>
        </w:rPr>
        <w:t>nya</w:t>
      </w:r>
      <w:r w:rsidR="0016561E" w:rsidRPr="00AA7720">
        <w:rPr>
          <w:rFonts w:ascii="Minion Pro" w:hAnsi="Minion Pro" w:cstheme="majorBidi"/>
          <w:sz w:val="24"/>
          <w:szCs w:val="24"/>
          <w:lang w:val="id-ID"/>
        </w:rPr>
        <w:t xml:space="preserve"> oleh manusia</w:t>
      </w:r>
      <w:r w:rsidR="00251F48" w:rsidRPr="00AA7720">
        <w:rPr>
          <w:rFonts w:ascii="Minion Pro" w:hAnsi="Minion Pro" w:cstheme="majorBidi"/>
          <w:sz w:val="24"/>
          <w:szCs w:val="24"/>
          <w:lang w:val="id-ID"/>
        </w:rPr>
        <w:t xml:space="preserve"> yang memiliki kekuatan dalam mempengaruhi tingkah </w:t>
      </w:r>
      <w:r w:rsidR="0016561E" w:rsidRPr="00AA7720">
        <w:rPr>
          <w:rFonts w:ascii="Minion Pro" w:hAnsi="Minion Pro" w:cstheme="majorBidi"/>
          <w:sz w:val="24"/>
          <w:szCs w:val="24"/>
          <w:lang w:val="id-ID"/>
        </w:rPr>
        <w:t>laku</w:t>
      </w:r>
      <w:r w:rsidR="00251F48" w:rsidRPr="00AA7720">
        <w:rPr>
          <w:rFonts w:ascii="Minion Pro" w:hAnsi="Minion Pro" w:cstheme="majorBidi"/>
          <w:sz w:val="24"/>
          <w:szCs w:val="24"/>
          <w:lang w:val="id-ID"/>
        </w:rPr>
        <w:t xml:space="preserve">, serta pandangannya terhadap realitas dan alam. Karakter dari </w:t>
      </w:r>
      <w:r w:rsidR="00251F48" w:rsidRPr="00AA7720">
        <w:rPr>
          <w:rFonts w:ascii="Minion Pro" w:hAnsi="Minion Pro" w:cstheme="majorBidi"/>
          <w:i/>
          <w:iCs/>
          <w:sz w:val="24"/>
          <w:szCs w:val="24"/>
          <w:lang w:val="id-ID"/>
        </w:rPr>
        <w:t>worldview</w:t>
      </w:r>
      <w:r w:rsidR="00251F48" w:rsidRPr="00AA7720">
        <w:rPr>
          <w:rFonts w:ascii="Minion Pro" w:hAnsi="Minion Pro" w:cstheme="majorBidi"/>
          <w:sz w:val="24"/>
          <w:szCs w:val="24"/>
          <w:lang w:val="id-ID"/>
        </w:rPr>
        <w:t xml:space="preserve"> Islam bersifat </w:t>
      </w:r>
      <w:r w:rsidR="00251F48" w:rsidRPr="00AA7720">
        <w:rPr>
          <w:rFonts w:ascii="Minion Pro" w:hAnsi="Minion Pro" w:cstheme="majorBidi"/>
          <w:i/>
          <w:iCs/>
          <w:sz w:val="24"/>
          <w:szCs w:val="24"/>
          <w:lang w:val="id-ID"/>
        </w:rPr>
        <w:t>tau</w:t>
      </w:r>
      <w:r w:rsidR="00CD11BB" w:rsidRPr="00AA7720">
        <w:rPr>
          <w:rFonts w:ascii="Calibri" w:hAnsi="Calibri" w:cs="Calibri"/>
          <w:i/>
          <w:iCs/>
          <w:sz w:val="24"/>
          <w:szCs w:val="24"/>
          <w:lang w:val="id-ID"/>
        </w:rPr>
        <w:t>ḥ</w:t>
      </w:r>
      <w:r w:rsidR="00CD11BB" w:rsidRPr="00AA7720">
        <w:rPr>
          <w:rFonts w:ascii="Minion Pro" w:hAnsi="Minion Pro" w:cstheme="majorBidi"/>
          <w:i/>
          <w:iCs/>
          <w:sz w:val="24"/>
          <w:szCs w:val="24"/>
          <w:lang w:val="id-ID"/>
        </w:rPr>
        <w:t>ī</w:t>
      </w:r>
      <w:r w:rsidR="00251F48" w:rsidRPr="00AA7720">
        <w:rPr>
          <w:rFonts w:ascii="Minion Pro" w:hAnsi="Minion Pro" w:cstheme="majorBidi"/>
          <w:i/>
          <w:iCs/>
          <w:sz w:val="24"/>
          <w:szCs w:val="24"/>
          <w:lang w:val="id-ID"/>
        </w:rPr>
        <w:t>d</w:t>
      </w:r>
      <w:r w:rsidR="00CD11BB" w:rsidRPr="00AA7720">
        <w:rPr>
          <w:rFonts w:ascii="Minion Pro" w:hAnsi="Minion Pro" w:cstheme="majorBidi"/>
          <w:i/>
          <w:iCs/>
          <w:sz w:val="24"/>
          <w:szCs w:val="24"/>
          <w:lang w:val="id-ID"/>
        </w:rPr>
        <w:t>ī</w:t>
      </w:r>
      <w:r w:rsidR="00251F48" w:rsidRPr="00AA7720">
        <w:rPr>
          <w:rFonts w:ascii="Minion Pro" w:hAnsi="Minion Pro" w:cstheme="majorBidi"/>
          <w:sz w:val="24"/>
          <w:szCs w:val="24"/>
          <w:lang w:val="id-ID"/>
        </w:rPr>
        <w:t xml:space="preserve"> dan tidak dikotomis.</w:t>
      </w:r>
      <w:r w:rsidR="0016561E" w:rsidRPr="00AA7720">
        <w:rPr>
          <w:rFonts w:ascii="Minion Pro" w:hAnsi="Minion Pro" w:cstheme="majorBidi"/>
          <w:sz w:val="24"/>
          <w:szCs w:val="24"/>
          <w:lang w:val="id-ID"/>
        </w:rPr>
        <w:t xml:space="preserve"> </w:t>
      </w:r>
      <w:r w:rsidR="0016561E" w:rsidRPr="00AA7720">
        <w:rPr>
          <w:rFonts w:ascii="Minion Pro" w:hAnsi="Minion Pro" w:cstheme="majorBidi"/>
          <w:i/>
          <w:iCs/>
          <w:sz w:val="24"/>
          <w:szCs w:val="24"/>
          <w:lang w:val="id-ID"/>
        </w:rPr>
        <w:t>Worldview</w:t>
      </w:r>
      <w:r w:rsidR="0016561E" w:rsidRPr="00AA7720">
        <w:rPr>
          <w:rFonts w:ascii="Minion Pro" w:hAnsi="Minion Pro" w:cstheme="majorBidi"/>
          <w:sz w:val="24"/>
          <w:szCs w:val="24"/>
          <w:lang w:val="id-ID"/>
        </w:rPr>
        <w:t xml:space="preserve"> Islam menekankan pada aspek metafisik, tetapi tidak meninggalkan aspek fisik, aspek fisik</w:t>
      </w:r>
      <w:r w:rsidR="00CD11BB" w:rsidRPr="00AA7720">
        <w:rPr>
          <w:rFonts w:ascii="Minion Pro" w:hAnsi="Minion Pro" w:cstheme="majorBidi"/>
          <w:sz w:val="24"/>
          <w:szCs w:val="24"/>
          <w:lang w:val="id-ID"/>
        </w:rPr>
        <w:t>/dunia</w:t>
      </w:r>
      <w:r w:rsidR="0016561E" w:rsidRPr="00AA7720">
        <w:rPr>
          <w:rFonts w:ascii="Minion Pro" w:hAnsi="Minion Pro" w:cstheme="majorBidi"/>
          <w:sz w:val="24"/>
          <w:szCs w:val="24"/>
          <w:lang w:val="id-ID"/>
        </w:rPr>
        <w:t xml:space="preserve"> sebagai persiapan </w:t>
      </w:r>
      <w:r w:rsidR="00CD11BB" w:rsidRPr="00AA7720">
        <w:rPr>
          <w:rFonts w:ascii="Minion Pro" w:hAnsi="Minion Pro" w:cstheme="majorBidi"/>
          <w:sz w:val="24"/>
          <w:szCs w:val="24"/>
          <w:lang w:val="id-ID"/>
        </w:rPr>
        <w:t>untuk</w:t>
      </w:r>
      <w:r w:rsidR="0016561E" w:rsidRPr="00AA7720">
        <w:rPr>
          <w:rFonts w:ascii="Minion Pro" w:hAnsi="Minion Pro" w:cstheme="majorBidi"/>
          <w:sz w:val="24"/>
          <w:szCs w:val="24"/>
          <w:lang w:val="id-ID"/>
        </w:rPr>
        <w:t xml:space="preserve"> akhirat. </w:t>
      </w:r>
      <w:r w:rsidR="00251F48" w:rsidRPr="00AA7720">
        <w:rPr>
          <w:rFonts w:ascii="Minion Pro" w:hAnsi="Minion Pro" w:cstheme="majorBidi"/>
          <w:sz w:val="24"/>
          <w:szCs w:val="24"/>
          <w:lang w:val="id-ID"/>
        </w:rPr>
        <w:t xml:space="preserve"> </w:t>
      </w:r>
    </w:p>
    <w:p w14:paraId="27796C1D" w14:textId="210CB265" w:rsidR="00B96328" w:rsidRPr="00AA7720" w:rsidRDefault="00251F48" w:rsidP="00B96328">
      <w:pPr>
        <w:spacing w:after="0" w:line="360" w:lineRule="auto"/>
        <w:ind w:firstLine="720"/>
        <w:jc w:val="both"/>
        <w:rPr>
          <w:rFonts w:ascii="Minion Pro" w:hAnsi="Minion Pro" w:cstheme="majorBidi"/>
          <w:sz w:val="24"/>
          <w:szCs w:val="24"/>
          <w:lang w:val="id-ID"/>
        </w:rPr>
      </w:pPr>
      <w:r w:rsidRPr="00AA7720">
        <w:rPr>
          <w:rFonts w:ascii="Minion Pro" w:hAnsi="Minion Pro" w:cstheme="majorBidi"/>
          <w:sz w:val="24"/>
          <w:szCs w:val="24"/>
          <w:lang w:val="id-ID"/>
        </w:rPr>
        <w:t xml:space="preserve">Elemen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dalam Islam sangat komprehensif, </w:t>
      </w:r>
      <w:r w:rsidR="0016561E" w:rsidRPr="00AA7720">
        <w:rPr>
          <w:rFonts w:ascii="Minion Pro" w:hAnsi="Minion Pro" w:cstheme="majorBidi"/>
          <w:sz w:val="24"/>
          <w:szCs w:val="24"/>
          <w:lang w:val="id-ID"/>
        </w:rPr>
        <w:t>absolut, totalitas, dan bersumber pada nash yaitu al-Qur’an dan hadith dalam menjelaskan</w:t>
      </w:r>
      <w:r w:rsidRPr="00AA7720">
        <w:rPr>
          <w:rFonts w:ascii="Minion Pro" w:hAnsi="Minion Pro" w:cstheme="majorBidi"/>
          <w:sz w:val="24"/>
          <w:szCs w:val="24"/>
          <w:lang w:val="id-ID"/>
        </w:rPr>
        <w:t xml:space="preserve"> </w:t>
      </w:r>
      <w:r w:rsidR="0016561E" w:rsidRPr="00AA7720">
        <w:rPr>
          <w:rFonts w:ascii="Minion Pro" w:hAnsi="Minion Pro" w:cstheme="majorBidi"/>
          <w:sz w:val="24"/>
          <w:szCs w:val="24"/>
          <w:lang w:val="id-ID"/>
        </w:rPr>
        <w:t>k</w:t>
      </w:r>
      <w:r w:rsidRPr="00AA7720">
        <w:rPr>
          <w:rFonts w:ascii="Minion Pro" w:hAnsi="Minion Pro" w:cstheme="majorBidi"/>
          <w:sz w:val="24"/>
          <w:szCs w:val="24"/>
          <w:lang w:val="id-ID"/>
        </w:rPr>
        <w:t>onsep Tuhan, konsep kenabian, konsep agama, konsep wahyu, konsep manusia</w:t>
      </w:r>
      <w:r w:rsidR="0016561E"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konsep alam, dan konsep ilmu</w:t>
      </w:r>
      <w:r w:rsidR="0016561E" w:rsidRPr="00AA7720">
        <w:rPr>
          <w:rFonts w:ascii="Minion Pro" w:hAnsi="Minion Pro" w:cstheme="majorBidi"/>
          <w:sz w:val="24"/>
          <w:szCs w:val="24"/>
          <w:lang w:val="id-ID"/>
        </w:rPr>
        <w:t xml:space="preserve"> dan lainnya</w:t>
      </w:r>
      <w:r w:rsidRPr="00AA7720">
        <w:rPr>
          <w:rFonts w:ascii="Minion Pro" w:hAnsi="Minion Pro" w:cstheme="majorBidi"/>
          <w:sz w:val="24"/>
          <w:szCs w:val="24"/>
          <w:lang w:val="id-ID"/>
        </w:rPr>
        <w:t xml:space="preserve">. Seluruh elemen itu terkait satu dengan lainnya, dan konsep Tuhan menjadi landasan bagi konsep-konsep lainnya. Berbeda dengan elemen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Barat yang menurut Michel Foucault adalah pemikiran manusia serta norma-norma yang berlaku yang telah disepakati secara historis.</w:t>
      </w:r>
      <w:r w:rsidR="0016561E" w:rsidRPr="00AA7720">
        <w:rPr>
          <w:rFonts w:ascii="Minion Pro" w:hAnsi="Minion Pro" w:cstheme="majorBidi"/>
          <w:sz w:val="24"/>
          <w:szCs w:val="24"/>
          <w:lang w:val="id-ID"/>
        </w:rPr>
        <w:t xml:space="preserve"> </w:t>
      </w:r>
      <w:r w:rsidRPr="00AA7720">
        <w:rPr>
          <w:rFonts w:ascii="Minion Pro" w:hAnsi="Minion Pro" w:cstheme="majorBidi"/>
          <w:sz w:val="24"/>
          <w:szCs w:val="24"/>
          <w:lang w:val="id-ID"/>
        </w:rPr>
        <w:t xml:space="preserve">Perbedaan dalam </w:t>
      </w:r>
      <w:r w:rsidRPr="00AA7720">
        <w:rPr>
          <w:rFonts w:ascii="Minion Pro" w:hAnsi="Minion Pro" w:cstheme="majorBidi"/>
          <w:i/>
          <w:iCs/>
          <w:sz w:val="24"/>
          <w:szCs w:val="24"/>
          <w:lang w:val="id-ID"/>
        </w:rPr>
        <w:t>worldview</w:t>
      </w:r>
      <w:r w:rsidRPr="00AA7720">
        <w:rPr>
          <w:rFonts w:ascii="Minion Pro" w:hAnsi="Minion Pro" w:cstheme="majorBidi"/>
          <w:sz w:val="24"/>
          <w:szCs w:val="24"/>
          <w:lang w:val="id-ID"/>
        </w:rPr>
        <w:t xml:space="preserve"> tersebut juga menghasilkan perbedaan </w:t>
      </w:r>
      <w:r w:rsidR="0016561E" w:rsidRPr="00AA7720">
        <w:rPr>
          <w:rFonts w:ascii="Minion Pro" w:hAnsi="Minion Pro" w:cstheme="majorBidi"/>
          <w:sz w:val="24"/>
          <w:szCs w:val="24"/>
          <w:lang w:val="id-ID"/>
        </w:rPr>
        <w:t>mengenai ilmu pengetahuan.</w:t>
      </w:r>
      <w:r w:rsidRPr="00AA7720">
        <w:rPr>
          <w:rFonts w:ascii="Minion Pro" w:hAnsi="Minion Pro" w:cstheme="majorBidi"/>
          <w:sz w:val="24"/>
          <w:szCs w:val="24"/>
          <w:lang w:val="id-ID"/>
        </w:rPr>
        <w:t xml:space="preserve"> </w:t>
      </w:r>
      <w:r w:rsidR="0016561E" w:rsidRPr="00AA7720">
        <w:rPr>
          <w:rFonts w:ascii="Minion Pro" w:hAnsi="Minion Pro" w:cstheme="majorBidi"/>
          <w:sz w:val="24"/>
          <w:szCs w:val="24"/>
          <w:lang w:val="id-ID"/>
        </w:rPr>
        <w:t>K</w:t>
      </w:r>
      <w:r w:rsidRPr="00AA7720">
        <w:rPr>
          <w:rFonts w:ascii="Minion Pro" w:hAnsi="Minion Pro" w:cstheme="majorBidi"/>
          <w:sz w:val="24"/>
          <w:szCs w:val="24"/>
          <w:lang w:val="id-ID"/>
        </w:rPr>
        <w:t>eilmuan dalam tradisi intelektual Barat akan selalu berubah</w:t>
      </w:r>
      <w:r w:rsidR="0016561E" w:rsidRPr="00AA7720">
        <w:rPr>
          <w:rFonts w:ascii="Minion Pro" w:hAnsi="Minion Pro" w:cstheme="majorBidi"/>
          <w:sz w:val="24"/>
          <w:szCs w:val="24"/>
          <w:lang w:val="id-ID"/>
        </w:rPr>
        <w:t xml:space="preserve"> karena berlandaskan </w:t>
      </w:r>
      <w:r w:rsidR="00B96328" w:rsidRPr="00AA7720">
        <w:rPr>
          <w:rFonts w:ascii="Minion Pro" w:hAnsi="Minion Pro" w:cstheme="majorBidi"/>
          <w:sz w:val="24"/>
          <w:szCs w:val="24"/>
          <w:lang w:val="id-ID"/>
        </w:rPr>
        <w:t xml:space="preserve">rasio dan panca indera, serta </w:t>
      </w:r>
      <w:r w:rsidR="0016561E" w:rsidRPr="00AA7720">
        <w:rPr>
          <w:rFonts w:ascii="Minion Pro" w:hAnsi="Minion Pro" w:cstheme="majorBidi"/>
          <w:sz w:val="24"/>
          <w:szCs w:val="24"/>
          <w:lang w:val="id-ID"/>
        </w:rPr>
        <w:t>keraguan</w:t>
      </w:r>
      <w:r w:rsidR="00B96328" w:rsidRPr="00AA7720">
        <w:rPr>
          <w:rFonts w:ascii="Minion Pro" w:hAnsi="Minion Pro" w:cstheme="majorBidi"/>
          <w:sz w:val="24"/>
          <w:szCs w:val="24"/>
          <w:lang w:val="id-ID"/>
        </w:rPr>
        <w:t xml:space="preserve">, </w:t>
      </w:r>
      <w:r w:rsidR="0001653D" w:rsidRPr="00AA7720">
        <w:rPr>
          <w:rFonts w:ascii="Minion Pro" w:hAnsi="Minion Pro" w:cstheme="majorBidi"/>
          <w:sz w:val="24"/>
          <w:szCs w:val="24"/>
          <w:lang w:val="id-ID"/>
        </w:rPr>
        <w:t>dan</w:t>
      </w:r>
      <w:r w:rsidR="00B96328" w:rsidRPr="00AA7720">
        <w:rPr>
          <w:rFonts w:ascii="Minion Pro" w:hAnsi="Minion Pro" w:cstheme="majorBidi"/>
          <w:sz w:val="24"/>
          <w:szCs w:val="24"/>
          <w:lang w:val="id-ID"/>
        </w:rPr>
        <w:t xml:space="preserve"> kedua alat tersebut memiliki keterbatasan </w:t>
      </w:r>
      <w:r w:rsidR="0001653D" w:rsidRPr="00AA7720">
        <w:rPr>
          <w:rFonts w:ascii="Minion Pro" w:hAnsi="Minion Pro" w:cstheme="majorBidi"/>
          <w:sz w:val="24"/>
          <w:szCs w:val="24"/>
          <w:lang w:val="id-ID"/>
        </w:rPr>
        <w:t>karena</w:t>
      </w:r>
      <w:r w:rsidR="00B96328" w:rsidRPr="00AA7720">
        <w:rPr>
          <w:rFonts w:ascii="Minion Pro" w:hAnsi="Minion Pro" w:cstheme="majorBidi"/>
          <w:sz w:val="24"/>
          <w:szCs w:val="24"/>
          <w:lang w:val="id-ID"/>
        </w:rPr>
        <w:t xml:space="preserve"> ilmu pengetahuan dari alam fisik hanya sedikit dari realitas keilmuan yang ada.</w:t>
      </w:r>
      <w:r w:rsidRPr="00AA7720">
        <w:rPr>
          <w:rFonts w:ascii="Minion Pro" w:hAnsi="Minion Pro" w:cstheme="majorBidi"/>
          <w:sz w:val="24"/>
          <w:szCs w:val="24"/>
          <w:lang w:val="id-ID"/>
        </w:rPr>
        <w:t xml:space="preserve"> </w:t>
      </w:r>
      <w:r w:rsidR="00B96328" w:rsidRPr="00AA7720">
        <w:rPr>
          <w:rFonts w:ascii="Minion Pro" w:hAnsi="Minion Pro" w:cstheme="majorBidi"/>
          <w:sz w:val="24"/>
          <w:szCs w:val="24"/>
          <w:lang w:val="id-ID"/>
        </w:rPr>
        <w:t>Sedangkan</w:t>
      </w:r>
      <w:r w:rsidR="0001653D" w:rsidRPr="00AA7720">
        <w:rPr>
          <w:rFonts w:ascii="Minion Pro" w:hAnsi="Minion Pro" w:cstheme="majorBidi"/>
          <w:sz w:val="24"/>
          <w:szCs w:val="24"/>
          <w:lang w:val="id-ID"/>
        </w:rPr>
        <w:t>,</w:t>
      </w:r>
      <w:r w:rsidRPr="00AA7720">
        <w:rPr>
          <w:rFonts w:ascii="Minion Pro" w:hAnsi="Minion Pro" w:cstheme="majorBidi"/>
          <w:sz w:val="24"/>
          <w:szCs w:val="24"/>
          <w:lang w:val="id-ID"/>
        </w:rPr>
        <w:t xml:space="preserve"> keilmuan Islam </w:t>
      </w:r>
      <w:r w:rsidR="00B96328" w:rsidRPr="00AA7720">
        <w:rPr>
          <w:rFonts w:ascii="Minion Pro" w:hAnsi="Minion Pro" w:cstheme="majorBidi"/>
          <w:sz w:val="24"/>
          <w:szCs w:val="24"/>
          <w:lang w:val="id-ID"/>
        </w:rPr>
        <w:t>bers</w:t>
      </w:r>
      <w:r w:rsidR="0001653D" w:rsidRPr="00AA7720">
        <w:rPr>
          <w:rFonts w:ascii="Minion Pro" w:hAnsi="Minion Pro" w:cstheme="majorBidi"/>
          <w:sz w:val="24"/>
          <w:szCs w:val="24"/>
          <w:lang w:val="id-ID"/>
        </w:rPr>
        <w:t>if</w:t>
      </w:r>
      <w:r w:rsidR="00B96328" w:rsidRPr="00AA7720">
        <w:rPr>
          <w:rFonts w:ascii="Minion Pro" w:hAnsi="Minion Pro" w:cstheme="majorBidi"/>
          <w:sz w:val="24"/>
          <w:szCs w:val="24"/>
          <w:lang w:val="id-ID"/>
        </w:rPr>
        <w:t xml:space="preserve">at pasti karena Allah sebagai </w:t>
      </w:r>
      <w:r w:rsidR="0001653D" w:rsidRPr="00AA7720">
        <w:rPr>
          <w:rFonts w:ascii="Minion Pro" w:hAnsi="Minion Pro" w:cstheme="majorBidi"/>
          <w:i/>
          <w:iCs/>
          <w:sz w:val="24"/>
          <w:szCs w:val="24"/>
          <w:lang w:val="id-ID"/>
        </w:rPr>
        <w:t>al-‘Ā</w:t>
      </w:r>
      <w:r w:rsidR="00B96328" w:rsidRPr="00AA7720">
        <w:rPr>
          <w:rFonts w:ascii="Minion Pro" w:hAnsi="Minion Pro" w:cstheme="majorBidi"/>
          <w:i/>
          <w:iCs/>
          <w:sz w:val="24"/>
          <w:szCs w:val="24"/>
          <w:lang w:val="id-ID"/>
        </w:rPr>
        <w:t>l</w:t>
      </w:r>
      <w:r w:rsidR="0001653D" w:rsidRPr="00AA7720">
        <w:rPr>
          <w:rFonts w:ascii="Minion Pro" w:hAnsi="Minion Pro" w:cstheme="majorBidi"/>
          <w:i/>
          <w:iCs/>
          <w:sz w:val="24"/>
          <w:szCs w:val="24"/>
          <w:lang w:val="id-ID"/>
        </w:rPr>
        <w:t>i</w:t>
      </w:r>
      <w:r w:rsidR="00B96328" w:rsidRPr="00AA7720">
        <w:rPr>
          <w:rFonts w:ascii="Minion Pro" w:hAnsi="Minion Pro" w:cstheme="majorBidi"/>
          <w:i/>
          <w:iCs/>
          <w:sz w:val="24"/>
          <w:szCs w:val="24"/>
          <w:lang w:val="id-ID"/>
        </w:rPr>
        <w:t>m</w:t>
      </w:r>
      <w:r w:rsidR="00B96328" w:rsidRPr="00AA7720">
        <w:rPr>
          <w:rFonts w:ascii="Minion Pro" w:hAnsi="Minion Pro" w:cstheme="majorBidi"/>
          <w:sz w:val="24"/>
          <w:szCs w:val="24"/>
          <w:lang w:val="id-ID"/>
        </w:rPr>
        <w:t xml:space="preserve"> yang menyampaikan ilmu pengetahuan dengan bahasan</w:t>
      </w:r>
      <w:r w:rsidR="0001653D" w:rsidRPr="00AA7720">
        <w:rPr>
          <w:rFonts w:ascii="Minion Pro" w:hAnsi="Minion Pro" w:cstheme="majorBidi"/>
          <w:sz w:val="24"/>
          <w:szCs w:val="24"/>
          <w:lang w:val="id-ID"/>
        </w:rPr>
        <w:t>-N</w:t>
      </w:r>
      <w:r w:rsidR="00B96328" w:rsidRPr="00AA7720">
        <w:rPr>
          <w:rFonts w:ascii="Minion Pro" w:hAnsi="Minion Pro" w:cstheme="majorBidi"/>
          <w:sz w:val="24"/>
          <w:szCs w:val="24"/>
          <w:lang w:val="id-ID"/>
        </w:rPr>
        <w:t xml:space="preserve">ya </w:t>
      </w:r>
      <w:r w:rsidR="0001653D" w:rsidRPr="00AA7720">
        <w:rPr>
          <w:rFonts w:ascii="Minion Pro" w:hAnsi="Minion Pro" w:cstheme="majorBidi"/>
          <w:sz w:val="24"/>
          <w:szCs w:val="24"/>
          <w:lang w:val="id-ID"/>
        </w:rPr>
        <w:t>melalui</w:t>
      </w:r>
      <w:r w:rsidR="00B96328" w:rsidRPr="00AA7720">
        <w:rPr>
          <w:rFonts w:ascii="Minion Pro" w:hAnsi="Minion Pro" w:cstheme="majorBidi"/>
          <w:sz w:val="24"/>
          <w:szCs w:val="24"/>
          <w:lang w:val="id-ID"/>
        </w:rPr>
        <w:t xml:space="preserve"> al-Qur’an yang mampu menyampaikan pengetahuan yang bersifat fisik maupun metafisik. </w:t>
      </w:r>
    </w:p>
    <w:p w14:paraId="4241E941" w14:textId="15E9D8C0" w:rsidR="00BD5857" w:rsidRPr="00AA7720" w:rsidRDefault="00BD5857" w:rsidP="00BD50F9">
      <w:pPr>
        <w:spacing w:after="0" w:line="360" w:lineRule="auto"/>
        <w:jc w:val="both"/>
        <w:rPr>
          <w:rFonts w:ascii="Minion Pro" w:hAnsi="Minion Pro" w:cstheme="majorBidi"/>
          <w:b/>
          <w:bCs/>
          <w:sz w:val="24"/>
          <w:szCs w:val="24"/>
          <w:lang w:val="id-ID"/>
        </w:rPr>
      </w:pPr>
    </w:p>
    <w:p w14:paraId="472D017C" w14:textId="249ED3AE" w:rsidR="00120178" w:rsidRPr="00AA7720" w:rsidRDefault="00120178" w:rsidP="00BD50F9">
      <w:pPr>
        <w:spacing w:after="0" w:line="360" w:lineRule="auto"/>
        <w:jc w:val="both"/>
        <w:rPr>
          <w:rFonts w:ascii="Minion Pro" w:hAnsi="Minion Pro" w:cstheme="majorBidi"/>
          <w:b/>
          <w:bCs/>
          <w:sz w:val="24"/>
          <w:szCs w:val="24"/>
          <w:lang w:val="id-ID"/>
        </w:rPr>
      </w:pPr>
    </w:p>
    <w:p w14:paraId="7C2B87AF" w14:textId="6362E6A4" w:rsidR="00120178" w:rsidRPr="00786B34" w:rsidRDefault="00155CE7" w:rsidP="00BD50F9">
      <w:pPr>
        <w:spacing w:after="0" w:line="360" w:lineRule="auto"/>
        <w:jc w:val="both"/>
        <w:rPr>
          <w:rFonts w:ascii="Minion Pro" w:hAnsi="Minion Pro" w:cstheme="majorBidi"/>
          <w:b/>
          <w:bCs/>
          <w:sz w:val="28"/>
          <w:szCs w:val="28"/>
          <w:lang w:val="en-US"/>
        </w:rPr>
      </w:pPr>
      <w:proofErr w:type="spellStart"/>
      <w:r w:rsidRPr="00786B34">
        <w:rPr>
          <w:rFonts w:ascii="Minion Pro" w:hAnsi="Minion Pro" w:cstheme="majorBidi"/>
          <w:b/>
          <w:bCs/>
          <w:sz w:val="28"/>
          <w:szCs w:val="28"/>
          <w:lang w:val="en-US"/>
        </w:rPr>
        <w:t>Daftar</w:t>
      </w:r>
      <w:proofErr w:type="spellEnd"/>
      <w:r w:rsidRPr="00786B34">
        <w:rPr>
          <w:rFonts w:ascii="Minion Pro" w:hAnsi="Minion Pro" w:cstheme="majorBidi"/>
          <w:b/>
          <w:bCs/>
          <w:sz w:val="28"/>
          <w:szCs w:val="28"/>
          <w:lang w:val="en-US"/>
        </w:rPr>
        <w:t xml:space="preserve"> </w:t>
      </w:r>
      <w:proofErr w:type="spellStart"/>
      <w:r w:rsidRPr="00786B34">
        <w:rPr>
          <w:rFonts w:ascii="Minion Pro" w:hAnsi="Minion Pro" w:cstheme="majorBidi"/>
          <w:b/>
          <w:bCs/>
          <w:sz w:val="28"/>
          <w:szCs w:val="28"/>
          <w:lang w:val="en-US"/>
        </w:rPr>
        <w:t>Pustaka</w:t>
      </w:r>
      <w:proofErr w:type="spellEnd"/>
    </w:p>
    <w:p w14:paraId="60A5E341" w14:textId="750F551A" w:rsidR="00F05FEE" w:rsidRPr="00F05FEE" w:rsidRDefault="00155CE7"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Pr>
          <w:rFonts w:ascii="Minion Pro" w:hAnsi="Minion Pro" w:cstheme="majorBidi"/>
          <w:noProof/>
          <w:sz w:val="24"/>
          <w:szCs w:val="24"/>
          <w:lang w:val="id-ID"/>
        </w:rPr>
        <w:fldChar w:fldCharType="begin" w:fldLock="1"/>
      </w:r>
      <w:r>
        <w:rPr>
          <w:rFonts w:ascii="Minion Pro" w:hAnsi="Minion Pro" w:cstheme="majorBidi"/>
          <w:noProof/>
          <w:sz w:val="24"/>
          <w:szCs w:val="24"/>
          <w:lang w:val="id-ID"/>
        </w:rPr>
        <w:instrText xml:space="preserve">ADDIN Mendeley Bibliography CSL_BIBLIOGRAPHY </w:instrText>
      </w:r>
      <w:r>
        <w:rPr>
          <w:rFonts w:ascii="Minion Pro" w:hAnsi="Minion Pro" w:cstheme="majorBidi"/>
          <w:noProof/>
          <w:sz w:val="24"/>
          <w:szCs w:val="24"/>
          <w:lang w:val="id-ID"/>
        </w:rPr>
        <w:fldChar w:fldCharType="separate"/>
      </w:r>
      <w:r w:rsidR="00F05FEE" w:rsidRPr="00F05FEE">
        <w:rPr>
          <w:rFonts w:ascii="Minion Pro" w:hAnsi="Minion Pro" w:cs="Times New Roman"/>
          <w:noProof/>
          <w:sz w:val="24"/>
          <w:szCs w:val="24"/>
        </w:rPr>
        <w:t xml:space="preserve">Abdelaziz Berghout. </w:t>
      </w:r>
      <w:r w:rsidR="00F05FEE" w:rsidRPr="00F05FEE">
        <w:rPr>
          <w:rFonts w:ascii="Minion Pro" w:hAnsi="Minion Pro" w:cs="Times New Roman"/>
          <w:i/>
          <w:iCs/>
          <w:noProof/>
          <w:sz w:val="24"/>
          <w:szCs w:val="24"/>
        </w:rPr>
        <w:t>Introduction to the Islamic Worldview: Study of Selected Essentials</w:t>
      </w:r>
      <w:r w:rsidR="00F05FEE" w:rsidRPr="00F05FEE">
        <w:rPr>
          <w:rFonts w:ascii="Minion Pro" w:hAnsi="Minion Pro" w:cs="Times New Roman"/>
          <w:noProof/>
          <w:sz w:val="24"/>
          <w:szCs w:val="24"/>
        </w:rPr>
        <w:t>. Kuala Lumpur: IIUM Press, 2010.</w:t>
      </w:r>
    </w:p>
    <w:p w14:paraId="570C18B7"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lastRenderedPageBreak/>
        <w:t xml:space="preserve">Abu al-A’la al-Maududi. </w:t>
      </w:r>
      <w:r w:rsidRPr="00F05FEE">
        <w:rPr>
          <w:rFonts w:ascii="Minion Pro" w:hAnsi="Minion Pro" w:cs="Times New Roman"/>
          <w:i/>
          <w:iCs/>
          <w:noProof/>
          <w:sz w:val="24"/>
          <w:szCs w:val="24"/>
        </w:rPr>
        <w:t>Towards Understanding Islam, Diterjemahkan Oleh Khurshid Ahmad</w:t>
      </w:r>
      <w:r w:rsidRPr="00F05FEE">
        <w:rPr>
          <w:rFonts w:ascii="Minion Pro" w:hAnsi="Minion Pro" w:cs="Times New Roman"/>
          <w:noProof/>
          <w:sz w:val="24"/>
          <w:szCs w:val="24"/>
        </w:rPr>
        <w:t>. Pakistan: The Islamic Foundation A.S. Noordeen, 1979.</w:t>
      </w:r>
    </w:p>
    <w:p w14:paraId="061D1819"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Abu al-Hasan Ali Nadawi. </w:t>
      </w:r>
      <w:r w:rsidRPr="00F05FEE">
        <w:rPr>
          <w:rFonts w:ascii="Minion Pro" w:hAnsi="Minion Pro" w:cs="Times New Roman"/>
          <w:i/>
          <w:iCs/>
          <w:noProof/>
          <w:sz w:val="24"/>
          <w:szCs w:val="24"/>
        </w:rPr>
        <w:t>Islam and the World, Diterjemahkan Oleh M. Asif Kidwa’i</w:t>
      </w:r>
      <w:r w:rsidRPr="00F05FEE">
        <w:rPr>
          <w:rFonts w:ascii="Minion Pro" w:hAnsi="Minion Pro" w:cs="Times New Roman"/>
          <w:noProof/>
          <w:sz w:val="24"/>
          <w:szCs w:val="24"/>
        </w:rPr>
        <w:t>. Lahore: Sh. Muhammad Ashraf, 1973.</w:t>
      </w:r>
    </w:p>
    <w:p w14:paraId="253234FA"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Adian Husaini. </w:t>
      </w:r>
      <w:r w:rsidRPr="00F05FEE">
        <w:rPr>
          <w:rFonts w:ascii="Minion Pro" w:hAnsi="Minion Pro" w:cs="Times New Roman"/>
          <w:i/>
          <w:iCs/>
          <w:noProof/>
          <w:sz w:val="24"/>
          <w:szCs w:val="24"/>
        </w:rPr>
        <w:t>Filsafat Ilmu Perspektif Barat Dan Islam</w:t>
      </w:r>
      <w:r w:rsidRPr="00F05FEE">
        <w:rPr>
          <w:rFonts w:ascii="Minion Pro" w:hAnsi="Minion Pro" w:cs="Times New Roman"/>
          <w:noProof/>
          <w:sz w:val="24"/>
          <w:szCs w:val="24"/>
        </w:rPr>
        <w:t>. Jakarta: Gema Insani, 2013.</w:t>
      </w:r>
    </w:p>
    <w:p w14:paraId="12270FA6"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Ahmad, Abdul Rohman, Amir Reza, Muhammad Ari Firdaus. “Melacak Makna Worldview: Worldview Barat Dan Islam.” </w:t>
      </w:r>
      <w:r w:rsidRPr="00F05FEE">
        <w:rPr>
          <w:rFonts w:ascii="Minion Pro" w:hAnsi="Minion Pro" w:cs="Times New Roman"/>
          <w:i/>
          <w:iCs/>
          <w:noProof/>
          <w:sz w:val="24"/>
          <w:szCs w:val="24"/>
        </w:rPr>
        <w:t>Kanz Philosophia</w:t>
      </w:r>
      <w:r w:rsidRPr="00F05FEE">
        <w:rPr>
          <w:rFonts w:ascii="Minion Pro" w:hAnsi="Minion Pro" w:cs="Times New Roman"/>
          <w:noProof/>
          <w:sz w:val="24"/>
          <w:szCs w:val="24"/>
        </w:rPr>
        <w:t xml:space="preserve"> Vol 7, no. no.2 (2021): 50. https://doi.org/https://doi.org/10.20871/kpjipm.v7i1.147.</w:t>
      </w:r>
    </w:p>
    <w:p w14:paraId="7F9008F3"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Al-Mawdudi. </w:t>
      </w:r>
      <w:r w:rsidRPr="00F05FEE">
        <w:rPr>
          <w:rFonts w:ascii="Minion Pro" w:hAnsi="Minion Pro" w:cs="Times New Roman"/>
          <w:i/>
          <w:iCs/>
          <w:noProof/>
          <w:sz w:val="24"/>
          <w:szCs w:val="24"/>
        </w:rPr>
        <w:t>The Process of Islamic Revolution</w:t>
      </w:r>
      <w:r w:rsidRPr="00F05FEE">
        <w:rPr>
          <w:rFonts w:ascii="Minion Pro" w:hAnsi="Minion Pro" w:cs="Times New Roman"/>
          <w:noProof/>
          <w:sz w:val="24"/>
          <w:szCs w:val="24"/>
        </w:rPr>
        <w:t>. Lahore, 1967.</w:t>
      </w:r>
    </w:p>
    <w:p w14:paraId="53B45494"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Alparslan Acikgence. </w:t>
      </w:r>
      <w:r w:rsidRPr="00F05FEE">
        <w:rPr>
          <w:rFonts w:ascii="Minion Pro" w:hAnsi="Minion Pro" w:cs="Times New Roman"/>
          <w:i/>
          <w:iCs/>
          <w:noProof/>
          <w:sz w:val="24"/>
          <w:szCs w:val="24"/>
        </w:rPr>
        <w:t>Islamic Science Towards a Definition</w:t>
      </w:r>
      <w:r w:rsidRPr="00F05FEE">
        <w:rPr>
          <w:rFonts w:ascii="Minion Pro" w:hAnsi="Minion Pro" w:cs="Times New Roman"/>
          <w:noProof/>
          <w:sz w:val="24"/>
          <w:szCs w:val="24"/>
        </w:rPr>
        <w:t>. Kuala Lumpur: ISTAC, 2006.</w:t>
      </w:r>
    </w:p>
    <w:p w14:paraId="481D86CF"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“The Framework for A History of Islamic Philosophy.” </w:t>
      </w:r>
      <w:r w:rsidRPr="00F05FEE">
        <w:rPr>
          <w:rFonts w:ascii="Minion Pro" w:hAnsi="Minion Pro" w:cs="Times New Roman"/>
          <w:i/>
          <w:iCs/>
          <w:noProof/>
          <w:sz w:val="24"/>
          <w:szCs w:val="24"/>
        </w:rPr>
        <w:t>Al-Shajarah, Journal of The International Institute of Islamic Thought and Civlization,</w:t>
      </w:r>
      <w:r w:rsidRPr="00F05FEE">
        <w:rPr>
          <w:rFonts w:ascii="Minion Pro" w:hAnsi="Minion Pro" w:cs="Times New Roman"/>
          <w:noProof/>
          <w:sz w:val="24"/>
          <w:szCs w:val="24"/>
        </w:rPr>
        <w:t xml:space="preserve"> Vol.1. No. (1996): 6.</w:t>
      </w:r>
    </w:p>
    <w:p w14:paraId="2FC99342"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Cliffort Geertz. </w:t>
      </w:r>
      <w:r w:rsidRPr="00F05FEE">
        <w:rPr>
          <w:rFonts w:ascii="Minion Pro" w:hAnsi="Minion Pro" w:cs="Times New Roman"/>
          <w:i/>
          <w:iCs/>
          <w:noProof/>
          <w:sz w:val="24"/>
          <w:szCs w:val="24"/>
        </w:rPr>
        <w:t>The Religious Situation, Diedit Oleh D. Cutle</w:t>
      </w:r>
      <w:r w:rsidRPr="00F05FEE">
        <w:rPr>
          <w:rFonts w:ascii="Minion Pro" w:hAnsi="Minion Pro" w:cs="Times New Roman"/>
          <w:noProof/>
          <w:sz w:val="24"/>
          <w:szCs w:val="24"/>
        </w:rPr>
        <w:t>. Beacon Press, 1998.</w:t>
      </w:r>
    </w:p>
    <w:p w14:paraId="63231F92"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David K. Naugle. </w:t>
      </w:r>
      <w:r w:rsidRPr="00F05FEE">
        <w:rPr>
          <w:rFonts w:ascii="Minion Pro" w:hAnsi="Minion Pro" w:cs="Times New Roman"/>
          <w:i/>
          <w:iCs/>
          <w:noProof/>
          <w:sz w:val="24"/>
          <w:szCs w:val="24"/>
        </w:rPr>
        <w:t>Worldview: The History of A Concept, William B.</w:t>
      </w:r>
      <w:r w:rsidRPr="00F05FEE">
        <w:rPr>
          <w:rFonts w:ascii="Minion Pro" w:hAnsi="Minion Pro" w:cs="Times New Roman"/>
          <w:noProof/>
          <w:sz w:val="24"/>
          <w:szCs w:val="24"/>
        </w:rPr>
        <w:t xml:space="preserve"> Cambridge, UK: Eedsman Publishing Company, 2002.</w:t>
      </w:r>
    </w:p>
    <w:p w14:paraId="557F00A6"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Hamid Fahmy Zarkasyi. </w:t>
      </w:r>
      <w:r w:rsidRPr="00F05FEE">
        <w:rPr>
          <w:rFonts w:ascii="Minion Pro" w:hAnsi="Minion Pro" w:cs="Times New Roman"/>
          <w:i/>
          <w:iCs/>
          <w:noProof/>
          <w:sz w:val="24"/>
          <w:szCs w:val="24"/>
        </w:rPr>
        <w:t>Liberalisasi Pemikiran Islam</w:t>
      </w:r>
      <w:r w:rsidRPr="00F05FEE">
        <w:rPr>
          <w:rFonts w:ascii="Minion Pro" w:hAnsi="Minion Pro" w:cs="Times New Roman"/>
          <w:noProof/>
          <w:sz w:val="24"/>
          <w:szCs w:val="24"/>
        </w:rPr>
        <w:t>. CIOS Unida Gontor, 2010.</w:t>
      </w:r>
    </w:p>
    <w:p w14:paraId="0448CDA1"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w:t>
      </w:r>
      <w:r w:rsidRPr="00F05FEE">
        <w:rPr>
          <w:rFonts w:ascii="Minion Pro" w:hAnsi="Minion Pro" w:cs="Times New Roman"/>
          <w:i/>
          <w:iCs/>
          <w:noProof/>
          <w:sz w:val="24"/>
          <w:szCs w:val="24"/>
        </w:rPr>
        <w:t>Peradaban Islam</w:t>
      </w:r>
      <w:r w:rsidRPr="00F05FEE">
        <w:rPr>
          <w:rFonts w:ascii="Minion Pro" w:hAnsi="Minion Pro" w:cs="Times New Roman"/>
          <w:noProof/>
          <w:sz w:val="24"/>
          <w:szCs w:val="24"/>
        </w:rPr>
        <w:t>. Ponorogo: CIOS, 2010.</w:t>
      </w:r>
    </w:p>
    <w:p w14:paraId="78054D7C"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w:t>
      </w:r>
      <w:r w:rsidRPr="00F05FEE">
        <w:rPr>
          <w:rFonts w:ascii="Minion Pro" w:hAnsi="Minion Pro" w:cs="Times New Roman"/>
          <w:i/>
          <w:iCs/>
          <w:noProof/>
          <w:sz w:val="24"/>
          <w:szCs w:val="24"/>
        </w:rPr>
        <w:t>Worldview Islam Framework Berfikir Dalam Islam</w:t>
      </w:r>
      <w:r w:rsidRPr="00F05FEE">
        <w:rPr>
          <w:rFonts w:ascii="Minion Pro" w:hAnsi="Minion Pro" w:cs="Times New Roman"/>
          <w:noProof/>
          <w:sz w:val="24"/>
          <w:szCs w:val="24"/>
        </w:rPr>
        <w:t>. Buku Teks Mata Kuliah Studi Islam Universitas Darussalam Gontor, n.d.</w:t>
      </w:r>
    </w:p>
    <w:p w14:paraId="7E7A907E"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Ismail R. al-Faruqi. </w:t>
      </w:r>
      <w:r w:rsidRPr="00F05FEE">
        <w:rPr>
          <w:rFonts w:ascii="Minion Pro" w:hAnsi="Minion Pro" w:cs="Times New Roman"/>
          <w:i/>
          <w:iCs/>
          <w:noProof/>
          <w:sz w:val="24"/>
          <w:szCs w:val="24"/>
        </w:rPr>
        <w:t>Tawhid and Its Implication for Thought and Life</w:t>
      </w:r>
      <w:r w:rsidRPr="00F05FEE">
        <w:rPr>
          <w:rFonts w:ascii="Minion Pro" w:hAnsi="Minion Pro" w:cs="Times New Roman"/>
          <w:noProof/>
          <w:sz w:val="24"/>
          <w:szCs w:val="24"/>
        </w:rPr>
        <w:t>. Virginia: Herdon: IIIT, 1998.</w:t>
      </w:r>
    </w:p>
    <w:p w14:paraId="3F063B1E"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James W. Sire. </w:t>
      </w:r>
      <w:r w:rsidRPr="00F05FEE">
        <w:rPr>
          <w:rFonts w:ascii="Minion Pro" w:hAnsi="Minion Pro" w:cs="Times New Roman"/>
          <w:i/>
          <w:iCs/>
          <w:noProof/>
          <w:sz w:val="24"/>
          <w:szCs w:val="24"/>
        </w:rPr>
        <w:t>Naming the Elephant: Worldview as a Concept</w:t>
      </w:r>
      <w:r w:rsidRPr="00F05FEE">
        <w:rPr>
          <w:rFonts w:ascii="Minion Pro" w:hAnsi="Minion Pro" w:cs="Times New Roman"/>
          <w:noProof/>
          <w:sz w:val="24"/>
          <w:szCs w:val="24"/>
        </w:rPr>
        <w:t>. Downer Grove: InterVarsity Press Academic, 2009.</w:t>
      </w:r>
    </w:p>
    <w:p w14:paraId="6D16C5C9"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w:t>
      </w:r>
      <w:r w:rsidRPr="00F05FEE">
        <w:rPr>
          <w:rFonts w:ascii="Minion Pro" w:hAnsi="Minion Pro" w:cs="Times New Roman"/>
          <w:i/>
          <w:iCs/>
          <w:noProof/>
          <w:sz w:val="24"/>
          <w:szCs w:val="24"/>
        </w:rPr>
        <w:t>The Universe Next Door</w:t>
      </w:r>
      <w:r w:rsidRPr="00F05FEE">
        <w:rPr>
          <w:rFonts w:ascii="Minion Pro" w:hAnsi="Minion Pro" w:cs="Times New Roman"/>
          <w:noProof/>
          <w:sz w:val="24"/>
          <w:szCs w:val="24"/>
        </w:rPr>
        <w:t>. (USA: InterVarsity Press, 2004.</w:t>
      </w:r>
    </w:p>
    <w:p w14:paraId="1DAEB2B2"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Kuswandi, Iwan. “Komunikasi Kyai Di Perguruan Tinggi.” </w:t>
      </w:r>
      <w:r w:rsidRPr="00F05FEE">
        <w:rPr>
          <w:rFonts w:ascii="Minion Pro" w:hAnsi="Minion Pro" w:cs="Times New Roman"/>
          <w:i/>
          <w:iCs/>
          <w:noProof/>
          <w:sz w:val="24"/>
          <w:szCs w:val="24"/>
        </w:rPr>
        <w:t>Jurnal Refletika</w:t>
      </w:r>
      <w:r w:rsidRPr="00F05FEE">
        <w:rPr>
          <w:rFonts w:ascii="Minion Pro" w:hAnsi="Minion Pro" w:cs="Times New Roman"/>
          <w:noProof/>
          <w:sz w:val="24"/>
          <w:szCs w:val="24"/>
        </w:rPr>
        <w:t xml:space="preserve"> Vol 13, no. no 1 (2018): 68. https://doi.org/DOI: 10.28944/reflektika.v13i1.175.</w:t>
      </w:r>
    </w:p>
    <w:p w14:paraId="520A281C"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 Bunge. </w:t>
      </w:r>
      <w:r w:rsidRPr="00F05FEE">
        <w:rPr>
          <w:rFonts w:ascii="Minion Pro" w:hAnsi="Minion Pro" w:cs="Times New Roman"/>
          <w:i/>
          <w:iCs/>
          <w:noProof/>
          <w:sz w:val="24"/>
          <w:szCs w:val="24"/>
        </w:rPr>
        <w:t>Matter and Mind</w:t>
      </w:r>
      <w:r w:rsidRPr="00F05FEE">
        <w:rPr>
          <w:rFonts w:ascii="Minion Pro" w:hAnsi="Minion Pro" w:cs="Times New Roman"/>
          <w:noProof/>
          <w:sz w:val="24"/>
          <w:szCs w:val="24"/>
        </w:rPr>
        <w:t>. Boston: Boston Studies in the Philosiphy of Science, 2010.</w:t>
      </w:r>
    </w:p>
    <w:p w14:paraId="6AB1A504"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Masudul Alam Choudhury. </w:t>
      </w:r>
      <w:r w:rsidRPr="00F05FEE">
        <w:rPr>
          <w:rFonts w:ascii="Minion Pro" w:hAnsi="Minion Pro" w:cs="Times New Roman"/>
          <w:i/>
          <w:iCs/>
          <w:noProof/>
          <w:sz w:val="24"/>
          <w:szCs w:val="24"/>
        </w:rPr>
        <w:t>The Islamic Worldview: Socio-Scientific Prespective</w:t>
      </w:r>
      <w:r w:rsidRPr="00F05FEE">
        <w:rPr>
          <w:rFonts w:ascii="Minion Pro" w:hAnsi="Minion Pro" w:cs="Times New Roman"/>
          <w:noProof/>
          <w:sz w:val="24"/>
          <w:szCs w:val="24"/>
        </w:rPr>
        <w:t>. London and New York: Kegan Paul International Limited, 2000.</w:t>
      </w:r>
    </w:p>
    <w:p w14:paraId="3C148B68"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Mohd. Kamal Hasan, Abdul Monir Yaacob and Ahmad Faiz Abdul Rahman. </w:t>
      </w:r>
      <w:r w:rsidRPr="00F05FEE">
        <w:rPr>
          <w:rFonts w:ascii="Minion Pro" w:hAnsi="Minion Pro" w:cs="Times New Roman"/>
          <w:i/>
          <w:iCs/>
          <w:noProof/>
          <w:sz w:val="24"/>
          <w:szCs w:val="24"/>
        </w:rPr>
        <w:t>The Islamic Worldview in Towards a Positive Islamic Worldview: Malaysian and American Perceptions</w:t>
      </w:r>
      <w:r w:rsidRPr="00F05FEE">
        <w:rPr>
          <w:rFonts w:ascii="Minion Pro" w:hAnsi="Minion Pro" w:cs="Times New Roman"/>
          <w:noProof/>
          <w:sz w:val="24"/>
          <w:szCs w:val="24"/>
        </w:rPr>
        <w:t>. Kuala Lumpur, 1994.</w:t>
      </w:r>
    </w:p>
    <w:p w14:paraId="7B34DF68"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Mohd. Zaidi Ismail dan Wan Suhaimi Wan Abdullah (Ed.). </w:t>
      </w:r>
      <w:r w:rsidRPr="00F05FEE">
        <w:rPr>
          <w:rFonts w:ascii="Minion Pro" w:hAnsi="Minion Pro" w:cs="Times New Roman"/>
          <w:i/>
          <w:iCs/>
          <w:noProof/>
          <w:sz w:val="24"/>
          <w:szCs w:val="24"/>
        </w:rPr>
        <w:t>Adab Dan Peradaban: Karya Pengi’tirafan Untuk Syed Muhammad Naquib Al-Attas</w:t>
      </w:r>
      <w:r w:rsidRPr="00F05FEE">
        <w:rPr>
          <w:rFonts w:ascii="Minion Pro" w:hAnsi="Minion Pro" w:cs="Times New Roman"/>
          <w:noProof/>
          <w:sz w:val="24"/>
          <w:szCs w:val="24"/>
        </w:rPr>
        <w:t>. Malaysia: MPH. Group Publishing Sdn Bhd, 2012.</w:t>
      </w:r>
    </w:p>
    <w:p w14:paraId="366B95B0"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Muhammad al-Ghazali. </w:t>
      </w:r>
      <w:r w:rsidRPr="00F05FEE">
        <w:rPr>
          <w:rFonts w:ascii="Minion Pro" w:hAnsi="Minion Pro" w:cs="Times New Roman"/>
          <w:i/>
          <w:iCs/>
          <w:noProof/>
          <w:sz w:val="24"/>
          <w:szCs w:val="24"/>
        </w:rPr>
        <w:t>Al-Mawāhir Al-Khamsah Li Al-Qur’ān</w:t>
      </w:r>
      <w:r w:rsidRPr="00F05FEE">
        <w:rPr>
          <w:rFonts w:ascii="Minion Pro" w:hAnsi="Minion Pro" w:cs="Times New Roman"/>
          <w:noProof/>
          <w:sz w:val="24"/>
          <w:szCs w:val="24"/>
        </w:rPr>
        <w:t>. Mesir: Dār al-Wafā, 1989.</w:t>
      </w:r>
    </w:p>
    <w:p w14:paraId="585A52FC"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Muhammad Isma’il. </w:t>
      </w:r>
      <w:r w:rsidRPr="00F05FEE">
        <w:rPr>
          <w:rFonts w:ascii="Minion Pro" w:hAnsi="Minion Pro" w:cs="Times New Roman"/>
          <w:i/>
          <w:iCs/>
          <w:noProof/>
          <w:sz w:val="24"/>
          <w:szCs w:val="24"/>
        </w:rPr>
        <w:t>Menalar Makna Berpikir Dalam Al-Qur’an</w:t>
      </w:r>
      <w:r w:rsidRPr="00F05FEE">
        <w:rPr>
          <w:rFonts w:ascii="Minion Pro" w:hAnsi="Minion Pro" w:cs="Times New Roman"/>
          <w:noProof/>
          <w:sz w:val="24"/>
          <w:szCs w:val="24"/>
        </w:rPr>
        <w:t>. Ponorogo: UNIDA Gontor Press, 2016.</w:t>
      </w:r>
    </w:p>
    <w:p w14:paraId="1C2E636B"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Muhsein Abdul Hamid. </w:t>
      </w:r>
      <w:r w:rsidRPr="00F05FEE">
        <w:rPr>
          <w:rFonts w:ascii="Minion Pro" w:hAnsi="Minion Pro" w:cs="Times New Roman"/>
          <w:i/>
          <w:iCs/>
          <w:noProof/>
          <w:sz w:val="24"/>
          <w:szCs w:val="24"/>
        </w:rPr>
        <w:t>Tajdīd Al-Fikr Al-Islāmī</w:t>
      </w:r>
      <w:r w:rsidRPr="00F05FEE">
        <w:rPr>
          <w:rFonts w:ascii="Minion Pro" w:hAnsi="Minion Pro" w:cs="Times New Roman"/>
          <w:noProof/>
          <w:sz w:val="24"/>
          <w:szCs w:val="24"/>
        </w:rPr>
        <w:t>. Verginia: IIIT, 1996.</w:t>
      </w:r>
    </w:p>
    <w:p w14:paraId="3AA8B97E"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lastRenderedPageBreak/>
        <w:t xml:space="preserve">Murthada Muthahhari. </w:t>
      </w:r>
      <w:r w:rsidRPr="00F05FEE">
        <w:rPr>
          <w:rFonts w:ascii="Minion Pro" w:hAnsi="Minion Pro" w:cs="Times New Roman"/>
          <w:i/>
          <w:iCs/>
          <w:noProof/>
          <w:sz w:val="24"/>
          <w:szCs w:val="24"/>
        </w:rPr>
        <w:t>Fundamental of Islamic Thought: God, Man, and the Universe, Trans. Hamid Algar</w:t>
      </w:r>
      <w:r w:rsidRPr="00F05FEE">
        <w:rPr>
          <w:rFonts w:ascii="Minion Pro" w:hAnsi="Minion Pro" w:cs="Times New Roman"/>
          <w:noProof/>
          <w:sz w:val="24"/>
          <w:szCs w:val="24"/>
        </w:rPr>
        <w:t>. Berkeley: Mizan Press, 1985.</w:t>
      </w:r>
    </w:p>
    <w:p w14:paraId="75E0E465"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Muslih, Muhammad. </w:t>
      </w:r>
      <w:r w:rsidRPr="00F05FEE">
        <w:rPr>
          <w:rFonts w:ascii="Minion Pro" w:hAnsi="Minion Pro" w:cs="Times New Roman"/>
          <w:i/>
          <w:iCs/>
          <w:noProof/>
          <w:sz w:val="24"/>
          <w:szCs w:val="24"/>
        </w:rPr>
        <w:t>Filsafat Ilmu Kajian Atas Asumsi Dasar, Paradigma Dan Kerangka Teori Ilmu Pengetahuan, Cet. Ketujuh</w:t>
      </w:r>
      <w:r w:rsidRPr="00F05FEE">
        <w:rPr>
          <w:rFonts w:ascii="Minion Pro" w:hAnsi="Minion Pro" w:cs="Times New Roman"/>
          <w:noProof/>
          <w:sz w:val="24"/>
          <w:szCs w:val="24"/>
        </w:rPr>
        <w:t>. Yogyakarta: Lesfi, 2016.</w:t>
      </w:r>
    </w:p>
    <w:p w14:paraId="4FA6FDC9"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Ninian Smart. </w:t>
      </w:r>
      <w:r w:rsidRPr="00F05FEE">
        <w:rPr>
          <w:rFonts w:ascii="Minion Pro" w:hAnsi="Minion Pro" w:cs="Times New Roman"/>
          <w:i/>
          <w:iCs/>
          <w:noProof/>
          <w:sz w:val="24"/>
          <w:szCs w:val="24"/>
        </w:rPr>
        <w:t>Worldview, Crosscultural Explorations of Human Belief</w:t>
      </w:r>
      <w:r w:rsidRPr="00F05FEE">
        <w:rPr>
          <w:rFonts w:ascii="Minion Pro" w:hAnsi="Minion Pro" w:cs="Times New Roman"/>
          <w:noProof/>
          <w:sz w:val="24"/>
          <w:szCs w:val="24"/>
        </w:rPr>
        <w:t>. New York: Charles Shribner’s sons, n.d.</w:t>
      </w:r>
    </w:p>
    <w:p w14:paraId="5462F50A"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Orr, Matthew. “What Is a Scientific Worldview, and How Does It Bear on the Interplay of Science and Religion?” </w:t>
      </w:r>
      <w:r w:rsidRPr="00F05FEE">
        <w:rPr>
          <w:rFonts w:ascii="Minion Pro" w:hAnsi="Minion Pro" w:cs="Times New Roman"/>
          <w:i/>
          <w:iCs/>
          <w:noProof/>
          <w:sz w:val="24"/>
          <w:szCs w:val="24"/>
        </w:rPr>
        <w:t>Zygon Journal</w:t>
      </w:r>
      <w:r w:rsidRPr="00F05FEE">
        <w:rPr>
          <w:rFonts w:ascii="Minion Pro" w:hAnsi="Minion Pro" w:cs="Times New Roman"/>
          <w:noProof/>
          <w:sz w:val="24"/>
          <w:szCs w:val="24"/>
        </w:rPr>
        <w:t xml:space="preserve"> vol 41. no (n.d.): 435.</w:t>
      </w:r>
    </w:p>
    <w:p w14:paraId="735F657C"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Ryan Arief Rahman, Rahmat Ardi Nur Rifa Da’I, Abdul Rohman, Amir Reza Kusuma. “Bahasa Dan Worldview Serta Relasinya Dengan Konstruksi Nalar Masyarakat.” </w:t>
      </w:r>
      <w:r w:rsidRPr="00F05FEE">
        <w:rPr>
          <w:rFonts w:ascii="Minion Pro" w:hAnsi="Minion Pro" w:cs="Times New Roman"/>
          <w:i/>
          <w:iCs/>
          <w:noProof/>
          <w:sz w:val="24"/>
          <w:szCs w:val="24"/>
        </w:rPr>
        <w:t>Proceeding of 1st Annual Interdiciplinary Conference on Muslim Societes (AICOMS)</w:t>
      </w:r>
      <w:r w:rsidRPr="00F05FEE">
        <w:rPr>
          <w:rFonts w:ascii="Minion Pro" w:hAnsi="Minion Pro" w:cs="Times New Roman"/>
          <w:noProof/>
          <w:sz w:val="24"/>
          <w:szCs w:val="24"/>
        </w:rPr>
        <w:t xml:space="preserve"> 1, no. 1 (2021): 24.</w:t>
      </w:r>
    </w:p>
    <w:p w14:paraId="2DC5329F"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Sa’id Ramadhan al-Buthi. </w:t>
      </w:r>
      <w:r w:rsidRPr="00F05FEE">
        <w:rPr>
          <w:rFonts w:ascii="Minion Pro" w:hAnsi="Minion Pro" w:cs="Times New Roman"/>
          <w:i/>
          <w:iCs/>
          <w:noProof/>
          <w:sz w:val="24"/>
          <w:szCs w:val="24"/>
        </w:rPr>
        <w:t>Kubrā Al-Yaqīniyyāt Al-Kauniyyah</w:t>
      </w:r>
      <w:r w:rsidRPr="00F05FEE">
        <w:rPr>
          <w:rFonts w:ascii="Minion Pro" w:hAnsi="Minion Pro" w:cs="Times New Roman"/>
          <w:noProof/>
          <w:sz w:val="24"/>
          <w:szCs w:val="24"/>
        </w:rPr>
        <w:t>. Beirut: Dar al-Fikr al-Mu’ashir, 2001.</w:t>
      </w:r>
    </w:p>
    <w:p w14:paraId="0133B8E2"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Sayyid Qutb. </w:t>
      </w:r>
      <w:r w:rsidRPr="00F05FEE">
        <w:rPr>
          <w:rFonts w:ascii="Minion Pro" w:hAnsi="Minion Pro" w:cs="Times New Roman"/>
          <w:i/>
          <w:iCs/>
          <w:noProof/>
          <w:sz w:val="24"/>
          <w:szCs w:val="24"/>
        </w:rPr>
        <w:t>Muqawwamāt Al-Ta</w:t>
      </w:r>
      <w:r w:rsidRPr="00F05FEE">
        <w:rPr>
          <w:rFonts w:ascii="Cambria" w:hAnsi="Cambria" w:cs="Cambria"/>
          <w:i/>
          <w:iCs/>
          <w:noProof/>
          <w:sz w:val="24"/>
          <w:szCs w:val="24"/>
        </w:rPr>
        <w:t>ṣ</w:t>
      </w:r>
      <w:r w:rsidRPr="00F05FEE">
        <w:rPr>
          <w:rFonts w:ascii="Minion Pro" w:hAnsi="Minion Pro" w:cs="Times New Roman"/>
          <w:i/>
          <w:iCs/>
          <w:noProof/>
          <w:sz w:val="24"/>
          <w:szCs w:val="24"/>
        </w:rPr>
        <w:t>awwur Al-Islāmī</w:t>
      </w:r>
      <w:r w:rsidRPr="00F05FEE">
        <w:rPr>
          <w:rFonts w:ascii="Minion Pro" w:hAnsi="Minion Pro" w:cs="Times New Roman"/>
          <w:noProof/>
          <w:sz w:val="24"/>
          <w:szCs w:val="24"/>
        </w:rPr>
        <w:t>. Dar al-Shuruq, n.d.</w:t>
      </w:r>
    </w:p>
    <w:p w14:paraId="384875A4"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w:t>
      </w:r>
      <w:r w:rsidRPr="00F05FEE">
        <w:rPr>
          <w:rFonts w:ascii="Minion Pro" w:hAnsi="Minion Pro" w:cs="Times New Roman"/>
          <w:i/>
          <w:iCs/>
          <w:noProof/>
          <w:sz w:val="24"/>
          <w:szCs w:val="24"/>
        </w:rPr>
        <w:t>Muqawwamāt Al-Ta</w:t>
      </w:r>
      <w:r w:rsidRPr="00F05FEE">
        <w:rPr>
          <w:rFonts w:ascii="Cambria" w:hAnsi="Cambria" w:cs="Cambria"/>
          <w:i/>
          <w:iCs/>
          <w:noProof/>
          <w:sz w:val="24"/>
          <w:szCs w:val="24"/>
        </w:rPr>
        <w:t>ṣ</w:t>
      </w:r>
      <w:r w:rsidRPr="00F05FEE">
        <w:rPr>
          <w:rFonts w:ascii="Minion Pro" w:hAnsi="Minion Pro" w:cs="Times New Roman"/>
          <w:i/>
          <w:iCs/>
          <w:noProof/>
          <w:sz w:val="24"/>
          <w:szCs w:val="24"/>
        </w:rPr>
        <w:t>awwur Al-Islāmī</w:t>
      </w:r>
      <w:r w:rsidRPr="00F05FEE">
        <w:rPr>
          <w:rFonts w:ascii="Minion Pro" w:hAnsi="Minion Pro" w:cs="Times New Roman"/>
          <w:noProof/>
          <w:sz w:val="24"/>
          <w:szCs w:val="24"/>
        </w:rPr>
        <w:t>. Dar al-Shuruq, n.d.</w:t>
      </w:r>
    </w:p>
    <w:p w14:paraId="4ED5EF9E"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Syed Muhammad Naquib al-Attas. </w:t>
      </w:r>
      <w:r w:rsidRPr="00F05FEE">
        <w:rPr>
          <w:rFonts w:ascii="Minion Pro" w:hAnsi="Minion Pro" w:cs="Times New Roman"/>
          <w:i/>
          <w:iCs/>
          <w:noProof/>
          <w:sz w:val="24"/>
          <w:szCs w:val="24"/>
        </w:rPr>
        <w:t>The Degrees of Existence</w:t>
      </w:r>
      <w:r w:rsidRPr="00F05FEE">
        <w:rPr>
          <w:rFonts w:ascii="Minion Pro" w:hAnsi="Minion Pro" w:cs="Times New Roman"/>
          <w:noProof/>
          <w:sz w:val="24"/>
          <w:szCs w:val="24"/>
        </w:rPr>
        <w:t>. Kuala Lumpur: ISTAC, 1994.</w:t>
      </w:r>
    </w:p>
    <w:p w14:paraId="005659F1"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“The Worldview of Islam: An Outline”, Dalam Sharifah Shifa Al-Attas (Ed.), Islam and the Challenge of Modernity.” In </w:t>
      </w:r>
      <w:r w:rsidRPr="00F05FEE">
        <w:rPr>
          <w:rFonts w:ascii="Minion Pro" w:hAnsi="Minion Pro" w:cs="Times New Roman"/>
          <w:i/>
          <w:iCs/>
          <w:noProof/>
          <w:sz w:val="24"/>
          <w:szCs w:val="24"/>
        </w:rPr>
        <w:t>Proceeding of the Inagural Symposium on Islam and the Challenge of Modernity: Historical and Contemporary Conte</w:t>
      </w:r>
      <w:r w:rsidRPr="00F05FEE">
        <w:rPr>
          <w:rFonts w:ascii="Minion Pro" w:hAnsi="Minion Pro" w:cs="Times New Roman"/>
          <w:noProof/>
          <w:sz w:val="24"/>
          <w:szCs w:val="24"/>
        </w:rPr>
        <w:t>, .25-26. (Kuala Lumpur: ISTAC, 1996.</w:t>
      </w:r>
    </w:p>
    <w:p w14:paraId="0BC5285A"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Syed Muhammad Naquib Al-Attas. </w:t>
      </w:r>
      <w:r w:rsidRPr="00F05FEE">
        <w:rPr>
          <w:rFonts w:ascii="Minion Pro" w:hAnsi="Minion Pro" w:cs="Times New Roman"/>
          <w:i/>
          <w:iCs/>
          <w:noProof/>
          <w:sz w:val="24"/>
          <w:szCs w:val="24"/>
        </w:rPr>
        <w:t>Islam Dan Sekulerisme</w:t>
      </w:r>
      <w:r w:rsidRPr="00F05FEE">
        <w:rPr>
          <w:rFonts w:ascii="Minion Pro" w:hAnsi="Minion Pro" w:cs="Times New Roman"/>
          <w:noProof/>
          <w:sz w:val="24"/>
          <w:szCs w:val="24"/>
        </w:rPr>
        <w:t>. Kuala Lumpur: ISTAC, 1978.</w:t>
      </w:r>
    </w:p>
    <w:p w14:paraId="25A9C836"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 </w:t>
      </w:r>
      <w:r w:rsidRPr="00F05FEE">
        <w:rPr>
          <w:rFonts w:ascii="Minion Pro" w:hAnsi="Minion Pro" w:cs="Times New Roman"/>
          <w:i/>
          <w:iCs/>
          <w:noProof/>
          <w:sz w:val="24"/>
          <w:szCs w:val="24"/>
        </w:rPr>
        <w:t>Prolegomena to the Methaphsics of Islam</w:t>
      </w:r>
      <w:r w:rsidRPr="00F05FEE">
        <w:rPr>
          <w:rFonts w:ascii="Minion Pro" w:hAnsi="Minion Pro" w:cs="Times New Roman"/>
          <w:noProof/>
          <w:sz w:val="24"/>
          <w:szCs w:val="24"/>
        </w:rPr>
        <w:t>. Kuala Lumpur: ISTAC, 1995.</w:t>
      </w:r>
    </w:p>
    <w:p w14:paraId="7D72745B"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Syeikh Atif al-Zayn. </w:t>
      </w:r>
      <w:r w:rsidRPr="00F05FEE">
        <w:rPr>
          <w:rFonts w:ascii="Minion Pro" w:hAnsi="Minion Pro" w:cs="Times New Roman"/>
          <w:i/>
          <w:iCs/>
          <w:noProof/>
          <w:sz w:val="24"/>
          <w:szCs w:val="24"/>
        </w:rPr>
        <w:t>Al-Islām Wa Idulūjiyyāt Al-Insān</w:t>
      </w:r>
      <w:r w:rsidRPr="00F05FEE">
        <w:rPr>
          <w:rFonts w:ascii="Minion Pro" w:hAnsi="Minion Pro" w:cs="Times New Roman"/>
          <w:noProof/>
          <w:sz w:val="24"/>
          <w:szCs w:val="24"/>
        </w:rPr>
        <w:t>. Beirut: Dar al-Kitab al-Lubnani, 1989.</w:t>
      </w:r>
    </w:p>
    <w:p w14:paraId="2AE6B338"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Tamam, Abas Mansur. </w:t>
      </w:r>
      <w:r w:rsidRPr="00F05FEE">
        <w:rPr>
          <w:rFonts w:ascii="Minion Pro" w:hAnsi="Minion Pro" w:cs="Times New Roman"/>
          <w:i/>
          <w:iCs/>
          <w:noProof/>
          <w:sz w:val="24"/>
          <w:szCs w:val="24"/>
        </w:rPr>
        <w:t>Islamic Worldview Paradigma Intelektual Islam</w:t>
      </w:r>
      <w:r w:rsidRPr="00F05FEE">
        <w:rPr>
          <w:rFonts w:ascii="Minion Pro" w:hAnsi="Minion Pro" w:cs="Times New Roman"/>
          <w:noProof/>
          <w:sz w:val="24"/>
          <w:szCs w:val="24"/>
        </w:rPr>
        <w:t>. Jakarta Timur: Spirit Media Press, 2017.</w:t>
      </w:r>
    </w:p>
    <w:p w14:paraId="6F7639A4"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Thomas F Wall. </w:t>
      </w:r>
      <w:r w:rsidRPr="00F05FEE">
        <w:rPr>
          <w:rFonts w:ascii="Minion Pro" w:hAnsi="Minion Pro" w:cs="Times New Roman"/>
          <w:i/>
          <w:iCs/>
          <w:noProof/>
          <w:sz w:val="24"/>
          <w:szCs w:val="24"/>
        </w:rPr>
        <w:t>Thinking Critically About Philosophical Problem: A Modern Introduction</w:t>
      </w:r>
      <w:r w:rsidRPr="00F05FEE">
        <w:rPr>
          <w:rFonts w:ascii="Minion Pro" w:hAnsi="Minion Pro" w:cs="Times New Roman"/>
          <w:noProof/>
          <w:sz w:val="24"/>
          <w:szCs w:val="24"/>
        </w:rPr>
        <w:t>. Wadsworth: Thomson Learning, 2001.</w:t>
      </w:r>
    </w:p>
    <w:p w14:paraId="258E41AA"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cs="Times New Roman"/>
          <w:noProof/>
          <w:sz w:val="24"/>
          <w:szCs w:val="24"/>
        </w:rPr>
      </w:pPr>
      <w:r w:rsidRPr="00F05FEE">
        <w:rPr>
          <w:rFonts w:ascii="Minion Pro" w:hAnsi="Minion Pro" w:cs="Times New Roman"/>
          <w:noProof/>
          <w:sz w:val="24"/>
          <w:szCs w:val="24"/>
        </w:rPr>
        <w:t xml:space="preserve">Wilhelm Dilthey. </w:t>
      </w:r>
      <w:r w:rsidRPr="00F05FEE">
        <w:rPr>
          <w:rFonts w:ascii="Minion Pro" w:hAnsi="Minion Pro" w:cs="Times New Roman"/>
          <w:i/>
          <w:iCs/>
          <w:noProof/>
          <w:sz w:val="24"/>
          <w:szCs w:val="24"/>
        </w:rPr>
        <w:t>Dilthey’s Philosophy of Existence: Introduction to Weltanschauungslehre, Diterjemahkan Oleh William Kluback and Martin Weinbaum</w:t>
      </w:r>
      <w:r w:rsidRPr="00F05FEE">
        <w:rPr>
          <w:rFonts w:ascii="Minion Pro" w:hAnsi="Minion Pro" w:cs="Times New Roman"/>
          <w:noProof/>
          <w:sz w:val="24"/>
          <w:szCs w:val="24"/>
        </w:rPr>
        <w:t>. New York: Bookman Associates, 1957.</w:t>
      </w:r>
    </w:p>
    <w:p w14:paraId="5D79DE9D" w14:textId="77777777" w:rsidR="00F05FEE" w:rsidRPr="00F05FEE" w:rsidRDefault="00F05FEE" w:rsidP="00F05FEE">
      <w:pPr>
        <w:widowControl w:val="0"/>
        <w:autoSpaceDE w:val="0"/>
        <w:autoSpaceDN w:val="0"/>
        <w:adjustRightInd w:val="0"/>
        <w:spacing w:after="0" w:line="240" w:lineRule="auto"/>
        <w:ind w:left="480" w:hanging="480"/>
        <w:rPr>
          <w:rFonts w:ascii="Minion Pro" w:hAnsi="Minion Pro"/>
          <w:noProof/>
          <w:sz w:val="24"/>
        </w:rPr>
      </w:pPr>
      <w:r w:rsidRPr="00F05FEE">
        <w:rPr>
          <w:rFonts w:ascii="Minion Pro" w:hAnsi="Minion Pro" w:cs="Times New Roman"/>
          <w:noProof/>
          <w:sz w:val="24"/>
          <w:szCs w:val="24"/>
        </w:rPr>
        <w:t xml:space="preserve">Zarkasyi, Hamid Fahmi. </w:t>
      </w:r>
      <w:r w:rsidRPr="00F05FEE">
        <w:rPr>
          <w:rFonts w:ascii="Minion Pro" w:hAnsi="Minion Pro" w:cs="Times New Roman"/>
          <w:i/>
          <w:iCs/>
          <w:noProof/>
          <w:sz w:val="24"/>
          <w:szCs w:val="24"/>
        </w:rPr>
        <w:t>Worldview Sebagai Asas Epistemologi Islam, Dalam Majalah ISLAMIA, Tahun II, No.5</w:t>
      </w:r>
      <w:r w:rsidRPr="00F05FEE">
        <w:rPr>
          <w:rFonts w:ascii="Minion Pro" w:hAnsi="Minion Pro" w:cs="Times New Roman"/>
          <w:noProof/>
          <w:sz w:val="24"/>
          <w:szCs w:val="24"/>
        </w:rPr>
        <w:t>. Jakarta: INSIST, n.d.</w:t>
      </w:r>
    </w:p>
    <w:p w14:paraId="17EAF2C9" w14:textId="499314DE" w:rsidR="00120178" w:rsidRPr="00AA7720" w:rsidRDefault="00155CE7" w:rsidP="00155CE7">
      <w:pPr>
        <w:pStyle w:val="FootnoteText"/>
        <w:spacing w:line="276" w:lineRule="auto"/>
        <w:ind w:left="851" w:hanging="851"/>
        <w:jc w:val="both"/>
        <w:rPr>
          <w:rFonts w:ascii="Minion Pro" w:hAnsi="Minion Pro" w:cstheme="majorBidi"/>
          <w:noProof/>
          <w:sz w:val="24"/>
          <w:szCs w:val="24"/>
          <w:lang w:val="id-ID"/>
        </w:rPr>
      </w:pPr>
      <w:r>
        <w:rPr>
          <w:rFonts w:ascii="Minion Pro" w:hAnsi="Minion Pro" w:cstheme="majorBidi"/>
          <w:noProof/>
          <w:sz w:val="24"/>
          <w:szCs w:val="24"/>
          <w:lang w:val="id-ID"/>
        </w:rPr>
        <w:fldChar w:fldCharType="end"/>
      </w:r>
      <w:r w:rsidR="00120178" w:rsidRPr="00AA7720">
        <w:rPr>
          <w:rFonts w:ascii="Minion Pro" w:hAnsi="Minion Pro" w:cstheme="majorBidi"/>
          <w:noProof/>
          <w:sz w:val="24"/>
          <w:szCs w:val="24"/>
          <w:lang w:val="id-ID"/>
        </w:rPr>
        <w:t xml:space="preserve"> </w:t>
      </w:r>
    </w:p>
    <w:sectPr w:rsidR="00120178" w:rsidRPr="00AA7720" w:rsidSect="00DB274A">
      <w:foot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4383" w14:textId="77777777" w:rsidR="00A92F0B" w:rsidRDefault="00A92F0B" w:rsidP="00FF6338">
      <w:pPr>
        <w:spacing w:after="0" w:line="240" w:lineRule="auto"/>
      </w:pPr>
      <w:r>
        <w:separator/>
      </w:r>
    </w:p>
  </w:endnote>
  <w:endnote w:type="continuationSeparator" w:id="0">
    <w:p w14:paraId="129914FE" w14:textId="77777777" w:rsidR="00A92F0B" w:rsidRDefault="00A92F0B" w:rsidP="00FF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026215264"/>
      <w:docPartObj>
        <w:docPartGallery w:val="Page Numbers (Bottom of Page)"/>
        <w:docPartUnique/>
      </w:docPartObj>
    </w:sdtPr>
    <w:sdtEndPr>
      <w:rPr>
        <w:noProof/>
      </w:rPr>
    </w:sdtEndPr>
    <w:sdtContent>
      <w:p w14:paraId="20D70176" w14:textId="585ED230" w:rsidR="00821334" w:rsidRPr="0075067B" w:rsidRDefault="00821334">
        <w:pPr>
          <w:pStyle w:val="Footer"/>
          <w:jc w:val="center"/>
          <w:rPr>
            <w:rFonts w:asciiTheme="majorBidi" w:hAnsiTheme="majorBidi" w:cstheme="majorBidi"/>
            <w:sz w:val="24"/>
            <w:szCs w:val="24"/>
          </w:rPr>
        </w:pPr>
        <w:r w:rsidRPr="0075067B">
          <w:rPr>
            <w:rFonts w:asciiTheme="majorBidi" w:hAnsiTheme="majorBidi" w:cstheme="majorBidi"/>
            <w:sz w:val="24"/>
            <w:szCs w:val="24"/>
          </w:rPr>
          <w:fldChar w:fldCharType="begin"/>
        </w:r>
        <w:r w:rsidRPr="0075067B">
          <w:rPr>
            <w:rFonts w:asciiTheme="majorBidi" w:hAnsiTheme="majorBidi" w:cstheme="majorBidi"/>
            <w:sz w:val="24"/>
            <w:szCs w:val="24"/>
          </w:rPr>
          <w:instrText xml:space="preserve"> PAGE   \* MERGEFORMAT </w:instrText>
        </w:r>
        <w:r w:rsidRPr="0075067B">
          <w:rPr>
            <w:rFonts w:asciiTheme="majorBidi" w:hAnsiTheme="majorBidi" w:cstheme="majorBidi"/>
            <w:sz w:val="24"/>
            <w:szCs w:val="24"/>
          </w:rPr>
          <w:fldChar w:fldCharType="separate"/>
        </w:r>
        <w:r w:rsidR="00F82D1B">
          <w:rPr>
            <w:rFonts w:asciiTheme="majorBidi" w:hAnsiTheme="majorBidi" w:cstheme="majorBidi"/>
            <w:noProof/>
            <w:sz w:val="24"/>
            <w:szCs w:val="24"/>
          </w:rPr>
          <w:t>9</w:t>
        </w:r>
        <w:r w:rsidRPr="0075067B">
          <w:rPr>
            <w:rFonts w:asciiTheme="majorBidi" w:hAnsiTheme="majorBidi" w:cstheme="majorBidi"/>
            <w:noProof/>
            <w:sz w:val="24"/>
            <w:szCs w:val="24"/>
          </w:rPr>
          <w:fldChar w:fldCharType="end"/>
        </w:r>
      </w:p>
    </w:sdtContent>
  </w:sdt>
  <w:p w14:paraId="6BD7C0E8" w14:textId="77777777" w:rsidR="00821334" w:rsidRPr="0075067B" w:rsidRDefault="00821334">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6B7CF" w14:textId="77777777" w:rsidR="00A92F0B" w:rsidRDefault="00A92F0B" w:rsidP="00FF6338">
      <w:pPr>
        <w:spacing w:after="0" w:line="240" w:lineRule="auto"/>
      </w:pPr>
      <w:r>
        <w:separator/>
      </w:r>
    </w:p>
  </w:footnote>
  <w:footnote w:type="continuationSeparator" w:id="0">
    <w:p w14:paraId="7859DCDA" w14:textId="77777777" w:rsidR="00A92F0B" w:rsidRDefault="00A92F0B" w:rsidP="00FF6338">
      <w:pPr>
        <w:spacing w:after="0" w:line="240" w:lineRule="auto"/>
      </w:pPr>
      <w:r>
        <w:continuationSeparator/>
      </w:r>
    </w:p>
  </w:footnote>
  <w:footnote w:id="1">
    <w:p w14:paraId="304BC775" w14:textId="23D45D89" w:rsidR="00821334" w:rsidRPr="008D59CE" w:rsidRDefault="00821334" w:rsidP="00786B34">
      <w:pPr>
        <w:pStyle w:val="FootnoteText"/>
        <w:ind w:firstLine="720"/>
        <w:rPr>
          <w:rFonts w:asciiTheme="majorBidi" w:hAnsiTheme="majorBidi" w:cstheme="majorBidi"/>
        </w:rPr>
      </w:pPr>
      <w:r>
        <w:rPr>
          <w:rStyle w:val="FootnoteReference"/>
        </w:rPr>
        <w:footnoteRef/>
      </w:r>
      <w:r>
        <w:t xml:space="preserve"> </w:t>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{"citationItems":[{"id":"ITEM-1","itemData":{"author":[{"dropping-particle":"","family":"Hamid Fahmy Zarkasyi","given":"","non-dropping-particle":"","parse-names":false,"suffix":""}],"id":"ITEM-1","issued":{"date-parts":[["2010"]]},"number-of-pages":"10-11","publisher":"CIOS","publisher-place":"Ponorogo","title":"Peradaban Islam","type":"book"},"locator":"10-11","uris":["http://www.mendeley.com/documents/?uuid=ba8c8d85-828a-42b8-9439-cee65109fa83"]}],"mendeley":{"formattedCitation":"Hamid Fahmy Zarkasyi, &lt;i&gt;Peradaban Islam&lt;/i&gt; (Ponorogo: CIOS, 2010), 10–11.","plainTextFormattedCitation":"Hamid Fahmy Zarkasyi, Peradaban Islam (Ponorogo: CIOS, 2010), 10–11.","previouslyFormattedCitation":"Hamid Fahmy Zarkasyi, &lt;i&gt;Peradaban Islam&lt;/i&gt; (Ponorogo: CIOS, 2010), 10–11."},"properties":{"noteIndex":1},"schema":"https://github.com/citation-style-language/schema/raw/master/csl-citation.json"}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Hamid Fahmy Zarkasyi, </w:t>
      </w:r>
      <w:r w:rsidRPr="008D59CE">
        <w:rPr>
          <w:rFonts w:asciiTheme="majorBidi" w:hAnsiTheme="majorBidi" w:cstheme="majorBidi"/>
          <w:i/>
          <w:noProof/>
        </w:rPr>
        <w:t>Peradaban Islam</w:t>
      </w:r>
      <w:r w:rsidRPr="008D59CE">
        <w:rPr>
          <w:rFonts w:asciiTheme="majorBidi" w:hAnsiTheme="majorBidi" w:cstheme="majorBidi"/>
          <w:noProof/>
        </w:rPr>
        <w:t xml:space="preserve"> (Ponorogo: CIOS, 2010), 10–11.</w:t>
      </w:r>
      <w:r w:rsidRPr="008D59CE">
        <w:rPr>
          <w:rFonts w:asciiTheme="majorBidi" w:hAnsiTheme="majorBidi" w:cstheme="majorBidi"/>
        </w:rPr>
        <w:fldChar w:fldCharType="end"/>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Islam","type":"book"},"locator":"9","prefix":"lihat juga","uris":["http://www.mendeley.com/documents/?uuid=59b1b1ce-e3e8-4796-a7f2-ffc5d2076c2f"]}],"mendeley":{"formattedCitation":"lihat juga Abas Mansur Tamam, &lt;i&gt;Islamic Worldview Paradigma Intelektual Islam&lt;/i&gt; (Jakarta Timur: Spirit Media Press, 2017), 9.","plainTextFormattedCitation":"lihat juga Abas Mansur Tamam, Islamic Worldview Paradigma Intelektual Islam (Jakarta Timur: Spirit Media Press, 2017), 9.","previouslyFormattedCitation":"lihat juga Abas Mansur Tamam, &lt;i&gt;Islamic Worldview Paradigma Intelektual Islam&lt;/i&gt; (Jakarta Timur: Spirit Media Press, 2017), 9."},"properties":{"noteIndex":1},"schema":"https://github.com/citation-style-language/schema/raw/master/csl-citation.json"}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lihat juga Abas Mansur Tamam, </w:t>
      </w:r>
      <w:r w:rsidRPr="008D59CE">
        <w:rPr>
          <w:rFonts w:asciiTheme="majorBidi" w:hAnsiTheme="majorBidi" w:cstheme="majorBidi"/>
          <w:i/>
          <w:noProof/>
        </w:rPr>
        <w:t>Islamic Worldview Paradigma Intelektual Islam</w:t>
      </w:r>
      <w:r w:rsidRPr="008D59CE">
        <w:rPr>
          <w:rFonts w:asciiTheme="majorBidi" w:hAnsiTheme="majorBidi" w:cstheme="majorBidi"/>
          <w:noProof/>
        </w:rPr>
        <w:t xml:space="preserve"> (Jakarta Timur: Spirit Media Press, 2017), 9.</w:t>
      </w:r>
      <w:r w:rsidRPr="008D59CE">
        <w:rPr>
          <w:rFonts w:asciiTheme="majorBidi" w:hAnsiTheme="majorBidi" w:cstheme="majorBidi"/>
        </w:rPr>
        <w:fldChar w:fldCharType="end"/>
      </w:r>
      <w:r w:rsidRPr="008D59CE">
        <w:rPr>
          <w:rFonts w:asciiTheme="majorBidi" w:hAnsiTheme="majorBidi" w:cstheme="majorBidi"/>
        </w:rPr>
        <w:t xml:space="preserve"> </w:t>
      </w:r>
    </w:p>
  </w:footnote>
  <w:footnote w:id="2">
    <w:p w14:paraId="7FADE2D5" w14:textId="6E7AE6C7" w:rsidR="00821334" w:rsidRDefault="00821334" w:rsidP="00786B34">
      <w:pPr>
        <w:pStyle w:val="FootnoteText"/>
        <w:ind w:firstLine="720"/>
      </w:pPr>
      <w:r w:rsidRPr="008D59CE">
        <w:rPr>
          <w:rStyle w:val="FootnoteReference"/>
          <w:rFonts w:asciiTheme="majorBidi" w:hAnsiTheme="majorBidi" w:cstheme="majorBidi"/>
        </w:rPr>
        <w:footnoteRef/>
      </w:r>
      <w:r w:rsidRPr="008D59CE">
        <w:rPr>
          <w:rFonts w:asciiTheme="majorBidi" w:hAnsiTheme="majorBidi" w:cstheme="majorBidi"/>
        </w:rPr>
        <w:t xml:space="preserve"> </w:t>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{"citationItems":[{"id":"ITEM-1","itemData":{"author":[{"dropping-particle":"","family":"Alparslan Acikgence","given":"","non-dropping-particle":"","parse-names":false,"suffix":""}],"id":"ITEM-1","issued":{"date-parts":[["2006"]]},"number-of-pages":"8-9","publisher":"ISTAC","publisher-place":"Kuala Lumpur","title":"Islamic Science Towards a Definition","type":"book"},"locator":"8-9","uris":["http://www.mendeley.com/documents/?uuid=b6900ede-1e18-4da1-a942-09a37fb5297e"]}],"mendeley":{"formattedCitation":"Alparslan Acikgence, &lt;i&gt;Islamic Science Towards a Definition&lt;/i&gt; (Kuala Lumpur: ISTAC, 2006), 8–9.","plainTextFormattedCitation":"Alparslan Acikgence, Islamic Science Towards a Definition (Kuala Lumpur: ISTAC, 2006), 8–9.","previouslyFormattedCitation":"Alparslan Acikgence, &lt;i&gt;Islamic Science Towards a Definition&lt;/i&gt; (Kuala Lumpur: ISTAC, 2006), 8–9."},"properties":{"noteIndex":2},"schema":"https://github.com/citation-style-language/schema/raw/master/csl-citation.json"}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Alparslan Acikgence, </w:t>
      </w:r>
      <w:r w:rsidRPr="008D59CE">
        <w:rPr>
          <w:rFonts w:asciiTheme="majorBidi" w:hAnsiTheme="majorBidi" w:cstheme="majorBidi"/>
          <w:i/>
          <w:noProof/>
        </w:rPr>
        <w:t>Islamic Science Towards a Definition</w:t>
      </w:r>
      <w:r w:rsidRPr="008D59CE">
        <w:rPr>
          <w:rFonts w:asciiTheme="majorBidi" w:hAnsiTheme="majorBidi" w:cstheme="majorBidi"/>
          <w:noProof/>
        </w:rPr>
        <w:t xml:space="preserve"> (Kuala Lumpur: ISTAC, 2006), 8–9.</w:t>
      </w:r>
      <w:r w:rsidRPr="008D59CE">
        <w:rPr>
          <w:rFonts w:asciiTheme="majorBidi" w:hAnsiTheme="majorBidi" w:cstheme="majorBidi"/>
        </w:rPr>
        <w:fldChar w:fldCharType="end"/>
      </w:r>
    </w:p>
  </w:footnote>
  <w:footnote w:id="3">
    <w:p w14:paraId="49DC5FBA" w14:textId="319ACD66" w:rsidR="00821334" w:rsidRPr="008D59CE" w:rsidRDefault="00821334" w:rsidP="00786B34">
      <w:pPr>
        <w:pStyle w:val="FootnoteText"/>
        <w:ind w:firstLine="720"/>
        <w:rPr>
          <w:rFonts w:asciiTheme="majorBidi" w:hAnsiTheme="majorBidi" w:cstheme="majorBidi"/>
        </w:rPr>
      </w:pPr>
      <w:r>
        <w:rPr>
          <w:rStyle w:val="FootnoteReference"/>
        </w:rPr>
        <w:footnoteRef/>
      </w:r>
      <w:r>
        <w:t xml:space="preserve"> </w:t>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{"citationItems":[{"id":"ITEM-1","itemData":{"author":[{"dropping-particle":"","family":"Hamid Fahmy Zarkasyi","given":"","non-dropping-particle":"","parse-names":false,"suffix":""}],"id":"ITEM-1","issued":{"date-parts":[["0"]]},"number-of-pages":"3","publisher":"Buku Teks Mata Kuliah Studi Islam Universitas Darussalam Gontor","title":"Worldview Islam Framework Berfikir dalam Islam","type":"book"},"locator":"3","uris":["http://www.mendeley.com/documents/?uuid=53ae04e6-348e-489a-a0dc-10e3380867e6"]}],"mendeley":{"formattedCitation":"Hamid Fahmy Zarkasyi, &lt;i&gt;Worldview Islam Framework Berfikir Dalam Islam&lt;/i&gt; (Buku Teks Mata Kuliah Studi Islam Universitas Darussalam Gontor, n.d.), 3.","plainTextFormattedCitation":"Hamid Fahmy Zarkasyi, Worldview Islam Framework Berfikir Dalam Islam (Buku Teks Mata Kuliah Studi Islam Universitas Darussalam Gontor, n.d.), 3.","previouslyFormattedCitation":"Hamid Fahmy Zarkasyi, &lt;i&gt;Worldview Islam Framework Berfikir Dalam Islam&lt;/i&gt; (Buku Teks Mata Kuliah Studi Islam Universitas Darussalam Gontor, n.d.), 3."},"properties":{"noteIndex":3},"schema":"https://github.com/citation-style-language/schema/raw/master/csl-citation.json"}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Hamid Fahmy Zarkasyi, </w:t>
      </w:r>
      <w:r w:rsidRPr="008D59CE">
        <w:rPr>
          <w:rFonts w:asciiTheme="majorBidi" w:hAnsiTheme="majorBidi" w:cstheme="majorBidi"/>
          <w:i/>
          <w:noProof/>
        </w:rPr>
        <w:t>Worldview Islam Framework Berfikir Dalam Islam</w:t>
      </w:r>
      <w:r w:rsidRPr="008D59CE">
        <w:rPr>
          <w:rFonts w:asciiTheme="majorBidi" w:hAnsiTheme="majorBidi" w:cstheme="majorBidi"/>
          <w:noProof/>
        </w:rPr>
        <w:t xml:space="preserve"> (Buku Teks Mata Kuliah Studi Islam Universitas Darussalam Gontor, n.d.), 3.</w:t>
      </w:r>
      <w:r w:rsidRPr="008D59CE">
        <w:rPr>
          <w:rFonts w:asciiTheme="majorBidi" w:hAnsiTheme="majorBidi" w:cstheme="majorBidi"/>
        </w:rPr>
        <w:fldChar w:fldCharType="end"/>
      </w:r>
    </w:p>
  </w:footnote>
  <w:footnote w:id="4">
    <w:p w14:paraId="19AEAB0C" w14:textId="13D24F37" w:rsidR="00821334" w:rsidRPr="008D59CE" w:rsidRDefault="00821334" w:rsidP="00786B34">
      <w:pPr>
        <w:pStyle w:val="FootnoteText"/>
        <w:ind w:firstLine="720"/>
        <w:rPr>
          <w:rFonts w:asciiTheme="majorBidi" w:hAnsiTheme="majorBidi" w:cstheme="majorBidi"/>
        </w:rPr>
      </w:pPr>
      <w:r w:rsidRPr="008D59CE">
        <w:rPr>
          <w:rStyle w:val="FootnoteReference"/>
          <w:rFonts w:asciiTheme="majorBidi" w:hAnsiTheme="majorBidi" w:cstheme="majorBidi"/>
        </w:rPr>
        <w:footnoteRef/>
      </w:r>
      <w:r w:rsidRPr="008D59CE">
        <w:rPr>
          <w:rFonts w:asciiTheme="majorBidi" w:hAnsiTheme="majorBidi" w:cstheme="majorBidi"/>
        </w:rPr>
        <w:t xml:space="preserve"> </w:t>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{"citationItems":[{"id":"ITEM-1","itemData":{"author":[{"dropping-particle":"","family":"Adian Husaini","given":"","non-dropping-particle":"","parse-names":false,"suffix":""}],"id":"ITEM-1","issued":{"date-parts":[["2013"]]},"number-of-pages":"237","publisher":"Gema Insani","publisher-place":"Jakarta","title":"Filsafat Ilmu Perspektif Barat dan Islam","type":"book"},"locator":"8-9","uris":["http://www.mendeley.com/documents/?uuid=13725e96-d3e2-4273-801d-f9fdefbd378f"]}],"mendeley":{"formattedCitation":"Adian Husaini, &lt;i&gt;Filsafat Ilmu Perspektif Barat Dan Islam&lt;/i&gt; (Jakarta: Gema Insani, 2013), 8–9.","plainTextFormattedCitation":"Adian Husaini, Filsafat Ilmu Perspektif Barat Dan Islam (Jakarta: Gema Insani, 2013), 8–9.","previouslyFormattedCitation":"Adian Husaini, &lt;i&gt;Filsafat Ilmu Perspektif Barat Dan Islam&lt;/i&gt; (Jakarta: Gema Insani, 2013), 8–9."},"properties":{"noteIndex":4},"schema":"https://github.com/citation-style-language/schema/raw/master/csl-citation.json"}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Adian Husaini, </w:t>
      </w:r>
      <w:r w:rsidRPr="008D59CE">
        <w:rPr>
          <w:rFonts w:asciiTheme="majorBidi" w:hAnsiTheme="majorBidi" w:cstheme="majorBidi"/>
          <w:i/>
          <w:noProof/>
        </w:rPr>
        <w:t>Filsafat Ilmu Perspektif Barat Dan Islam</w:t>
      </w:r>
      <w:r w:rsidRPr="008D59CE">
        <w:rPr>
          <w:rFonts w:asciiTheme="majorBidi" w:hAnsiTheme="majorBidi" w:cstheme="majorBidi"/>
          <w:noProof/>
        </w:rPr>
        <w:t xml:space="preserve"> (Jakarta: Gema Insani, 2013), 8–9.</w:t>
      </w:r>
      <w:r w:rsidRPr="008D59CE">
        <w:rPr>
          <w:rFonts w:asciiTheme="majorBidi" w:hAnsiTheme="majorBidi" w:cstheme="majorBidi"/>
        </w:rPr>
        <w:fldChar w:fldCharType="end"/>
      </w:r>
    </w:p>
  </w:footnote>
  <w:footnote w:id="5">
    <w:p w14:paraId="4C276887" w14:textId="24C5A81F" w:rsidR="00821334" w:rsidRPr="008D59CE" w:rsidRDefault="00821334" w:rsidP="00786B34">
      <w:pPr>
        <w:pStyle w:val="FootnoteText"/>
        <w:ind w:firstLine="720"/>
        <w:rPr>
          <w:rFonts w:asciiTheme="majorBidi" w:hAnsiTheme="majorBidi" w:cstheme="majorBidi"/>
        </w:rPr>
      </w:pPr>
      <w:r w:rsidRPr="008D59CE">
        <w:rPr>
          <w:rStyle w:val="FootnoteReference"/>
          <w:rFonts w:asciiTheme="majorBidi" w:hAnsiTheme="majorBidi" w:cstheme="majorBidi"/>
        </w:rPr>
        <w:footnoteRef/>
      </w:r>
      <w:r w:rsidRPr="008D59CE">
        <w:rPr>
          <w:rFonts w:asciiTheme="majorBidi" w:hAnsiTheme="majorBidi" w:cstheme="majorBidi"/>
        </w:rPr>
        <w:t xml:space="preserve"> </w:t>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{"citationItems":[{"id":"ITEM-1","itemData":{"author":[{"dropping-particle":"","family":"Mohd. Zaidi Ismail dan Wan Suhaimi Wan Abdullah (Ed.)","given":"","non-dropping-particle":"","parse-names":false,"suffix":""}],"id":"ITEM-1","issued":{"date-parts":[["2012"]]},"number-of-pages":"134","publisher":"MPH. Group Publishing Sdn Bhd","publisher-place":"Malaysia","title":"Adab dan Peradaban: Karya Pengi’tirafan untuk Syed Muhammad Naquib Al-Attas","type":"book"},"locator":"134","prefix":"Hamid Fahmy Zarkasyi, “Pandangan Alam Islam Sebagai Kerangka Pengkajian Falsafah Islam”, dalam","uris":["http://www.mendeley.com/documents/?uuid=91cb9447-5c40-4a19-b274-20f654a7e579"]}],"mendeley":{"formattedCitation":"Hamid Fahmy Zarkasyi, “Pandangan Alam Islam Sebagai Kerangka Pengkajian Falsafah Islam”, dalam Mohd. Zaidi Ismail dan Wan Suhaimi Wan Abdullah (Ed.), &lt;i&gt;Adab Dan Peradaban: Karya Pengi’tirafan Untuk Syed Muhammad Naquib Al-Attas&lt;/i&gt; (Malaysia: MPH. Group Publishing Sdn Bhd, 2012), 134.","plainTextFormattedCitation":"Hamid Fahmy Zarkasyi, “Pandangan Alam Islam Sebagai Kerangka Pengkajian Falsafah Islam”, dalam Mohd. Zaidi Ismail dan Wan Suhaimi Wan Abdullah (Ed.), Adab Dan Peradaban: Karya Pengi’tirafan Untuk Syed Muhammad Naquib Al-Attas (Malaysia: MPH. Group Publishing Sdn Bhd, 2012), 134.","previouslyFormattedCitation":"Hamid Fahmy Zarkasyi, “Pandangan Alam Islam Sebagai Kerangka Pengkajian Falsafah Islam”, dalam Mohd. Zaidi Ismail dan Wan Suhaimi Wan Abdullah (Ed.), &lt;i&gt;Adab Dan Peradaban: Karya Pengi’tirafan Untuk Syed Muhammad Naquib Al-Attas&lt;/i&gt; (Malaysia: MPH. Group Publishing Sdn Bhd, 2012), 134."},"properties":{"noteIndex":5},"schema":"https://github.com/citation-style-language/schema/raw/master/csl-citation.json"}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Hamid Fahmy Zarkasyi, “Pandangan Alam Islam Sebagai Kerangka Pengkajian Falsafah Islam”, dalam Mohd. Zaidi Ismail dan Wan Suhaimi Wan Abdullah (Ed.), </w:t>
      </w:r>
      <w:r w:rsidRPr="008D59CE">
        <w:rPr>
          <w:rFonts w:asciiTheme="majorBidi" w:hAnsiTheme="majorBidi" w:cstheme="majorBidi"/>
          <w:i/>
          <w:noProof/>
        </w:rPr>
        <w:t>Adab Dan Peradaban: Karya Pengi’tirafan Untuk Syed Muhammad Naquib Al-Attas</w:t>
      </w:r>
      <w:r w:rsidRPr="008D59CE">
        <w:rPr>
          <w:rFonts w:asciiTheme="majorBidi" w:hAnsiTheme="majorBidi" w:cstheme="majorBidi"/>
          <w:noProof/>
        </w:rPr>
        <w:t xml:space="preserve"> (Malaysia: MPH. Group Publishing Sdn Bhd, 2012), 134.</w:t>
      </w:r>
      <w:r w:rsidRPr="008D59CE">
        <w:rPr>
          <w:rFonts w:asciiTheme="majorBidi" w:hAnsiTheme="majorBidi" w:cstheme="majorBidi"/>
        </w:rPr>
        <w:fldChar w:fldCharType="end"/>
      </w:r>
    </w:p>
  </w:footnote>
  <w:footnote w:id="6">
    <w:p w14:paraId="10D37A54" w14:textId="12041883" w:rsidR="00821334" w:rsidRDefault="00821334" w:rsidP="00786B34">
      <w:pPr>
        <w:pStyle w:val="FootnoteText"/>
        <w:ind w:firstLine="720"/>
      </w:pPr>
      <w:r w:rsidRPr="008D59CE">
        <w:rPr>
          <w:rStyle w:val="FootnoteReference"/>
          <w:rFonts w:asciiTheme="majorBidi" w:hAnsiTheme="majorBidi" w:cstheme="majorBidi"/>
        </w:rPr>
        <w:footnoteRef/>
      </w:r>
      <w:r w:rsidRPr="008D59CE">
        <w:rPr>
          <w:rFonts w:asciiTheme="majorBidi" w:hAnsiTheme="majorBidi" w:cstheme="majorBidi"/>
        </w:rPr>
        <w:t xml:space="preserve"> </w:t>
      </w:r>
      <w:r w:rsidRPr="008D59CE">
        <w:rPr>
          <w:rFonts w:asciiTheme="majorBidi" w:hAnsiTheme="majorBidi" w:cstheme="majorBidi"/>
        </w:rPr>
        <w:fldChar w:fldCharType="begin" w:fldLock="1"/>
      </w:r>
      <w:r w:rsidRPr="008D59CE">
        <w:rPr>
          <w:rFonts w:asciiTheme="majorBidi" w:hAnsiTheme="majorBidi" w:cstheme="majorBidi"/>
        </w:rPr>
        <w:instrText>ADDIN CSL_CITATION {"citationItems":[{"id":"ITEM-1","itemData":{"author":[{"dropping-particle":"","family":"Syed Muhammad Naquib Al-Attas","given":"","non-dropping-particle":"","parse-names":false,"suffix":""}],"id":"ITEM-1","issued":{"date-parts":[["1978"]]},"publisher":"ISTAC","publisher-place":"Kuala Lumpur","title":"Islam dan Sekulerisme","type":"book"},"locator":"201","uris":["http://www.mendeley.com/documents/?uuid=3e51ab47-f381-47df-bf45-df60304f9295"]}],"mendeley":{"formattedCitation":"Syed Muhammad Naquib Al-Attas, &lt;i&gt;Islam Dan Sekulerisme&lt;/i&gt; (Kuala Lumpur: ISTAC, 1978), 201.","plainTextFormattedCitation":"Syed Muhammad Naquib Al-Attas, Islam Dan Sekulerisme (Kuala Lumpur: ISTAC, 1978), 201.","previouslyFormattedCitation":"Syed Muhammad Naquib Al-Attas, &lt;i&gt;Islam Dan Sekulerisme&lt;/i&gt; (Kuala Lumpur: ISTAC, 1978), 201."},"properties":{"noteIndex":6},"schema":"https://github.com/citation-style-language/schema/raw/master/csl-citation.json"}</w:instrText>
      </w:r>
      <w:r w:rsidRPr="008D59CE">
        <w:rPr>
          <w:rFonts w:asciiTheme="majorBidi" w:hAnsiTheme="majorBidi" w:cstheme="majorBidi"/>
        </w:rPr>
        <w:fldChar w:fldCharType="separate"/>
      </w:r>
      <w:r w:rsidRPr="008D59CE">
        <w:rPr>
          <w:rFonts w:asciiTheme="majorBidi" w:hAnsiTheme="majorBidi" w:cstheme="majorBidi"/>
          <w:noProof/>
        </w:rPr>
        <w:t xml:space="preserve">Syed Muhammad Naquib Al-Attas, </w:t>
      </w:r>
      <w:r w:rsidRPr="008D59CE">
        <w:rPr>
          <w:rFonts w:asciiTheme="majorBidi" w:hAnsiTheme="majorBidi" w:cstheme="majorBidi"/>
          <w:i/>
          <w:noProof/>
        </w:rPr>
        <w:t>Islam Dan Sekulerisme</w:t>
      </w:r>
      <w:r w:rsidRPr="008D59CE">
        <w:rPr>
          <w:rFonts w:asciiTheme="majorBidi" w:hAnsiTheme="majorBidi" w:cstheme="majorBidi"/>
          <w:noProof/>
        </w:rPr>
        <w:t xml:space="preserve"> (Kuala Lumpur: ISTAC, 1978), 201.</w:t>
      </w:r>
      <w:r w:rsidRPr="008D59CE">
        <w:rPr>
          <w:rFonts w:asciiTheme="majorBidi" w:hAnsiTheme="majorBidi" w:cstheme="majorBidi"/>
        </w:rPr>
        <w:fldChar w:fldCharType="end"/>
      </w:r>
    </w:p>
  </w:footnote>
  <w:footnote w:id="7">
    <w:p w14:paraId="7148EE25" w14:textId="7A02164F" w:rsidR="00821334" w:rsidRPr="004B1A93" w:rsidRDefault="00821334" w:rsidP="00786B34">
      <w:pPr>
        <w:pStyle w:val="FootnoteText"/>
        <w:ind w:firstLine="720"/>
        <w:rPr>
          <w:rFonts w:asciiTheme="majorBidi" w:hAnsiTheme="majorBidi" w:cstheme="majorBidi"/>
        </w:rPr>
      </w:pPr>
      <w:r>
        <w:rPr>
          <w:rStyle w:val="FootnoteReference"/>
        </w:rPr>
        <w:footnoteRef/>
      </w:r>
      <w: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{"citationItems":[{"id":"ITEM-1","itemData":{"author":[{"dropping-particle":"","family":"Muhammad Isma’il","given":"","non-dropping-particle":"","parse-names":false,"suffix":""}],"id":"ITEM-1","issued":{"date-parts":[["2016"]]},"number-of-pages":"116","publisher":"UNIDA Gontor Press","publisher-place":"Ponorogo","title":"Menalar Makna Berpikir Dalam Al-Qur’an","type":"book"},"locator":"116","uris":["http://www.mendeley.com/documents/?uuid=a1b75a26-09c7-40f6-a589-7d75a245819f"]}],"mendeley":{"formattedCitation":"Muhammad Isma’il, &lt;i&gt;Menalar Makna Berpikir Dalam Al-Qur’an&lt;/i&gt; (Ponorogo: UNIDA Gontor Press, 2016), 116.","plainTextFormattedCitation":"Muhammad Isma’il, Menalar Makna Berpikir Dalam Al-Qur’an (Ponorogo: UNIDA Gontor Press, 2016), 116.","previouslyFormattedCitation":"Muhammad Isma’il, &lt;i&gt;Menalar Makna Berpikir Dalam Al-Qur’an&lt;/i&gt; (Ponorogo: UNIDA Gontor Press, 2016), 116."},"properties":{"noteIndex":7},"schema":"https://github.com/citation-style-language/schema/raw/master/csl-citation.json"}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Muhammad Isma’il, </w:t>
      </w:r>
      <w:r w:rsidRPr="004B1A93">
        <w:rPr>
          <w:rFonts w:asciiTheme="majorBidi" w:hAnsiTheme="majorBidi" w:cstheme="majorBidi"/>
          <w:i/>
          <w:noProof/>
        </w:rPr>
        <w:t>Menalar Makna Berpikir Dalam Al-Qur’an</w:t>
      </w:r>
      <w:r w:rsidRPr="004B1A93">
        <w:rPr>
          <w:rFonts w:asciiTheme="majorBidi" w:hAnsiTheme="majorBidi" w:cstheme="majorBidi"/>
          <w:noProof/>
        </w:rPr>
        <w:t xml:space="preserve"> (Ponorogo: UNIDA Gontor Press, 2016), 116.</w:t>
      </w:r>
      <w:r w:rsidRPr="004B1A93">
        <w:rPr>
          <w:rFonts w:asciiTheme="majorBidi" w:hAnsiTheme="majorBidi" w:cstheme="majorBidi"/>
        </w:rPr>
        <w:fldChar w:fldCharType="end"/>
      </w:r>
    </w:p>
  </w:footnote>
  <w:footnote w:id="8">
    <w:p w14:paraId="7296F99A" w14:textId="5B127BB9" w:rsidR="00821334" w:rsidRPr="004B1A93" w:rsidRDefault="00821334" w:rsidP="00786B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{"citationItems":[{"id":"ITEM-1","itemData":{"author":[{"dropping-particle":"","family":"Wilhelm Dilthey","given":"","non-dropping-particle":"","parse-names":false,"suffix":""}],"id":"ITEM-1","issued":{"date-parts":[["1957"]]},"publisher":"Bookman Associates","publisher-place":"New York","title":"Dilthey's Philosophy of Existence: Introduction to Weltanschauungslehre, diterjemahkan oleh William Kluback and Martin Weinbaum","type":"book"},"prefix":"Dari bidang filsafat tokoh-tokoh yang mengembangkan kajian worldview adalah G. W. H. Hegel (1770-1831), Søren Kierkegaard (1813-55), Wilhelm Dilthey (1833-1911), Friedrich Nietzsche (1844-1900) di abad ke-19, kemudian Edmund Husserl (1859-1938), Karl Jaspers (1883-1969), Martin Heidegger (1889-1976), Ludwig Wittgenstein (1889-1951), Jacques Derrida (1930-2004) dan Michel Foucault (1926-1984) di abad ke-19. Immanuel Kant, Crituque of Judgment: Including the First Introduction, diterjemahkan oleh by Werner S. Pluhar (Indianapolis, Indiana: Hackett Publishing Company, 1987). ","uris":["http://www.mendeley.com/documents/?uuid=ae2c281d-ebbe-40bf-ab16-8483b78256a5"]}],"mendeley":{"formattedCitation":"Dari bidang filsafat tokoh-tokoh yang mengembangkan kajian worldview adalah G. W. H. Hegel (1770-1831), Søren Kierkegaard (1813-55), Wilhelm Dilthey (1833-1911), Friedrich Nietzsche (1844-1900) di abad ke-19, kemudian Edmund Husserl (1859-1938), Karl Jaspers (1883-1969), Martin Heidegger (1889-1976), Ludwig Wittgenstein (1889-1951), Jacques Derrida (1930-2004) dan Michel Foucault (1926-1984) di abad ke-19. Immanuel Kant, Crituque of Judgment: Including the First Introduction, diterjemahkan oleh by Werner S. Pluhar (Indianapolis, Indiana: Hackett Publishing Company, 1987). Wilhelm Dilthey, &lt;i&gt;Dilthey’s Philosophy of Existence: Introduction to Weltanschauungslehre, Diterjemahkan Oleh William Kluback and Martin Weinbaum&lt;/i&gt; (New York: Bookman Associates, 1957).","plainTextFormattedCitation":"Dari bidang filsafat tokoh-tokoh yang mengembangkan kajian worldview adalah G. W. H. Hegel (1770-1831), Søren Kierkegaard (1813-55), Wilhelm Dilthey (1833-1911), Friedrich Nietzsche (1844-1900) di abad ke-19, kemudian Edmund Husserl (1859-1938), Karl Jaspers (1883-1969), Martin Heidegger (1889-1976), Ludwig Wittgenstein (1889-1951), Jacques Derrida (1930-2004) dan Michel Foucault (1926-1984) di abad ke-19. Immanuel Kant, Crituque of Judgment: Including the First Introduction, diterjemahkan oleh by Werner S. Pluhar (Indianapolis, Indiana: Hackett Publishing Company, 1987). Wilhelm Dilthey, Dilthey’s Philosophy of Existence: Introduction to Weltanschauungslehre, Diterjemahkan Oleh William Kluback and Martin Weinbaum (New York: Bookman Associates, 1957).","previouslyFormattedCitation":"Dari bidang filsafat tokoh-tokoh yang mengembangkan kajian worldview adalah G. W. H. Hegel (1770-1831), Søren Kierkegaard (1813-55), Wilhelm Dilthey (1833-1911), Friedrich Nietzsche (1844-1900) di abad ke-19, kemudian Edmund Husserl (1859-1938), Karl Jaspers (1883-1969), Martin Heidegger (1889-1976), Ludwig Wittgenstein (1889-1951), Jacques Derrida (1930-2004) dan Michel Foucault (1926-1984) di abad ke-19. Immanuel Kant, Crituque of Judgment: Including the First Introduction, diterjemahkan oleh by Werner S. Pluhar (Indianapolis, Indiana: Hackett Publishing Company, 1987). Wilhelm Dilthey, &lt;i&gt;Dilthey’s Philosophy of Existence: Introduction to Weltanschauungslehre, Diterjemahkan Oleh William Kluback and Martin Weinbaum&lt;/i&gt; (New York: Bookman Associates, 1957)."},"properties":{"noteIndex":8},"schema":"https://github.com/citation-style-language/schema/raw/master/csl-citation.json"}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Dari bidang filsafat tokoh-tokoh yang mengembangkan kajian worldview adalah G. W. H. Hegel (1770-1831), Søren Kierkegaard (1813-55), Wilhelm Dilthey (1833-1911), Friedrich Nietzsche (1844-1900) di abad ke-19, kemudian Edmund Husserl (1859-1938), Karl Jaspers (1883-1969), Martin Heidegger (1889-1976), Ludwig Wittgenstein (1889-1951), Jacques Derrida (1930-2004) dan Michel Foucault (1926-1984) di abad ke-19. Immanuel Kant, Crituque of Judgment: Including the First Introduction, diterjemahkan oleh by Werner S. Pluhar (Indianapolis, Indiana: Hackett Publishing Company, 1987). Wilhelm Dilthey, </w:t>
      </w:r>
      <w:r w:rsidRPr="004B1A93">
        <w:rPr>
          <w:rFonts w:asciiTheme="majorBidi" w:hAnsiTheme="majorBidi" w:cstheme="majorBidi"/>
          <w:i/>
          <w:noProof/>
        </w:rPr>
        <w:t>Dilthey’s Philosophy of Existence: Introduction to Weltanschauungslehre, Diterjemahkan Oleh William Kluback and Martin Weinbaum</w:t>
      </w:r>
      <w:r w:rsidRPr="004B1A93">
        <w:rPr>
          <w:rFonts w:asciiTheme="majorBidi" w:hAnsiTheme="majorBidi" w:cstheme="majorBidi"/>
          <w:noProof/>
        </w:rPr>
        <w:t xml:space="preserve"> (New York: Bookman Associates, 1957).</w:t>
      </w:r>
      <w:r w:rsidRPr="004B1A93">
        <w:rPr>
          <w:rFonts w:asciiTheme="majorBidi" w:hAnsiTheme="majorBidi" w:cstheme="majorBidi"/>
        </w:rPr>
        <w:fldChar w:fldCharType="end"/>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Islam","type":"book"},"locator":"10","uris":["http://www.mendeley.com/documents/?uuid=59b1b1ce-e3e8-4796-a7f2-ffc5d2076c2f"]}],"mendeley":{"formattedCitation":"Tamam, &lt;i&gt;Islamic Worldview Paradigma Intelektual Islam&lt;/i&gt;, 10.","plainTextFormattedCitation":"Tamam, Islamic Worldview Paradigma Intelektual Islam, 10.","previouslyFormattedCitation":"Tamam, &lt;i&gt;Islamic Worldview Paradigma Intelektual Islam&lt;/i&gt;, 10."},"properties":{"noteIndex":8},"schema":"https://github.com/citation-style-language/schema/raw/master/csl-citation.json"}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Tamam, </w:t>
      </w:r>
      <w:r w:rsidRPr="004B1A93">
        <w:rPr>
          <w:rFonts w:asciiTheme="majorBidi" w:hAnsiTheme="majorBidi" w:cstheme="majorBidi"/>
          <w:i/>
          <w:noProof/>
        </w:rPr>
        <w:t>Islamic Worldview Paradigma Intelektual Islam</w:t>
      </w:r>
      <w:r w:rsidRPr="004B1A93">
        <w:rPr>
          <w:rFonts w:asciiTheme="majorBidi" w:hAnsiTheme="majorBidi" w:cstheme="majorBidi"/>
          <w:noProof/>
        </w:rPr>
        <w:t>, 10.</w:t>
      </w:r>
      <w:r w:rsidRPr="004B1A93">
        <w:rPr>
          <w:rFonts w:asciiTheme="majorBidi" w:hAnsiTheme="majorBidi" w:cstheme="majorBidi"/>
        </w:rPr>
        <w:fldChar w:fldCharType="end"/>
      </w:r>
    </w:p>
  </w:footnote>
  <w:footnote w:id="9">
    <w:p w14:paraId="1A192EA9" w14:textId="453BF210" w:rsidR="00821334" w:rsidRPr="004B1A93" w:rsidRDefault="00821334" w:rsidP="00786B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{"citationItems":[{"id":"ITEM-1","itemData":{"author":[{"dropping-particle":"","family":"David K. Naugle","given":"","non-dropping-particle":"","parse-names":false,"suffix":""}],"id":"ITEM-1","issued":{"date-parts":[["2002"]]},"number-of-pages":"213","publisher":"Eedsman Publishing Company","publisher-place":"Cambridge, UK","title":"Worldview: The History of A Concept, William B.","type":"book"},"locator":"213","prefix":"“...as a mental framework comprising a set of presuppositions by which we solve the problems of our existence in this world..” dikutip dari ","uris":["http://www.mendeley.com/documents/?uuid=78cce606-7c35-4ba4-9ed2-98d385725b38"]}],"mendeley":{"formattedCitation":"“...as a mental framework comprising a set of presuppositions by which we solve the problems of our existence in this world..” dikutip dari David K. Naugle, &lt;i&gt;Worldview: The History of A Concept, William B.&lt;/i&gt; (Cambridge, UK: Eedsman Publishing Company, 2002), 213.","plainTextFormattedCitation":"“...as a mental framework comprising a set of presuppositions by which we solve the problems of our existence in this world..” dikutip dari David K. Naugle, Worldview: The History of A Concept, William B. (Cambridge, UK: Eedsman Publishing Company, 2002), 213.","previouslyFormattedCitation":"“...as a mental framework comprising a set of presuppositions by which we solve the problems of our existence in this world..” dikutip dari David K. Naugle, &lt;i&gt;Worldview: The History of A Concept, William B.&lt;/i&gt; (Cambridge, UK: Eedsman Publishing Company, 2002), 213."},"properties":{"noteIndex":9},"schema":"https://github.com/citation-style-language/schema/raw/master/csl-citation.json"}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“...as a mental framework comprising a set of presuppositions by which we solve the problems of our existence in this world..” dikutip dari David K. Naugle, </w:t>
      </w:r>
      <w:r w:rsidRPr="004B1A93">
        <w:rPr>
          <w:rFonts w:asciiTheme="majorBidi" w:hAnsiTheme="majorBidi" w:cstheme="majorBidi"/>
          <w:i/>
          <w:noProof/>
        </w:rPr>
        <w:t>Worldview: The History of A Concept, William B.</w:t>
      </w:r>
      <w:r w:rsidRPr="004B1A93">
        <w:rPr>
          <w:rFonts w:asciiTheme="majorBidi" w:hAnsiTheme="majorBidi" w:cstheme="majorBidi"/>
          <w:noProof/>
        </w:rPr>
        <w:t xml:space="preserve"> (Cambridge, UK: Eedsman Publishing Company, 2002), 213.</w:t>
      </w:r>
      <w:r w:rsidRPr="004B1A93">
        <w:rPr>
          <w:rFonts w:asciiTheme="majorBidi" w:hAnsiTheme="majorBidi" w:cstheme="majorBidi"/>
        </w:rPr>
        <w:fldChar w:fldCharType="end"/>
      </w:r>
    </w:p>
  </w:footnote>
  <w:footnote w:id="10">
    <w:p w14:paraId="2FD52B2A" w14:textId="3328A511" w:rsidR="00821334" w:rsidRPr="004B1A93" w:rsidRDefault="00821334" w:rsidP="004B1A93">
      <w:pPr>
        <w:pStyle w:val="FootnoteText"/>
        <w:ind w:firstLine="720"/>
        <w:jc w:val="lowKashida"/>
        <w:rPr>
          <w:rFonts w:asciiTheme="majorBidi" w:hAnsiTheme="majorBidi" w:cstheme="majorBidi"/>
        </w:rPr>
      </w:pPr>
      <w:r>
        <w:rPr>
          <w:rStyle w:val="FootnoteReference"/>
        </w:rPr>
        <w:footnoteRef/>
      </w:r>
      <w: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{"citationItems":[{"id":"ITEM-1","itemData":{"author":[{"dropping-particle":"","family":"Sayyid Qutb","given":"","non-dropping-particle":"","parse-names":false,"suffix":""}],"id":"ITEM-1","issued":{"date-parts":[["0"]]},"number-of-pages":"41","publisher":"Dar al-Shuruq","title":"Muqawwamāt al-Taṣawwur al-Islāmī","type":"book"},"prefix":"Kemudian istilah tersebut diikuti dan dikembangkan oleh Shaykh Atif Zain dengan istilah Naẓariyyāh Islāmiyyah, serta digunakan oleh Al-Maududi, bahkan dikalangan Arab dikenal dengan term “Naẓariyyah al-Islām li al-Kawn”. Namun al-Attas mengkritik istilah tersebut karena kata naẓrah merupakan sebuah teori atau spekulasi, sedangkan worldview Islam bukan teori dan spekulasi, karena teori hanya dapat membuktikan suatu realitas yang dapat dilihat dengan panca indra, sehingga konsekuensi menggunakan term tersebut menyebabkan pemahaman kita menjadi sekuler","uris":["http://www.mendeley.com/documents/?uuid=e6dd7d43-3381-44fc-b1a8-52af63aee9cf"]}],"mendeley":{"formattedCitation":"Kemudian istilah tersebut diikuti dan dikembangkan oleh Shaykh Atif Zain dengan istilah Naẓariyyāh Islāmiyyah, serta digunakan oleh Al-Maududi, bahkan dikalangan Arab dikenal dengan term “Naẓariyyah al-Islām li al-Kawn”. Namun al-Attas mengkritik istilah tersebut karena kata naẓrah merupakan sebuah teori atau spekulasi, sedangkan worldview Islam bukan teori dan spekulasi, karena teori hanya dapat membuktikan suatu realitas yang dapat dilihat dengan panca indra, sehingga konsekuensi menggunakan term tersebut menyebabkan pemahaman kita menjadi sekuler Sayyid Qutb, &lt;i&gt;Muqawwamāt Al-Taṣawwur Al-Islāmī&lt;/i&gt; (Dar al-Shuruq, n.d.).","plainTextFormattedCitation":"Kemudian istilah tersebut diikuti dan dikembangkan oleh Shaykh Atif Zain dengan istilah Naẓariyyāh Islāmiyyah, serta digunakan oleh Al-Maududi, bahkan dikalangan Arab dikenal dengan term “Naẓariyyah al-Islām li al-Kawn”. Namun al-Attas mengkritik istilah tersebut karena kata naẓrah merupakan sebuah teori atau spekulasi, sedangkan worldview Islam bukan teori dan spekulasi, karena teori hanya dapat membuktikan suatu realitas yang dapat dilihat dengan panca indra, sehingga konsekuensi menggunakan term tersebut menyebabkan pemahaman kita menjadi sekuler Sayyid Qutb, Muqawwamāt Al-Taṣawwur Al-Islāmī (Dar al-Shuruq, n.d.).","previouslyFormattedCitation":"Kemudian istilah tersebut diikuti dan dikembangkan oleh Shaykh Atif Zain dengan istilah Naẓariyyāh Islāmiyyah, serta digunakan oleh Al-Maududi, bahkan dikalangan Arab dikenal dengan term “Naẓariyyah al-Islām li al-Kawn”. Namun al-Attas mengkritik istilah tersebut karena kata naẓrah merupakan sebuah teori atau spekulasi, sedangkan worldview Islam bukan teori dan spekulasi, karena teori hanya dapat membuktikan suatu realitas yang dapat dilihat dengan panca indra, sehingga konsekuensi menggunakan term tersebut menyebabkan pemahaman kita menjadi sekuler Sayyid Qutb, &lt;i&gt;Muqawwamāt Al-Taṣawwur Al-Islāmī&lt;/i&gt; (Dar al-Shuruq, n.d.)."},"properties":{"noteIndex":10},"schema":"https://github.com/citation-style-language/schema/raw/master/csl-citation.json"}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Kemudian istilah tersebut diikuti dan dikembangkan oleh Shaykh Atif Zain dengan istilah Naẓariyyāh Islāmiyyah, serta digunakan oleh Al-Maududi, bahkan dikalangan Arab dikenal dengan term “Naẓariyyah al-Islām li al-Kawn”. Namun al-Attas mengkritik istilah tersebut karena kata naẓrah merupakan sebuah teori atau spekulasi, sedangkan worldview Islam bukan teori dan spekulasi, karena teori hanya dapat membuktikan suatu realitas yang dapat dilihat dengan panca indra, sehingga konsekuensi menggunakan term tersebut menyebabkan pemahaman kita menjadi sekuler Sayyid Qutb, </w:t>
      </w:r>
      <w:r w:rsidRPr="004B1A93">
        <w:rPr>
          <w:rFonts w:asciiTheme="majorBidi" w:hAnsiTheme="majorBidi" w:cstheme="majorBidi"/>
          <w:i/>
          <w:noProof/>
        </w:rPr>
        <w:t>Muqawwamāt Al-Taṣawwur Al-Islāmī</w:t>
      </w:r>
      <w:r w:rsidRPr="004B1A93">
        <w:rPr>
          <w:rFonts w:asciiTheme="majorBidi" w:hAnsiTheme="majorBidi" w:cstheme="majorBidi"/>
          <w:noProof/>
        </w:rPr>
        <w:t xml:space="preserve"> (Dar al-Shuruq, n.d.).</w:t>
      </w:r>
      <w:r w:rsidRPr="004B1A93">
        <w:rPr>
          <w:rFonts w:asciiTheme="majorBidi" w:hAnsiTheme="majorBidi" w:cstheme="majorBidi"/>
        </w:rPr>
        <w:fldChar w:fldCharType="end"/>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{"citationItems":[{"id":"ITEM-1","itemData":{"author":[{"dropping-particle":"","family":"Syed Muhammad Naquib al-Attas","given":"","non-dropping-particle":"","parse-names":false,"suffix":""}],"container-title":"Proceeding of the Inagural Symposium on Islam and the Challenge of Modernity: Historical and Contemporary Conte","id":"ITEM-1","issued":{"date-parts":[["1996"]]},"page":".25-26","publisher":"ISTAC","publisher-place":"(Kuala Lumpur","title":"The Worldview of Islam: An Outline”, dalam Sharifah Shifa al-Attas (Ed.), Islam and the Challenge of Modernity","type":"paper-conference"},"locator":"25-26","prefix":"lihat juga","uris":["http://www.mendeley.com/documents/?uuid=ae880d77-8778-49c1-a0ac-d3a0a293d93b"]}],"mendeley":{"formattedCitation":"lihat juga Syed Muhammad Naquib al-Attas, “The Worldview of Islam: An Outline”, Dalam Sharifah Shifa Al-Attas (Ed.), Islam and the Challenge of Modernity,” in &lt;i&gt;Proceeding of the Inagural Symposium on Islam and the Challenge of Modernity: Historical and Contemporary Conte&lt;/i&gt; ((Kuala Lumpur: ISTAC, 1996), 25–26.","plainTextFormattedCitation":"lihat juga Syed Muhammad Naquib al-Attas, “The Worldview of Islam: An Outline”, Dalam Sharifah Shifa Al-Attas (Ed.), Islam and the Challenge of Modernity,” in Proceeding of the Inagural Symposium on Islam and the Challenge of Modernity: Historical and Contemporary Conte ((Kuala Lumpur: ISTAC, 1996), 25–26.","previouslyFormattedCitation":"lihat juga Syed Muhammad Naquib al-Attas, “The Worldview of Islam: An Outline”, Dalam Sharifah Shifa Al-Attas (Ed.), Islam and the Challenge of Modernity,” in &lt;i&gt;Proceeding of the Inagural Symposium on Islam and the Challenge of Modernity: Historical and Contemporary Conte&lt;/i&gt; ((Kuala Lumpur: ISTAC, 1996), 25–26."},"properties":{"noteIndex":10},"schema":"https://github.com/citation-style-language/schema/raw/master/csl-citation.json"}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lihat juga Syed Muhammad Naquib al-Attas, “The Worldview of Islam: An Outline”, Dalam Sharifah Shifa Al-Attas (Ed.), Islam and the Challenge of Modernity,” in </w:t>
      </w:r>
      <w:r w:rsidRPr="004B1A93">
        <w:rPr>
          <w:rFonts w:asciiTheme="majorBidi" w:hAnsiTheme="majorBidi" w:cstheme="majorBidi"/>
          <w:i/>
          <w:noProof/>
        </w:rPr>
        <w:t>Proceeding of the Inagural Symposium on Islam and the Challenge of Modernity: Historical and Contemporary Conte</w:t>
      </w:r>
      <w:r w:rsidRPr="004B1A93">
        <w:rPr>
          <w:rFonts w:asciiTheme="majorBidi" w:hAnsiTheme="majorBidi" w:cstheme="majorBidi"/>
          <w:noProof/>
        </w:rPr>
        <w:t xml:space="preserve"> ((Kuala Lumpur: ISTAC, 1996), 25–26.</w:t>
      </w:r>
      <w:r w:rsidRPr="004B1A93">
        <w:rPr>
          <w:rFonts w:asciiTheme="majorBidi" w:hAnsiTheme="majorBidi" w:cstheme="majorBidi"/>
        </w:rPr>
        <w:fldChar w:fldCharType="end"/>
      </w:r>
    </w:p>
  </w:footnote>
  <w:footnote w:id="11">
    <w:p w14:paraId="695D8C9A" w14:textId="40942BEC" w:rsidR="00821334" w:rsidRPr="004B1A93" w:rsidRDefault="00821334" w:rsidP="004B1A93">
      <w:pPr>
        <w:pStyle w:val="FootnoteText"/>
        <w:ind w:firstLine="720"/>
        <w:jc w:val="lowKashida"/>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{"citationItems":[{"id":"ITEM-1","itemData":{"author":[{"dropping-particle":"","family":"Syed Muhammad Naquib al-Attas","given":"","non-dropping-particle":"","parse-names":false,"suffix":""}],"container-title":"Proceeding of the Inagural Symposium on Islam and the Challenge of Modernity: Historical and Contemporary Conte","id":"ITEM-1","issued":{"date-parts":[["1996"]]},"page":".25-26","publisher":"ISTAC","publisher-place":"(Kuala Lumpur","title":"The Worldview of Islam: An Outline”, dalam Sharifah Shifa al-Attas (Ed.), Islam and the Challenge of Modernity","type":"paper-conference"},"uris":["http://www.mendeley.com/documents/?uuid=ae880d77-8778-49c1-a0ac-d3a0a293d93b"]}],"mendeley":{"formattedCitation":"Syed Muhammad Naquib al-Attas, “The Worldview of Islam: An Outline”, Dalam Sharifah Shifa Al-Attas (Ed.), Islam and the Challenge of Modernity.”","plainTextFormattedCitation":"Syed Muhammad Naquib al-Attas, “The Worldview of Islam: An Outline”, Dalam Sharifah Shifa Al-Attas (Ed.), Islam and the Challenge of Modernity.”","previouslyFormattedCitation":"Syed Muhammad Naquib al-Attas, “The Worldview of Islam: An Outline”, Dalam Sharifah Shifa Al-Attas (Ed.), Islam and the Challenge of Modernity.”"},"properties":{"noteIndex":11},"schema":"https://github.com/citation-style-language/schema/raw/master/csl-citation.json"}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Syed Muhammad Naquib al-Attas, “The Worldview of Islam: An Outline”, Dalam Sharifah Shifa Al-Attas (Ed.), Islam and the Challenge of Modernity.”</w:t>
      </w:r>
      <w:r w:rsidRPr="004B1A93">
        <w:rPr>
          <w:rFonts w:asciiTheme="majorBidi" w:hAnsiTheme="majorBidi" w:cstheme="majorBidi"/>
        </w:rPr>
        <w:fldChar w:fldCharType="end"/>
      </w:r>
    </w:p>
  </w:footnote>
  <w:footnote w:id="12">
    <w:p w14:paraId="479C1DAC" w14:textId="2F3EE52F" w:rsidR="00821334" w:rsidRPr="004B1A93" w:rsidRDefault="00821334" w:rsidP="004B1A93">
      <w:pPr>
        <w:pStyle w:val="FootnoteText"/>
        <w:ind w:firstLine="720"/>
        <w:jc w:val="lowKashida"/>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{"citationItems":[{"id":"ITEM-1","itemData":{"author":[{"dropping-particle":"","family":"Syed Muhammad Naquib Al-Attas","given":"","non-dropping-particle":"","parse-names":false,"suffix":""}],"id":"ITEM-1","issued":{"date-parts":[["1995"]]},"publisher":"ISTAC","publisher-place":"Kuala Lumpur","title":"Prolegomena to the Methaphsics of Islam","type":"book"},"uris":["http://www.mendeley.com/documents/?uuid=aab42bd3-ad92-44c5-b358-6ba8e97ae131"]}],"mendeley":{"formattedCitation":"Syed Muhammad Naquib Al-Attas, &lt;i&gt;Prolegomena to the Methaphsics of Islam&lt;/i&gt; (Kuala Lumpur: ISTAC, 1995).","plainTextFormattedCitation":"Syed Muhammad Naquib Al-Attas, Prolegomena to the Methaphsics of Islam (Kuala Lumpur: ISTAC, 1995).","previouslyFormattedCitation":"Syed Muhammad Naquib Al-Attas, &lt;i&gt;Prolegomena to the Methaphsics of Islam&lt;/i&gt; (Kuala Lumpur: ISTAC, 1995)."},"properties":{"noteIndex":12},"schema":"https://github.com/citation-style-language/schema/raw/master/csl-citation.json"}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Syed Muhammad Naquib Al-Attas, </w:t>
      </w:r>
      <w:r w:rsidRPr="004B1A93">
        <w:rPr>
          <w:rFonts w:asciiTheme="majorBidi" w:hAnsiTheme="majorBidi" w:cstheme="majorBidi"/>
          <w:i/>
          <w:noProof/>
        </w:rPr>
        <w:t>Prolegomena to the Methaphsics of Islam</w:t>
      </w:r>
      <w:r w:rsidRPr="004B1A93">
        <w:rPr>
          <w:rFonts w:asciiTheme="majorBidi" w:hAnsiTheme="majorBidi" w:cstheme="majorBidi"/>
          <w:noProof/>
        </w:rPr>
        <w:t xml:space="preserve"> (Kuala Lumpur: ISTAC, 1995).</w:t>
      </w:r>
      <w:r w:rsidRPr="004B1A93">
        <w:rPr>
          <w:rFonts w:asciiTheme="majorBidi" w:hAnsiTheme="majorBidi" w:cstheme="majorBidi"/>
        </w:rPr>
        <w:fldChar w:fldCharType="end"/>
      </w:r>
    </w:p>
  </w:footnote>
  <w:footnote w:id="13">
    <w:p w14:paraId="1E567AB2" w14:textId="395C0845" w:rsidR="00821334" w:rsidRPr="004B1A93" w:rsidRDefault="00821334" w:rsidP="004B1A93">
      <w:pPr>
        <w:pStyle w:val="FootnoteText"/>
        <w:ind w:firstLine="720"/>
        <w:jc w:val="lowKashida"/>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{"citationItems":[{"id":"ITEM-1","itemData":{"author":[{"dropping-particle":"","family":"Ismail R. al-Faruqi","given":"","non-dropping-particle":"","parse-names":false,"suffix":""}],"id":"ITEM-1","issued":{"date-parts":[["1998"]]},"publisher":"Herdon: IIIT","publisher-place":"Virginia","title":"Tawhid and Its Implication for Thought and Life","type":"book"},"uris":["http://www.mendeley.com/documents/?uuid=b6c00a3b-4552-49f6-b9f1-75241cd06506"]}],"mendeley":{"formattedCitation":"Ismail R. al-Faruqi, &lt;i&gt;Tawhid and Its Implication for Thought and Life&lt;/i&gt; (Virginia: Herdon: IIIT, 1998).","plainTextFormattedCitation":"Ismail R. al-Faruqi, Tawhid and Its Implication for Thought and Life (Virginia: Herdon: IIIT, 1998).","previouslyFormattedCitation":"Ismail R. al-Faruqi, &lt;i&gt;Tawhid and Its Implication for Thought and Life&lt;/i&gt; (Virginia: Herdon: IIIT, 1998)."},"properties":{"noteIndex":13},"schema":"https://github.com/citation-style-language/schema/raw/master/csl-citation.json"}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Ismail R. al-Faruqi, </w:t>
      </w:r>
      <w:r w:rsidRPr="004B1A93">
        <w:rPr>
          <w:rFonts w:asciiTheme="majorBidi" w:hAnsiTheme="majorBidi" w:cstheme="majorBidi"/>
          <w:i/>
          <w:noProof/>
        </w:rPr>
        <w:t>Tawhid and Its Implication for Thought and Life</w:t>
      </w:r>
      <w:r w:rsidRPr="004B1A93">
        <w:rPr>
          <w:rFonts w:asciiTheme="majorBidi" w:hAnsiTheme="majorBidi" w:cstheme="majorBidi"/>
          <w:noProof/>
        </w:rPr>
        <w:t xml:space="preserve"> (Virginia: Herdon: IIIT, 1998).</w:t>
      </w:r>
      <w:r w:rsidRPr="004B1A93">
        <w:rPr>
          <w:rFonts w:asciiTheme="majorBidi" w:hAnsiTheme="majorBidi" w:cstheme="majorBidi"/>
        </w:rPr>
        <w:fldChar w:fldCharType="end"/>
      </w:r>
    </w:p>
  </w:footnote>
  <w:footnote w:id="14">
    <w:p w14:paraId="36F64333" w14:textId="087C3CBC" w:rsidR="00821334" w:rsidRPr="004B1A93" w:rsidRDefault="00821334" w:rsidP="004B1A93">
      <w:pPr>
        <w:pStyle w:val="FootnoteText"/>
        <w:ind w:firstLine="720"/>
        <w:jc w:val="lowKashida"/>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{"citationItems":[{"id":"ITEM-1","itemData":{"author":[{"dropping-particle":"","family":"Masudul Alam Choudhury","given":"","non-dropping-particle":"","parse-names":false,"suffix":""}],"id":"ITEM-1","issued":{"date-parts":[["2000"]]},"number-of-pages":"9","publisher":"Kegan Paul International Limited","publisher-place":"London and New York","title":"The Islamic Worldview: Socio-Scientific Prespective","type":"book"},"uris":["http://www.mendeley.com/documents/?uuid=7d633ea3-4cac-45fb-8bc0-746748929eb5"]}],"mendeley":{"formattedCitation":"Masudul Alam Choudhury, &lt;i&gt;The Islamic Worldview: Socio-Scientific Prespective&lt;/i&gt; (London and New York: Kegan Paul International Limited, 2000).","plainTextFormattedCitation":"Masudul Alam Choudhury, The Islamic Worldview: Socio-Scientific Prespective (London and New York: Kegan Paul International Limited, 2000).","previouslyFormattedCitation":"Masudul Alam Choudhury, &lt;i&gt;The Islamic Worldview: Socio-Scientific Prespective&lt;/i&gt; (London and New York: Kegan Paul International Limited, 2000)."},"properties":{"noteIndex":14},"schema":"https://github.com/citation-style-language/schema/raw/master/csl-citation.json"}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Masudul Alam Choudhury, </w:t>
      </w:r>
      <w:r w:rsidRPr="004B1A93">
        <w:rPr>
          <w:rFonts w:asciiTheme="majorBidi" w:hAnsiTheme="majorBidi" w:cstheme="majorBidi"/>
          <w:i/>
          <w:noProof/>
        </w:rPr>
        <w:t>The Islamic Worldview: Socio-Scientific Prespective</w:t>
      </w:r>
      <w:r w:rsidRPr="004B1A93">
        <w:rPr>
          <w:rFonts w:asciiTheme="majorBidi" w:hAnsiTheme="majorBidi" w:cstheme="majorBidi"/>
          <w:noProof/>
        </w:rPr>
        <w:t xml:space="preserve"> (London and New York: Kegan Paul International Limited, 2000).</w:t>
      </w:r>
      <w:r w:rsidRPr="004B1A93">
        <w:rPr>
          <w:rFonts w:asciiTheme="majorBidi" w:hAnsiTheme="majorBidi" w:cstheme="majorBidi"/>
        </w:rPr>
        <w:fldChar w:fldCharType="end"/>
      </w:r>
    </w:p>
  </w:footnote>
  <w:footnote w:id="15">
    <w:p w14:paraId="38079B9F" w14:textId="66988011" w:rsidR="00821334" w:rsidRPr="004B1A93" w:rsidRDefault="00821334" w:rsidP="004B1A93">
      <w:pPr>
        <w:pStyle w:val="FootnoteText"/>
        <w:ind w:firstLine="720"/>
        <w:jc w:val="lowKashida"/>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{"citationItems":[{"id":"ITEM-1","itemData":{"author":[{"dropping-particle":"","family":"Abdelaziz Berghout","given":"","non-dropping-particle":"","parse-names":false,"suffix":""}],"id":"ITEM-1","issued":{"date-parts":[["2010"]]},"publisher":"IIUM Press","publisher-place":"Kuala Lumpur","title":"Introduction to the Islamic Worldview: Study of Selected Essentials","type":"book"},"prefix":"Kalangan ulama’, terdapat beberapa yang mengkaji worldview seperti Abu A’la al-Maududi dalam karyanya yang berjudul “Towards Understanding Islam”, Abu Hasan Ali Nadawi dalam bukunya “Islam and The World”, Muhammad al-Ghazali dalam bukunya “Mawāhir al-Khamsah li al-Qur’ān”, Yusuf al-Qardhawi dalam bukunya “Khaṣā’iṣ al-Sharī’ah al-Islāmiyyah”, Sa’id Ramadhan al-Buthi dalam bukunya “Kubrā al-Yaqīniyyāt al-Kauniyyah”. Kemudian di era kontemporer seperti Dr. Abdel Aziz Bargouth seorang Professor of Islamic Studies and Civilization in the Departement of General Studies, Kulliyyah of Islamic Revealed Knowledge and Human Science, IIUM. Ia menulis buku dengan judul Introduction to the Islamic Worldview: Study of Selected Essentials. ","uris":["http://www.mendeley.com/documents/?uuid=2f416729-a588-40de-ba8b-edda18efa1e0"]}],"mendeley":{"formattedCitation":"Kalangan ulama’, terdapat beberapa yang mengkaji worldview seperti Abu A’la al-Maududi dalam karyanya yang berjudul “Towards Understanding Islam”, Abu Hasan Ali Nadawi dalam bukunya “Islam and The World”, Muhammad al-Ghazali dalam bukunya “Mawāhir al-Khamsah li al-Qur’ān”, Yusuf al-Qardhawi dalam bukunya “Khaṣā’iṣ al-Sharī’ah al-Islāmiyyah”, Sa’id Ramadhan al-Buthi dalam bukunya “Kubrā al-Yaqīniyyāt al-Kauniyyah”. Kemudian di era kontemporer seperti Dr. Abdel Aziz Bargouth seorang Professor of Islamic Studies and Civilization in the Departement of General Studies, Kulliyyah of Islamic Revealed Knowledge and Human Science, IIUM. Ia menulis buku dengan judul Introduction to the Islamic Worldview: Study of Selected Essentials. Abdelaziz Berghout, &lt;i&gt;Introduction to the Islamic Worldview: Study of Selected Essentials&lt;/i&gt; (Kuala Lumpur: IIUM Press, 2010).","plainTextFormattedCitation":"Kalangan ulama’, terdapat beberapa yang mengkaji worldview seperti Abu A’la al-Maududi dalam karyanya yang berjudul “Towards Understanding Islam”, Abu Hasan Ali Nadawi dalam bukunya “Islam and The World”, Muhammad al-Ghazali dalam bukunya “Mawāhir al-Khamsah li al-Qur’ān”, Yusuf al-Qardhawi dalam bukunya “Khaṣā’iṣ al-Sharī’ah al-Islāmiyyah”, Sa’id Ramadhan al-Buthi dalam bukunya “Kubrā al-Yaqīniyyāt al-Kauniyyah”. Kemudian di era kontemporer seperti Dr. Abdel Aziz Bargouth seorang Professor of Islamic Studies and Civilization in the Departement of General Studies, Kulliyyah of Islamic Revealed Knowledge and Human Science, IIUM. Ia menulis buku dengan judul Introduction to the Islamic Worldview: Study of Selected Essentials. Abdelaziz Berghout, Introduction to the Islamic Worldview: Study of Selected Essentials (Kuala Lumpur: IIUM Press, 2010).","previouslyFormattedCitation":"Kalangan ulama’, terdapat beberapa yang mengkaji worldview seperti Abu A’la al-Maududi dalam karyanya yang berjudul “Towards Understanding Islam”, Abu Hasan Ali Nadawi dalam bukunya “Islam and The World”, Muhammad al-Ghazali dalam bukunya “Mawāhir al-Khamsah li al-Qur’ān”, Yusuf al-Qardhawi dalam bukunya “Khaṣā’iṣ al-Sharī’ah al-Islāmiyyah”, Sa’id Ramadhan al-Buthi dalam bukunya “Kubrā al-Yaqīniyyāt al-Kauniyyah”. Kemudian di era kontemporer seperti Dr. Abdel Aziz Bargouth seorang Professor of Islamic Studies and Civilization in the Departement of General Studies, Kulliyyah of Islamic Revealed Knowledge and Human Science, IIUM. Ia menulis buku dengan judul Introduction to the Islamic Worldview: Study of Selected Essentials. Abdelaziz Berghout, &lt;i&gt;Introduction to the Islamic Worldview: Study of Selected Essentials&lt;/i&gt; (Kuala Lumpur: IIUM Press, 2010)."},"properties":{"noteIndex":15},"schema":"https://github.com/citation-style-language/schema/raw/master/csl-citation.json"}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Kalangan ulama’, terdapat beberapa yang mengkaji worldview seperti Abu A’la al-Maududi dalam karyanya yang berjudul “Towards Understanding Islam”, Abu Hasan Ali Nadawi dalam bukunya “Islam and The World”, Muhammad al-Ghazali dalam bukunya “Mawāhir al-Khamsah li al-Qur’ān”, Yusuf al-Qardhawi dalam bukunya “Khaṣā’iṣ al-Sharī’ah al-Islāmiyyah”, Sa’id Ramadhan al-Buthi dalam bukunya “Kubrā al-Yaqīniyyāt al-Kauniyyah”. Kemudian di era kontemporer seperti Dr. Abdel Aziz Bargouth seorang Professor of Islamic Studies and Civilization in the Departement of General Studies, Kulliyyah of Islamic Revealed Knowledge and Human Science, IIUM. Ia menulis buku dengan judul Introduction to the Islamic Worldview: Study of Selected Essentials. Abdelaziz Berghout, </w:t>
      </w:r>
      <w:r w:rsidRPr="004B1A93">
        <w:rPr>
          <w:rFonts w:asciiTheme="majorBidi" w:hAnsiTheme="majorBidi" w:cstheme="majorBidi"/>
          <w:i/>
          <w:noProof/>
        </w:rPr>
        <w:t>Introduction to the Islamic Worldview: Study of Selected Essentials</w:t>
      </w:r>
      <w:r w:rsidRPr="004B1A93">
        <w:rPr>
          <w:rFonts w:asciiTheme="majorBidi" w:hAnsiTheme="majorBidi" w:cstheme="majorBidi"/>
          <w:noProof/>
        </w:rPr>
        <w:t xml:space="preserve"> (Kuala Lumpur: IIUM Press, 2010).</w:t>
      </w:r>
      <w:r w:rsidRPr="004B1A93">
        <w:rPr>
          <w:rFonts w:asciiTheme="majorBidi" w:hAnsiTheme="majorBidi" w:cstheme="majorBidi"/>
        </w:rPr>
        <w:fldChar w:fldCharType="end"/>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{"citationItems":[{"id":"ITEM-1","itemData":{"author":[{"dropping-particle":"","family":"Abu al-A’la al-Maududi","given":"","non-dropping-particle":"","parse-names":false,"suffix":""}],"id":"ITEM-1","issued":{"date-parts":[["1979"]]},"publisher":"The Islamic Foundation A.S. Noordeen","publisher-place":"Pakistan","title":"Towards Understanding Islam, diterjemahkan oleh Khurshid Ahmad","type":"book"},"uris":["http://www.mendeley.com/documents/?uuid=41fa5145-5a3b-4b79-9169-2a55ae95851f"]}],"mendeley":{"formattedCitation":"Abu al-A’la al-Maududi, &lt;i&gt;Towards Understanding Islam, Diterjemahkan Oleh Khurshid Ahmad&lt;/i&gt; (Pakistan: The Islamic Foundation A.S. Noordeen, 1979).","plainTextFormattedCitation":"Abu al-A’la al-Maududi, Towards Understanding Islam, Diterjemahkan Oleh Khurshid Ahmad (Pakistan: The Islamic Foundation A.S. Noordeen, 1979).","previouslyFormattedCitation":"Abu al-A’la al-Maududi, &lt;i&gt;Towards Understanding Islam, Diterjemahkan Oleh Khurshid Ahmad&lt;/i&gt; (Pakistan: The Islamic Foundation A.S. Noordeen, 1979)."},"properties":{"noteIndex":15},"schema":"https://github.com/citation-style-language/schema/raw/master/csl-citation.json"}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Abu al-A’la al-Maududi, </w:t>
      </w:r>
      <w:r w:rsidRPr="004B1A93">
        <w:rPr>
          <w:rFonts w:asciiTheme="majorBidi" w:hAnsiTheme="majorBidi" w:cstheme="majorBidi"/>
          <w:i/>
          <w:noProof/>
        </w:rPr>
        <w:t>Towards Understanding Islam, Diterjemahkan Oleh Khurshid Ahmad</w:t>
      </w:r>
      <w:r w:rsidRPr="004B1A93">
        <w:rPr>
          <w:rFonts w:asciiTheme="majorBidi" w:hAnsiTheme="majorBidi" w:cstheme="majorBidi"/>
          <w:noProof/>
        </w:rPr>
        <w:t xml:space="preserve"> (Pakistan: The Islamic Foundation A.S. Noordeen, 1979).</w:t>
      </w:r>
      <w:r w:rsidRPr="004B1A93">
        <w:rPr>
          <w:rFonts w:asciiTheme="majorBidi" w:hAnsiTheme="majorBidi" w:cstheme="majorBidi"/>
        </w:rPr>
        <w:fldChar w:fldCharType="end"/>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{"citationItems":[{"id":"ITEM-1","itemData":{"author":[{"dropping-particle":"","family":"Abu al-Hasan Ali Nadawi","given":"","non-dropping-particle":"","parse-names":false,"suffix":""}],"id":"ITEM-1","issued":{"date-parts":[["1973"]]},"publisher":"Sh. Muhammad Ashraf","publisher-place":"Lahore","title":"Islam and the World, diterjemahkan oleh M. Asif Kidwa’i","type":"book"},"uris":["http://www.mendeley.com/documents/?uuid=ccc49a39-987a-41d7-9309-6bb4ae487c35"]}],"mendeley":{"formattedCitation":"Abu al-Hasan Ali Nadawi, &lt;i&gt;Islam and the World, Diterjemahkan Oleh M. Asif Kidwa’i&lt;/i&gt; (Lahore: Sh. Muhammad Ashraf, 1973).","plainTextFormattedCitation":"Abu al-Hasan Ali Nadawi, Islam and the World, Diterjemahkan Oleh M. Asif Kidwa’i (Lahore: Sh. Muhammad Ashraf, 1973).","previouslyFormattedCitation":"Abu al-Hasan Ali Nadawi, &lt;i&gt;Islam and the World, Diterjemahkan Oleh M. Asif Kidwa’i&lt;/i&gt; (Lahore: Sh. Muhammad Ashraf, 1973)."},"properties":{"noteIndex":15},"schema":"https://github.com/citation-style-language/schema/raw/master/csl-citation.json"}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Abu al-Hasan Ali Nadawi, </w:t>
      </w:r>
      <w:r w:rsidRPr="004B1A93">
        <w:rPr>
          <w:rFonts w:asciiTheme="majorBidi" w:hAnsiTheme="majorBidi" w:cstheme="majorBidi"/>
          <w:i/>
          <w:noProof/>
        </w:rPr>
        <w:t>Islam and the World, Diterjemahkan Oleh M. Asif Kidwa’i</w:t>
      </w:r>
      <w:r w:rsidRPr="004B1A93">
        <w:rPr>
          <w:rFonts w:asciiTheme="majorBidi" w:hAnsiTheme="majorBidi" w:cstheme="majorBidi"/>
          <w:noProof/>
        </w:rPr>
        <w:t xml:space="preserve"> (Lahore: Sh. Muhammad Ashraf, 1973).</w:t>
      </w:r>
      <w:r w:rsidRPr="004B1A93">
        <w:rPr>
          <w:rFonts w:asciiTheme="majorBidi" w:hAnsiTheme="majorBidi" w:cstheme="majorBidi"/>
        </w:rPr>
        <w:fldChar w:fldCharType="end"/>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{"citationItems":[{"id":"ITEM-1","itemData":{"author":[{"dropping-particle":"","family":"Muhammad al-Ghazali","given":"","non-dropping-particle":"","parse-names":false,"suffix":""}],"id":"ITEM-1","issued":{"date-parts":[["1989"]]},"publisher":"Dār al-Wafā","publisher-place":"Mesir","title":"Al-Mawāhir al-Khamsah li al-Qur’ān","type":"book"},"uris":["http://www.mendeley.com/documents/?uuid=89d6bdcc-fdd0-4b3e-a43a-7fcf578a55cc"]}],"mendeley":{"formattedCitation":"Muhammad al-Ghazali, &lt;i&gt;Al-Mawāhir Al-Khamsah Li Al-Qur’ān&lt;/i&gt; (Mesir: Dār al-Wafā, 1989).","plainTextFormattedCitation":"Muhammad al-Ghazali, Al-Mawāhir Al-Khamsah Li Al-Qur’ān (Mesir: Dār al-Wafā, 1989).","previouslyFormattedCitation":"Muhammad al-Ghazali, &lt;i&gt;Al-Mawāhir Al-Khamsah Li Al-Qur’ān&lt;/i&gt; (Mesir: Dār al-Wafā, 1989)."},"properties":{"noteIndex":15},"schema":"https://github.com/citation-style-language/schema/raw/master/csl-citation.json"}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Muhammad al-Ghazali, </w:t>
      </w:r>
      <w:r w:rsidRPr="004B1A93">
        <w:rPr>
          <w:rFonts w:asciiTheme="majorBidi" w:hAnsiTheme="majorBidi" w:cstheme="majorBidi"/>
          <w:i/>
          <w:noProof/>
        </w:rPr>
        <w:t>Al-Mawāhir Al-Khamsah Li Al-Qur’ān</w:t>
      </w:r>
      <w:r w:rsidRPr="004B1A93">
        <w:rPr>
          <w:rFonts w:asciiTheme="majorBidi" w:hAnsiTheme="majorBidi" w:cstheme="majorBidi"/>
          <w:noProof/>
        </w:rPr>
        <w:t xml:space="preserve"> (Mesir: Dār al-Wafā, 1989).</w:t>
      </w:r>
      <w:r w:rsidRPr="004B1A93">
        <w:rPr>
          <w:rFonts w:asciiTheme="majorBidi" w:hAnsiTheme="majorBidi" w:cstheme="majorBidi"/>
        </w:rPr>
        <w:fldChar w:fldCharType="end"/>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{"citationItems":[{"id":"ITEM-1","itemData":{"author":[{"dropping-particle":"","family":"Sa’id Ramadhan al-Buthi","given":"","non-dropping-particle":"","parse-names":false,"suffix":""}],"id":"ITEM-1","issued":{"date-parts":[["2001"]]},"publisher":"Dar al-Fikr al-Mu’ashir","publisher-place":"Beirut","title":"Kubrā al-Yaqīniyyāt al-Kauniyyah","type":"book"},"uris":["http://www.mendeley.com/documents/?uuid=8bd16af6-3864-4b6c-b8e1-43d0672d69d5"]}],"mendeley":{"formattedCitation":"Sa’id Ramadhan al-Buthi, &lt;i&gt;Kubrā Al-Yaqīniyyāt Al-Kauniyyah&lt;/i&gt; (Beirut: Dar al-Fikr al-Mu’ashir, 2001).","plainTextFormattedCitation":"Sa’id Ramadhan al-Buthi, Kubrā Al-Yaqīniyyāt Al-Kauniyyah (Beirut: Dar al-Fikr al-Mu’ashir, 2001).","previouslyFormattedCitation":"Sa’id Ramadhan al-Buthi, &lt;i&gt;Kubrā Al-Yaqīniyyāt Al-Kauniyyah&lt;/i&gt; (Beirut: Dar al-Fikr al-Mu’ashir, 2001)."},"properties":{"noteIndex":15},"schema":"https://github.com/citation-style-language/schema/raw/master/csl-citation.json"}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Sa’id Ramadhan al-Buthi, </w:t>
      </w:r>
      <w:r w:rsidRPr="004B1A93">
        <w:rPr>
          <w:rFonts w:asciiTheme="majorBidi" w:hAnsiTheme="majorBidi" w:cstheme="majorBidi"/>
          <w:i/>
          <w:noProof/>
        </w:rPr>
        <w:t>Kubrā Al-Yaqīniyyāt Al-Kauniyyah</w:t>
      </w:r>
      <w:r w:rsidRPr="004B1A93">
        <w:rPr>
          <w:rFonts w:asciiTheme="majorBidi" w:hAnsiTheme="majorBidi" w:cstheme="majorBidi"/>
          <w:noProof/>
        </w:rPr>
        <w:t xml:space="preserve"> (Beirut: Dar al-Fikr al-Mu’ashir, 2001).</w:t>
      </w:r>
      <w:r w:rsidRPr="004B1A93">
        <w:rPr>
          <w:rFonts w:asciiTheme="majorBidi" w:hAnsiTheme="majorBidi" w:cstheme="majorBidi"/>
        </w:rPr>
        <w:fldChar w:fldCharType="end"/>
      </w:r>
    </w:p>
  </w:footnote>
  <w:footnote w:id="16">
    <w:p w14:paraId="16B34A69" w14:textId="13F2022E" w:rsidR="00821334" w:rsidRPr="004B1A93" w:rsidRDefault="00821334" w:rsidP="00786B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Pr="004B1A93">
        <w:rPr>
          <w:rFonts w:asciiTheme="majorBidi" w:hAnsiTheme="majorBidi" w:cstheme="majorBidi"/>
        </w:rPr>
        <w:instrText>ADDIN CSL_CITATION {"citationItems":[{"id":"ITEM-1","itemData":{"author":[{"dropping-particle":"","family":"Sayyid Qutb","given":"","non-dropping-particle":"","parse-names":false,"suffix":""}],"id":"ITEM-1","issued":{"date-parts":[["0"]]},"number-of-pages":"41","publisher":"Dar al-Shuruq","title":"Muqawwamāt al-Taṣawwur al-Islāmī","type":"book"},"locator":"3","uris":["http://www.mendeley.com/documents/?uuid=e6dd7d43-3381-44fc-b1a8-52af63aee9cf"]}],"mendeley":{"formattedCitation":"Sayyid Qutb, &lt;i&gt;Muqawwamāt Al-Taṣawwur Al-Islāmī&lt;/i&gt;, n.d., 3.","plainTextFormattedCitation":"Sayyid Qutb, Muqawwamāt Al-Taṣawwur Al-Islāmī, n.d., 3.","previouslyFormattedCitation":"Sayyid Qutb, &lt;i&gt;Muqawwamāt Al-Taṣawwur Al-Islāmī&lt;/i&gt;, n.d., 3."},"properties":{"noteIndex":16},"schema":"https://github.com/citation-style-language/schema/raw/master/csl-citation.json"}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Sayyid Qutb, </w:t>
      </w:r>
      <w:r w:rsidRPr="004B1A93">
        <w:rPr>
          <w:rFonts w:asciiTheme="majorBidi" w:hAnsiTheme="majorBidi" w:cstheme="majorBidi"/>
          <w:i/>
          <w:noProof/>
        </w:rPr>
        <w:t>Muqawwamāt Al-Taṣawwur Al-Islāmī</w:t>
      </w:r>
      <w:r w:rsidRPr="004B1A93">
        <w:rPr>
          <w:rFonts w:asciiTheme="majorBidi" w:hAnsiTheme="majorBidi" w:cstheme="majorBidi"/>
          <w:noProof/>
        </w:rPr>
        <w:t>, n.d., 3.</w:t>
      </w:r>
      <w:r w:rsidRPr="004B1A93">
        <w:rPr>
          <w:rFonts w:asciiTheme="majorBidi" w:hAnsiTheme="majorBidi" w:cstheme="majorBidi"/>
        </w:rPr>
        <w:fldChar w:fldCharType="end"/>
      </w:r>
    </w:p>
  </w:footnote>
  <w:footnote w:id="17">
    <w:p w14:paraId="7E13BA65" w14:textId="7FA3463C" w:rsidR="00F05FEE" w:rsidRDefault="00F05FEE" w:rsidP="00F05FEE">
      <w:pPr>
        <w:pStyle w:val="FootnoteText"/>
        <w:ind w:firstLine="720"/>
      </w:pPr>
      <w:r>
        <w:rPr>
          <w:rStyle w:val="FootnoteReference"/>
        </w:rPr>
        <w:footnoteRef/>
      </w:r>
      <w:r>
        <w:t xml:space="preserve"> </w:t>
      </w:r>
      <w:r>
        <w:fldChar w:fldCharType="begin" w:fldLock="1"/>
      </w:r>
      <w:r>
        <w:instrText>ADDIN CSL_CITATION {"citationItems":[{"id":"ITEM-1","itemData":{"author":[{"dropping-particle":"","family":"Ryan Arief Rahman, Rahmat Ardi Nur Rifa Da’I, Abdul Rohman","given":"Amir Reza Kusuma","non-dropping-particle":"","parse-names":false,"suffix":""}],"container-title":"Proceeding of 1st Annual Interdiciplinary Conference on Muslim Societes (AICOMS)","id":"ITEM-1","issue":"1","issued":{"date-parts":[["2021"]]},"page":"24","title":"Bahasa dan Worldview serta relasinya dengan konstruksi nalar masyarakat","type":"article-journal","volume":"1"},"locator":"24","uris":["http://www.mendeley.com/documents/?uuid=aeea7336-c769-47c8-8eae-aaf1101e06c4"]}],"mendeley":{"formattedCitation":"Amir Reza Kusuma Ryan Arief Rahman, Rahmat Ardi Nur Rifa Da’I, Abdul Rohman, “Bahasa Dan Worldview Serta Relasinya Dengan Konstruksi Nalar Masyarakat,” &lt;i&gt;Proceeding of 1st Annual Interdiciplinary Conference on Muslim Societes (AICOMS)&lt;/i&gt; 1, no. 1 (2021): 24.","plainTextFormattedCitation":"Amir Reza Kusuma Ryan Arief Rahman, Rahmat Ardi Nur Rifa Da’I, Abdul Rohman, “Bahasa Dan Worldview Serta Relasinya Dengan Konstruksi Nalar Masyarakat,” Proceeding of 1st Annual Interdiciplinary Conference on Muslim Societes (AICOMS) 1, no. 1 (2021): 24.","previouslyFormattedCitation":"Amir Reza Kusuma Ryan Arief Rahman, Rahmat Ardi Nur Rifa Da’I, Abdul Rohman, “Bahasa Dan Worldview Serta Relasinya Dengan Konstruksi Nalar Masyarakat,” &lt;i&gt;Proceeding of 1st Annual Interdiciplinary Conference on Muslim Societes (AICOMS)&lt;/i&gt; 1, no. 1 (2021): 24."},"properties":{"noteIndex":17},"schema":"https://github.com/citation-style-language/schema/raw/master/csl-citation.json"}</w:instrText>
      </w:r>
      <w:r>
        <w:fldChar w:fldCharType="separate"/>
      </w:r>
      <w:r w:rsidRPr="00F05FEE">
        <w:rPr>
          <w:rFonts w:asciiTheme="majorBidi" w:hAnsiTheme="majorBidi" w:cstheme="majorBidi"/>
          <w:noProof/>
        </w:rPr>
        <w:t xml:space="preserve">Amir Reza Kusuma Ryan Arief Rahman, Rahmat Ardi Nur Rifa Da’I, Abdul Rohman, “Bahasa Dan Worldview Serta Relasinya Dengan Konstruksi Nalar Masyarakat,” </w:t>
      </w:r>
      <w:r w:rsidRPr="00F05FEE">
        <w:rPr>
          <w:rFonts w:asciiTheme="majorBidi" w:hAnsiTheme="majorBidi" w:cstheme="majorBidi"/>
          <w:i/>
          <w:noProof/>
        </w:rPr>
        <w:t>Proceeding of 1st Annual Interdiciplinary Conference on Muslim Societes (AICOMS)</w:t>
      </w:r>
      <w:r w:rsidRPr="00F05FEE">
        <w:rPr>
          <w:rFonts w:asciiTheme="majorBidi" w:hAnsiTheme="majorBidi" w:cstheme="majorBidi"/>
          <w:noProof/>
        </w:rPr>
        <w:t xml:space="preserve"> 1, no. 1 (2021): 24</w:t>
      </w:r>
      <w:r w:rsidRPr="00F05FEE">
        <w:rPr>
          <w:noProof/>
        </w:rPr>
        <w:t>.</w:t>
      </w:r>
      <w:r>
        <w:fldChar w:fldCharType="end"/>
      </w:r>
    </w:p>
  </w:footnote>
  <w:footnote w:id="18">
    <w:p w14:paraId="52FB7C03" w14:textId="56637E83" w:rsidR="00821334" w:rsidRPr="004B1A93" w:rsidRDefault="00821334" w:rsidP="008213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{"citationItems":[{"id":"ITEM-1","itemData":{"author":[{"dropping-particle":"","family":"Sayyid Qutb","given":"","non-dropping-particle":"","parse-names":false,"suffix":""}],"id":"ITEM-1","issued":{"date-parts":[["0"]]},"number-of-pages":"41","publisher":"Dar al-Shuruq","title":"Muqawwamāt al-Taṣawwur al-Islāmī","type":"book"},"locator":"3","uris":["http://www.mendeley.com/documents/?uuid=e6dd7d43-3381-44fc-b1a8-52af63aee9cf"]}],"mendeley":{"formattedCitation":"Sayyid Qutb, &lt;i&gt;Muqawwamāt Al-Taṣawwur Al-Islāmī&lt;/i&gt;, n.d., 3.","plainTextFormattedCitation":"Sayyid Qutb, Muqawwamāt Al-Taṣawwur Al-Islāmī, n.d., 3.","previouslyFormattedCitation":"Sayyid Qutb, &lt;i&gt;Muqawwamāt Al-Taṣawwur Al-Islāmī&lt;/i&gt;, n.d., 3."},"properties":{"noteIndex":18},"schema":"https://github.com/citation-style-language/schema/raw/master/csl-citation.json"}</w:instrText>
      </w:r>
      <w:r w:rsidRPr="004B1A93">
        <w:rPr>
          <w:rFonts w:asciiTheme="majorBidi" w:hAnsiTheme="majorBidi" w:cstheme="majorBidi"/>
        </w:rPr>
        <w:fldChar w:fldCharType="separate"/>
      </w:r>
      <w:r w:rsidRPr="00821334">
        <w:rPr>
          <w:rFonts w:asciiTheme="majorBidi" w:hAnsiTheme="majorBidi" w:cstheme="majorBidi"/>
          <w:noProof/>
        </w:rPr>
        <w:t xml:space="preserve">Sayyid Qutb, </w:t>
      </w:r>
      <w:r w:rsidRPr="00821334">
        <w:rPr>
          <w:rFonts w:asciiTheme="majorBidi" w:hAnsiTheme="majorBidi" w:cstheme="majorBidi"/>
          <w:i/>
          <w:noProof/>
        </w:rPr>
        <w:t>Muqawwamāt Al-Taṣawwur Al-Islāmī</w:t>
      </w:r>
      <w:r w:rsidRPr="00821334">
        <w:rPr>
          <w:rFonts w:asciiTheme="majorBidi" w:hAnsiTheme="majorBidi" w:cstheme="majorBidi"/>
          <w:noProof/>
        </w:rPr>
        <w:t>, n.d., 3.</w:t>
      </w:r>
      <w:r w:rsidRPr="004B1A93">
        <w:rPr>
          <w:rFonts w:asciiTheme="majorBidi" w:hAnsiTheme="majorBidi" w:cstheme="majorBidi"/>
        </w:rPr>
        <w:fldChar w:fldCharType="end"/>
      </w:r>
    </w:p>
  </w:footnote>
  <w:footnote w:id="19">
    <w:p w14:paraId="7D540C03" w14:textId="3329EB79" w:rsidR="00821334" w:rsidRPr="004B1A93" w:rsidRDefault="00821334" w:rsidP="00786B34">
      <w:pPr>
        <w:pStyle w:val="FootnoteText"/>
        <w:ind w:firstLine="720"/>
        <w:rPr>
          <w:rFonts w:asciiTheme="majorBidi" w:hAnsiTheme="majorBidi" w:cstheme="majorBidi"/>
        </w:rPr>
      </w:pPr>
      <w:r>
        <w:rPr>
          <w:rStyle w:val="FootnoteReference"/>
        </w:rPr>
        <w:footnoteRef/>
      </w:r>
      <w:r>
        <w:t xml:space="preserve"> </w:t>
      </w:r>
      <w:r w:rsidRPr="004B1A93">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{"citationItems":[{"id":"ITEM-1","itemData":{"author":[{"dropping-particle":"","family":"James W. Sire","given":"","non-dropping-particle":"","parse-names":false,"suffix":""}],"id":"ITEM-1","issued":{"date-parts":[["2004"]]},"number-of-pages":"18","publisher":"InterVarsity Press","publisher-place":"(USA","title":"The Universe Next Door","type":"book"},"locator":"18","prefix":"James H. Olthuis, In Stained Glass: Worldview and Social Science","uris":["http://www.mendeley.com/documents/?uuid=861ac6a0-0c7a-402d-99db-81eaed8daa8a"]}],"mendeley":{"formattedCitation":"James H. Olthuis, In Stained Glass: Worldview and Social Science James W. Sire, &lt;i&gt;The Universe Next Door&lt;/i&gt; ((USA: InterVarsity Press, 2004), 18.","plainTextFormattedCitation":"James H. Olthuis, In Stained Glass: Worldview and Social Science James W. Sire, The Universe Next Door ((USA: InterVarsity Press, 2004), 18.","previouslyFormattedCitation":"James H. Olthuis, In Stained Glass: Worldview and Social Science James W. Sire, &lt;i&gt;The Universe Next Door&lt;/i&gt; ((USA: InterVarsity Press, 2004), 18."},"properties":{"noteIndex":19},"schema":"https://github.com/citation-style-language/schema/raw/master/csl-citation.json"}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James H. Olthuis, In Stained Glass: Worldview and Social Science James W. Sire, </w:t>
      </w:r>
      <w:r w:rsidRPr="004B1A93">
        <w:rPr>
          <w:rFonts w:asciiTheme="majorBidi" w:hAnsiTheme="majorBidi" w:cstheme="majorBidi"/>
          <w:i/>
          <w:noProof/>
        </w:rPr>
        <w:t>The Universe Next Door</w:t>
      </w:r>
      <w:r w:rsidRPr="004B1A93">
        <w:rPr>
          <w:rFonts w:asciiTheme="majorBidi" w:hAnsiTheme="majorBidi" w:cstheme="majorBidi"/>
          <w:noProof/>
        </w:rPr>
        <w:t xml:space="preserve"> ((USA: InterVarsity Press, 2004), 18.</w:t>
      </w:r>
      <w:r w:rsidRPr="004B1A93">
        <w:rPr>
          <w:rFonts w:asciiTheme="majorBidi" w:hAnsiTheme="majorBidi" w:cstheme="majorBidi"/>
        </w:rPr>
        <w:fldChar w:fldCharType="end"/>
      </w:r>
    </w:p>
  </w:footnote>
  <w:footnote w:id="20">
    <w:p w14:paraId="653C5069" w14:textId="3F529276" w:rsidR="00821334" w:rsidRPr="004B1A93" w:rsidRDefault="00821334" w:rsidP="00786B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{"citationItems":[{"id":"ITEM-1","itemData":{"author":[{"dropping-particle":"","family":"James W. Sire","given":"","non-dropping-particle":"","parse-names":false,"suffix":""}],"id":"ITEM-1","issued":{"date-parts":[["2004"]]},"number-of-pages":"18","publisher":"InterVarsity Press","publisher-place":"(USA","title":"The Universe Next Door","type":"book"},"locator":"18","prefix":"Ini seperti yang dikutip ole","uris":["http://www.mendeley.com/documents/?uuid=861ac6a0-0c7a-402d-99db-81eaed8daa8a"]}],"mendeley":{"formattedCitation":"Ini seperti yang dikutip ole James W. Sire, 18.","plainTextFormattedCitation":"Ini seperti yang dikutip ole James W. Sire, 18.","previouslyFormattedCitation":"Ini seperti yang dikutip ole James W. Sire, 18."},"properties":{"noteIndex":20},"schema":"https://github.com/citation-style-language/schema/raw/master/csl-citation.json"}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Ini seperti yang dikutip ole James W. Sire, 18.</w:t>
      </w:r>
      <w:r w:rsidRPr="004B1A93">
        <w:rPr>
          <w:rFonts w:asciiTheme="majorBidi" w:hAnsiTheme="majorBidi" w:cstheme="majorBidi"/>
        </w:rPr>
        <w:fldChar w:fldCharType="end"/>
      </w:r>
    </w:p>
  </w:footnote>
  <w:footnote w:id="21">
    <w:p w14:paraId="5C536282" w14:textId="7C639C67" w:rsidR="00821334" w:rsidRPr="004B1A93" w:rsidRDefault="00821334" w:rsidP="00786B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{"citationItems":[{"id":"ITEM-1","itemData":{"author":[{"dropping-particle":"","family":"M. Bunge","given":"","non-dropping-particle":"","parse-names":false,"suffix":""}],"id":"ITEM-1","issued":{"date-parts":[["2010"]]},"number-of-pages":"3","publisher":"Boston Studies in the Philosiphy of Science","publisher-place":"Boston","title":"Matter and Mind","type":"book"},"locator":"3","prefix":"Adapun hal-hal yang terorganisir tentang teori perubahan, sebab-akibat, waktu, tubuh, ruang, jarak, pikiran, diri, masyarakat dan lainnya. Lihat","uris":["http://www.mendeley.com/documents/?uuid=115cfd46-1dea-4fb6-861b-13bc389bdb4d"]}],"mendeley":{"formattedCitation":"Adapun hal-hal yang terorganisir tentang teori perubahan, sebab-akibat, waktu, tubuh, ruang, jarak, pikiran, diri, masyarakat dan lainnya. Lihat M. Bunge, &lt;i&gt;Matter and Mind&lt;/i&gt; (Boston: Boston Studies in the Philosiphy of Science, 2010), 3.","plainTextFormattedCitation":"Adapun hal-hal yang terorganisir tentang teori perubahan, sebab-akibat, waktu, tubuh, ruang, jarak, pikiran, diri, masyarakat dan lainnya. Lihat M. Bunge, Matter and Mind (Boston: Boston Studies in the Philosiphy of Science, 2010), 3.","previouslyFormattedCitation":"Adapun hal-hal yang terorganisir tentang teori perubahan, sebab-akibat, waktu, tubuh, ruang, jarak, pikiran, diri, masyarakat dan lainnya. Lihat M. Bunge, &lt;i&gt;Matter and Mind&lt;/i&gt; (Boston: Boston Studies in the Philosiphy of Science, 2010), 3."},"properties":{"noteIndex":21},"schema":"https://github.com/citation-style-language/schema/raw/master/csl-citation.json"}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Adapun hal-hal yang terorganisir tentang teori perubahan, sebab-akibat, waktu, tubuh, ruang, jarak, pikiran, diri, masyarakat dan lainnya. Lihat M. Bunge, </w:t>
      </w:r>
      <w:r w:rsidRPr="004B1A93">
        <w:rPr>
          <w:rFonts w:asciiTheme="majorBidi" w:hAnsiTheme="majorBidi" w:cstheme="majorBidi"/>
          <w:i/>
          <w:noProof/>
        </w:rPr>
        <w:t>Matter and Mind</w:t>
      </w:r>
      <w:r w:rsidRPr="004B1A93">
        <w:rPr>
          <w:rFonts w:asciiTheme="majorBidi" w:hAnsiTheme="majorBidi" w:cstheme="majorBidi"/>
          <w:noProof/>
        </w:rPr>
        <w:t xml:space="preserve"> (Boston: Boston Studies in the Philosiphy of Science, 2010), 3.</w:t>
      </w:r>
      <w:r w:rsidRPr="004B1A93">
        <w:rPr>
          <w:rFonts w:asciiTheme="majorBidi" w:hAnsiTheme="majorBidi" w:cstheme="majorBidi"/>
        </w:rPr>
        <w:fldChar w:fldCharType="end"/>
      </w:r>
    </w:p>
  </w:footnote>
  <w:footnote w:id="22">
    <w:p w14:paraId="29C2D2DD" w14:textId="491D64C6" w:rsidR="00F05FEE" w:rsidRPr="00F05FEE" w:rsidRDefault="00F05FEE" w:rsidP="00F05FEE">
      <w:pPr>
        <w:pStyle w:val="FootnoteText"/>
        <w:ind w:firstLine="720"/>
        <w:rPr>
          <w:rFonts w:asciiTheme="majorBidi" w:hAnsiTheme="majorBidi" w:cstheme="majorBidi"/>
        </w:rPr>
      </w:pPr>
      <w:r>
        <w:rPr>
          <w:rStyle w:val="FootnoteReference"/>
        </w:rPr>
        <w:footnoteRef/>
      </w:r>
      <w:r>
        <w:t xml:space="preserve"> </w:t>
      </w:r>
      <w:r w:rsidRPr="00F05FEE">
        <w:rPr>
          <w:rFonts w:asciiTheme="majorBidi" w:hAnsiTheme="majorBidi" w:cstheme="majorBidi"/>
        </w:rPr>
        <w:fldChar w:fldCharType="begin" w:fldLock="1"/>
      </w:r>
      <w:r w:rsidRPr="00F05FEE">
        <w:rPr>
          <w:rFonts w:asciiTheme="majorBidi" w:hAnsiTheme="majorBidi" w:cstheme="majorBidi"/>
        </w:rPr>
        <w:instrText>ADDIN CSL_CITATION {"citationItems":[{"id":"ITEM-1","itemData":{"DOI":"https://doi.org/10.20871/kpjipm.v7i1.147","author":[{"dropping-particle":"","family":"Ahmad, Abdul Rohman, Amir Reza","given":"Muhammad Ari Firdaus","non-dropping-particle":"","parse-names":false,"suffix":""}],"container-title":"Kanz Philosophia","id":"ITEM-1","issue":"no.2","issued":{"date-parts":[["2021"]]},"page":"50","title":"Melacak makna Worldview: Worldview Barat dan Islam","type":"article-journal","volume":"Vol 7"},"locator":"50","uris":["http://www.mendeley.com/documents/?uuid=8cf552c3-aa13-4320-b105-783624aa0c17"]}],"mendeley":{"formattedCitation":"Muhammad Ari Firdaus Ahmad, Abdul Rohman, Amir Reza, “Melacak Makna Worldview: Worldview Barat Dan Islam,” &lt;i&gt;Kanz Philosophia&lt;/i&gt; Vol 7, no. no.2 (2021): 50, https://doi.org/https://doi.org/10.20871/kpjipm.v7i1.147.","plainTextFormattedCitation":"Muhammad Ari Firdaus Ahmad, Abdul Rohman, Amir Reza, “Melacak Makna Worldview: Worldview Barat Dan Islam,” Kanz Philosophia Vol 7, no. no.2 (2021): 50, https://doi.org/https://doi.org/10.20871/kpjipm.v7i1.147."},"properties":{"noteIndex":22},"schema":"https://github.com/citation-style-language/schema/raw/master/csl-citation.json"}</w:instrText>
      </w:r>
      <w:r w:rsidRPr="00F05FEE">
        <w:rPr>
          <w:rFonts w:asciiTheme="majorBidi" w:hAnsiTheme="majorBidi" w:cstheme="majorBidi"/>
        </w:rPr>
        <w:fldChar w:fldCharType="separate"/>
      </w:r>
      <w:r w:rsidRPr="00F05FEE">
        <w:rPr>
          <w:rFonts w:asciiTheme="majorBidi" w:hAnsiTheme="majorBidi" w:cstheme="majorBidi"/>
          <w:noProof/>
        </w:rPr>
        <w:t xml:space="preserve">Muhammad Ari Firdaus Ahmad, Abdul Rohman, Amir Reza, “Melacak Makna Worldview: Worldview Barat Dan Islam,” </w:t>
      </w:r>
      <w:r w:rsidRPr="00F05FEE">
        <w:rPr>
          <w:rFonts w:asciiTheme="majorBidi" w:hAnsiTheme="majorBidi" w:cstheme="majorBidi"/>
          <w:i/>
          <w:noProof/>
        </w:rPr>
        <w:t>Kanz Philosophia</w:t>
      </w:r>
      <w:r w:rsidRPr="00F05FEE">
        <w:rPr>
          <w:rFonts w:asciiTheme="majorBidi" w:hAnsiTheme="majorBidi" w:cstheme="majorBidi"/>
          <w:noProof/>
        </w:rPr>
        <w:t xml:space="preserve"> Vol 7, no. no.2 (2021): 50, https://doi.org/https://doi.org/10.20871/kpjipm.v7i1.147.</w:t>
      </w:r>
      <w:r w:rsidRPr="00F05FEE">
        <w:rPr>
          <w:rFonts w:asciiTheme="majorBidi" w:hAnsiTheme="majorBidi" w:cstheme="majorBidi"/>
        </w:rPr>
        <w:fldChar w:fldCharType="end"/>
      </w:r>
    </w:p>
  </w:footnote>
  <w:footnote w:id="23">
    <w:p w14:paraId="3E30EB4E" w14:textId="77F3CEC0" w:rsidR="00821334" w:rsidRPr="004B1A93" w:rsidRDefault="00821334" w:rsidP="00786B34">
      <w:pPr>
        <w:pStyle w:val="FootnoteText"/>
        <w:ind w:firstLine="720"/>
        <w:rPr>
          <w:rFonts w:asciiTheme="majorBidi" w:hAnsiTheme="majorBidi" w:cstheme="majorBidi"/>
        </w:rPr>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{"citationItems":[{"id":"ITEM-1","itemData":{"author":[{"dropping-particle":"","family":"Ninian Smart","given":"","non-dropping-particle":"","parse-names":false,"suffix":""}],"id":"ITEM-1","issued":{"date-parts":[["0"]]},"number-of-pages":"1-2","publisher":"Charles Shribner’s sons","publisher-place":"New York","title":"Worldview, Crosscultural Explorations of Human Belief","type":"book"},"locator":"1-2","uris":["http://www.mendeley.com/documents/?uuid=84bdbfd1-7a4a-4cf3-aafc-80ca97acc813"]}],"mendeley":{"formattedCitation":"Ninian Smart, &lt;i&gt;Worldview, Crosscultural Explorations of Human Belief&lt;/i&gt; (New York: Charles Shribner’s sons, n.d.), 1–2.","plainTextFormattedCitation":"Ninian Smart, Worldview, Crosscultural Explorations of Human Belief (New York: Charles Shribner’s sons, n.d.), 1–2.","previouslyFormattedCitation":"Ninian Smart, &lt;i&gt;Worldview, Crosscultural Explorations of Human Belief&lt;/i&gt; (New York: Charles Shribner’s sons, n.d.), 1–2."},"properties":{"noteIndex":23},"schema":"https://github.com/citation-style-language/schema/raw/master/csl-citation.json"}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Ninian Smart, </w:t>
      </w:r>
      <w:r w:rsidRPr="004B1A93">
        <w:rPr>
          <w:rFonts w:asciiTheme="majorBidi" w:hAnsiTheme="majorBidi" w:cstheme="majorBidi"/>
          <w:i/>
          <w:noProof/>
        </w:rPr>
        <w:t>Worldview, Crosscultural Explorations of Human Belief</w:t>
      </w:r>
      <w:r w:rsidRPr="004B1A93">
        <w:rPr>
          <w:rFonts w:asciiTheme="majorBidi" w:hAnsiTheme="majorBidi" w:cstheme="majorBidi"/>
          <w:noProof/>
        </w:rPr>
        <w:t xml:space="preserve"> (New York: Charles Shribner’s sons, n.d.), 1–2.</w:t>
      </w:r>
      <w:r w:rsidRPr="004B1A93">
        <w:rPr>
          <w:rFonts w:asciiTheme="majorBidi" w:hAnsiTheme="majorBidi" w:cstheme="majorBidi"/>
        </w:rPr>
        <w:fldChar w:fldCharType="end"/>
      </w:r>
    </w:p>
  </w:footnote>
  <w:footnote w:id="24">
    <w:p w14:paraId="505508F1" w14:textId="6C872076" w:rsidR="00821334" w:rsidRDefault="00821334" w:rsidP="00786B34">
      <w:pPr>
        <w:pStyle w:val="FootnoteText"/>
        <w:ind w:firstLine="720"/>
      </w:pPr>
      <w:r w:rsidRPr="004B1A93">
        <w:rPr>
          <w:rStyle w:val="FootnoteReference"/>
          <w:rFonts w:asciiTheme="majorBidi" w:hAnsiTheme="majorBidi" w:cstheme="majorBidi"/>
        </w:rPr>
        <w:footnoteRef/>
      </w:r>
      <w:r w:rsidRPr="004B1A93">
        <w:rPr>
          <w:rFonts w:asciiTheme="majorBidi" w:hAnsiTheme="majorBidi" w:cstheme="majorBidi"/>
        </w:rPr>
        <w:t xml:space="preserve"> </w:t>
      </w:r>
      <w:r w:rsidRPr="004B1A93">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{"citationItems":[{"id":"ITEM-1","itemData":{"author":[{"dropping-particle":"","family":"Thomas F Wall","given":"","non-dropping-particle":"","parse-names":false,"suffix":""}],"id":"ITEM-1","issued":{"date-parts":[["2001"]]},"number-of-pages":"532","publisher":"Thomson Learning","publisher-place":"Wadsworth","title":"Thinking Critically About Philosophical Problem: A Modern Introduction","type":"book"},"locator":"532","uris":["http://www.mendeley.com/documents/?uuid=f5affc8c-a627-437e-ac42-0bd65412897c"]}],"mendeley":{"formattedCitation":"Thomas F Wall, &lt;i&gt;Thinking Critically About Philosophical Problem: A Modern Introduction&lt;/i&gt; (Wadsworth: Thomson Learning, 2001), 532.","plainTextFormattedCitation":"Thomas F Wall, Thinking Critically About Philosophical Problem: A Modern Introduction (Wadsworth: Thomson Learning, 2001), 532.","previouslyFormattedCitation":"Thomas F Wall, &lt;i&gt;Thinking Critically About Philosophical Problem: A Modern Introduction&lt;/i&gt; (Wadsworth: Thomson Learning, 2001), 532."},"properties":{"noteIndex":24},"schema":"https://github.com/citation-style-language/schema/raw/master/csl-citation.json"}</w:instrText>
      </w:r>
      <w:r w:rsidRPr="004B1A93">
        <w:rPr>
          <w:rFonts w:asciiTheme="majorBidi" w:hAnsiTheme="majorBidi" w:cstheme="majorBidi"/>
        </w:rPr>
        <w:fldChar w:fldCharType="separate"/>
      </w:r>
      <w:r w:rsidRPr="004B1A93">
        <w:rPr>
          <w:rFonts w:asciiTheme="majorBidi" w:hAnsiTheme="majorBidi" w:cstheme="majorBidi"/>
          <w:noProof/>
        </w:rPr>
        <w:t xml:space="preserve">Thomas F Wall, </w:t>
      </w:r>
      <w:r w:rsidRPr="004B1A93">
        <w:rPr>
          <w:rFonts w:asciiTheme="majorBidi" w:hAnsiTheme="majorBidi" w:cstheme="majorBidi"/>
          <w:i/>
          <w:noProof/>
        </w:rPr>
        <w:t>Thinking Critically About Philosophical Problem: A Modern Introduction</w:t>
      </w:r>
      <w:r w:rsidRPr="004B1A93">
        <w:rPr>
          <w:rFonts w:asciiTheme="majorBidi" w:hAnsiTheme="majorBidi" w:cstheme="majorBidi"/>
          <w:noProof/>
        </w:rPr>
        <w:t xml:space="preserve"> (Wadsworth: Thomson Learning, 2001), 532.</w:t>
      </w:r>
      <w:r w:rsidRPr="004B1A93">
        <w:rPr>
          <w:rFonts w:asciiTheme="majorBidi" w:hAnsiTheme="majorBidi" w:cstheme="majorBidi"/>
        </w:rPr>
        <w:fldChar w:fldCharType="end"/>
      </w:r>
    </w:p>
  </w:footnote>
  <w:footnote w:id="25">
    <w:p w14:paraId="024C656D" w14:textId="1DB795CB" w:rsidR="00441E83" w:rsidRPr="00F82D1B" w:rsidRDefault="00441E83" w:rsidP="00F82D1B">
      <w:pPr>
        <w:pStyle w:val="FootnoteText"/>
        <w:ind w:firstLine="720"/>
        <w:rPr>
          <w:rFonts w:asciiTheme="majorBidi" w:hAnsiTheme="majorBidi" w:cstheme="majorBidi"/>
        </w:rPr>
      </w:pPr>
      <w:bookmarkStart w:id="0" w:name="_GoBack"/>
      <w:bookmarkEnd w:id="0"/>
      <w:r w:rsidRPr="00F82D1B">
        <w:rPr>
          <w:rStyle w:val="FootnoteReference"/>
          <w:rFonts w:asciiTheme="majorBidi" w:hAnsiTheme="majorBidi" w:cstheme="majorBidi"/>
        </w:rPr>
        <w:footnoteRef/>
      </w:r>
      <w:r w:rsidRPr="00F82D1B">
        <w:rPr>
          <w:rFonts w:asciiTheme="majorBidi" w:hAnsiTheme="majorBidi" w:cstheme="majorBidi"/>
        </w:rPr>
        <w:t xml:space="preserve"> </w:t>
      </w:r>
      <w:r w:rsidRPr="00F82D1B">
        <w:rPr>
          <w:rFonts w:asciiTheme="majorBidi" w:hAnsiTheme="majorBidi" w:cstheme="majorBidi"/>
        </w:rPr>
        <w:fldChar w:fldCharType="begin" w:fldLock="1"/>
      </w:r>
      <w:r w:rsidR="00F05FEE" w:rsidRPr="00F82D1B">
        <w:rPr>
          <w:rFonts w:asciiTheme="majorBidi" w:hAnsiTheme="majorBidi" w:cstheme="majorBidi"/>
        </w:rPr>
        <w:instrText>ADDIN CSL_CITATION {"citationItems":[{"id":"ITEM-1","itemData":{"DOI":"DOI: 10.28944/reflektika.v13i1.175","author":[{"dropping-particle":"","family":"Kuswandi","given":"Iwan","non-dropping-particle":"","parse-names":false,"suffix":""}],"container-title":"Jurnal Refletika","id":"ITEM-1","issue":"no 1","issued":{"date-parts":[["2018"]]},"page":"68","title":"Komunikasi kyai di perguruan tinggi","type":"article-journal","volume":"Vol 13"},"locator":"68","uris":["http://www.mendeley.com/documents/?uuid=ba10baf0-2ad0-4997-b7c5-7351fcdd01d8"]}],"mendeley":{"formattedCitation":"Iwan Kuswandi, “Komunikasi Kyai Di Perguruan Tinggi,” &lt;i&gt;Jurnal Refletika&lt;/i&gt; Vol 13, no. no 1 (2018): 68, https://doi.org/DOI: 10.28944/reflektika.v13i1.175.","plainTextFormattedCitation":"Iwan Kuswandi, “Komunikasi Kyai Di Perguruan Tinggi,” Jurnal Refletika Vol 13, no. no 1 (2018): 68, https://doi.org/DOI: 10.28944/reflektika.v13i1.175.","previouslyFormattedCitation":"Iwan Kuswandi, “Komunikasi Kyai Di Perguruan Tinggi,” &lt;i&gt;Jurnal Refletika&lt;/i&gt; Vol 13, no. no 1 (2018): 68, https://doi.org/DOI: 10.28944/reflektika.v13i1.175."},"properties":{"noteIndex":25},"schema":"https://github.com/citation-style-language/schema/raw/master/csl-citation.json"}</w:instrText>
      </w:r>
      <w:r w:rsidRPr="00F82D1B">
        <w:rPr>
          <w:rFonts w:asciiTheme="majorBidi" w:hAnsiTheme="majorBidi" w:cstheme="majorBidi"/>
        </w:rPr>
        <w:fldChar w:fldCharType="separate"/>
      </w:r>
      <w:r w:rsidRPr="00F82D1B">
        <w:rPr>
          <w:rFonts w:asciiTheme="majorBidi" w:hAnsiTheme="majorBidi" w:cstheme="majorBidi"/>
          <w:noProof/>
        </w:rPr>
        <w:t xml:space="preserve">Iwan Kuswandi, “Komunikasi Kyai Di Perguruan Tinggi,” </w:t>
      </w:r>
      <w:r w:rsidRPr="00F82D1B">
        <w:rPr>
          <w:rFonts w:asciiTheme="majorBidi" w:hAnsiTheme="majorBidi" w:cstheme="majorBidi"/>
          <w:i/>
          <w:noProof/>
        </w:rPr>
        <w:t>Jurnal Refletika</w:t>
      </w:r>
      <w:r w:rsidRPr="00F82D1B">
        <w:rPr>
          <w:rFonts w:asciiTheme="majorBidi" w:hAnsiTheme="majorBidi" w:cstheme="majorBidi"/>
          <w:noProof/>
        </w:rPr>
        <w:t xml:space="preserve"> Vol 13, no. no 1 (2018): 68, https://doi.org/DOI: 10.28944/reflektika.v13i1.175.</w:t>
      </w:r>
      <w:r w:rsidRPr="00F82D1B">
        <w:rPr>
          <w:rFonts w:asciiTheme="majorBidi" w:hAnsiTheme="majorBidi" w:cstheme="majorBidi"/>
        </w:rPr>
        <w:fldChar w:fldCharType="end"/>
      </w:r>
    </w:p>
  </w:footnote>
  <w:footnote w:id="26">
    <w:p w14:paraId="197B8FDD" w14:textId="3723971E" w:rsidR="00821334" w:rsidRPr="006D589A" w:rsidRDefault="00821334" w:rsidP="00786B34">
      <w:pPr>
        <w:pStyle w:val="FootnoteText"/>
        <w:ind w:firstLine="720"/>
        <w:rPr>
          <w:rFonts w:asciiTheme="majorBidi" w:hAnsiTheme="majorBidi" w:cstheme="majorBidi"/>
        </w:rPr>
      </w:pPr>
      <w:r>
        <w:rPr>
          <w:rStyle w:val="FootnoteReference"/>
        </w:rPr>
        <w:footnoteRef/>
      </w:r>
      <w: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Al-Mawdudi","given":"","non-dropping-particle":"","parse-names":false,"suffix":""}],"id":"ITEM-1","issued":{"date-parts":[["1967"]]},"number-of-pages":"41","publisher-place":"Lahore","title":"The Process of Islamic Revolution","type":"book"},"locator":"41","uris":["http://www.mendeley.com/documents/?uuid=facd32ab-1031-48cb-b13b-0acf39340f3a"]}],"mendeley":{"formattedCitation":"Al-Mawdudi, &lt;i&gt;The Process of Islamic Revolution&lt;/i&gt; (Lahore, 1967), 41.","plainTextFormattedCitation":"Al-Mawdudi, The Process of Islamic Revolution (Lahore, 1967), 41.","previouslyFormattedCitation":"Al-Mawdudi, &lt;i&gt;The Process of Islamic Revolution&lt;/i&gt; (Lahore, 1967), 41."},"properties":{"noteIndex":26},"schema":"https://github.com/citation-style-language/schema/raw/master/csl-citation.json"}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Al-Mawdudi, </w:t>
      </w:r>
      <w:r w:rsidRPr="006D589A">
        <w:rPr>
          <w:rFonts w:asciiTheme="majorBidi" w:hAnsiTheme="majorBidi" w:cstheme="majorBidi"/>
          <w:i/>
          <w:noProof/>
        </w:rPr>
        <w:t>The Process of Islamic Revolution</w:t>
      </w:r>
      <w:r w:rsidRPr="006D589A">
        <w:rPr>
          <w:rFonts w:asciiTheme="majorBidi" w:hAnsiTheme="majorBidi" w:cstheme="majorBidi"/>
          <w:noProof/>
        </w:rPr>
        <w:t xml:space="preserve"> (Lahore, 1967), 41.</w:t>
      </w:r>
      <w:r w:rsidRPr="006D589A">
        <w:rPr>
          <w:rFonts w:asciiTheme="majorBidi" w:hAnsiTheme="majorBidi" w:cstheme="majorBidi"/>
        </w:rPr>
        <w:fldChar w:fldCharType="end"/>
      </w:r>
    </w:p>
  </w:footnote>
  <w:footnote w:id="27">
    <w:p w14:paraId="2200C95B" w14:textId="0D50917A" w:rsidR="00821334" w:rsidRPr="006D589A" w:rsidRDefault="00821334" w:rsidP="00786B34">
      <w:pPr>
        <w:pStyle w:val="FootnoteText"/>
        <w:ind w:firstLine="720"/>
        <w:rPr>
          <w:rFonts w:asciiTheme="majorBidi" w:hAnsiTheme="majorBidi" w:cstheme="majorBidi"/>
        </w:rPr>
      </w:pPr>
      <w:r w:rsidRPr="006D589A">
        <w:rPr>
          <w:rStyle w:val="FootnoteReference"/>
          <w:rFonts w:asciiTheme="majorBidi" w:hAnsiTheme="majorBidi" w:cstheme="majorBidi"/>
        </w:rPr>
        <w:footnoteRef/>
      </w:r>
      <w:r w:rsidRPr="006D589A">
        <w:rPr>
          <w:rFonts w:asciiTheme="majorBidi" w:hAnsiTheme="majorBidi" w:cstheme="majorBidi"/>
        </w:rP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{"citationItems":[{"id":"ITEM-1","itemData":{"author":[{"dropping-particle":"","family":"Syeikh Atif al-Zayn","given":"","non-dropping-particle":"","parse-names":false,"suffix":""}],"id":"ITEM-1","issued":{"date-parts":[["1989"]]},"number-of-pages":"13","publisher":"Dar al-Kitab al-Lubnani","publisher-place":"Beirut","title":"Al-Islām wa Idulūjiyyāt al-Insān","type":"book"},"locator":"13","uris":["http://www.mendeley.com/documents/?uuid=34780adb-7244-49ac-8a9b-5140c95e5f2c"]}],"mendeley":{"formattedCitation":"Syeikh Atif al-Zayn, &lt;i&gt;Al-Islām Wa Idulūjiyyāt Al-Insān&lt;/i&gt; (Beirut: Dar al-Kitab al-Lubnani, 1989), 13.","plainTextFormattedCitation":"Syeikh Atif al-Zayn, Al-Islām Wa Idulūjiyyāt Al-Insān (Beirut: Dar al-Kitab al-Lubnani, 1989), 13.","previouslyFormattedCitation":"Syeikh Atif al-Zayn, &lt;i&gt;Al-Islām Wa Idulūjiyyāt Al-Insān&lt;/i&gt; (Beirut: Dar al-Kitab al-Lubnani, 1989), 13."},"properties":{"noteIndex":27},"schema":"https://github.com/citation-style-language/schema/raw/master/csl-citation.json"}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Syeikh Atif al-Zayn, </w:t>
      </w:r>
      <w:r w:rsidRPr="006D589A">
        <w:rPr>
          <w:rFonts w:asciiTheme="majorBidi" w:hAnsiTheme="majorBidi" w:cstheme="majorBidi"/>
          <w:i/>
          <w:noProof/>
        </w:rPr>
        <w:t>Al-Islām Wa Idulūjiyyāt Al-Insān</w:t>
      </w:r>
      <w:r w:rsidRPr="006D589A">
        <w:rPr>
          <w:rFonts w:asciiTheme="majorBidi" w:hAnsiTheme="majorBidi" w:cstheme="majorBidi"/>
          <w:noProof/>
        </w:rPr>
        <w:t xml:space="preserve"> (Beirut: Dar al-Kitab al-Lubnani, 1989), 13.</w:t>
      </w:r>
      <w:r w:rsidRPr="006D589A">
        <w:rPr>
          <w:rFonts w:asciiTheme="majorBidi" w:hAnsiTheme="majorBidi" w:cstheme="majorBidi"/>
        </w:rPr>
        <w:fldChar w:fldCharType="end"/>
      </w:r>
    </w:p>
  </w:footnote>
  <w:footnote w:id="28">
    <w:p w14:paraId="134A44D8" w14:textId="7D458DFA" w:rsidR="00821334" w:rsidRPr="006D589A" w:rsidRDefault="00821334" w:rsidP="00786B34">
      <w:pPr>
        <w:pStyle w:val="FootnoteText"/>
        <w:ind w:firstLine="720"/>
        <w:rPr>
          <w:rFonts w:asciiTheme="majorBidi" w:hAnsiTheme="majorBidi" w:cstheme="majorBidi"/>
        </w:rPr>
      </w:pPr>
      <w:r w:rsidRPr="006D589A">
        <w:rPr>
          <w:rStyle w:val="FootnoteReference"/>
          <w:rFonts w:asciiTheme="majorBidi" w:hAnsiTheme="majorBidi" w:cstheme="majorBidi"/>
        </w:rPr>
        <w:footnoteRef/>
      </w:r>
      <w:r w:rsidRPr="006D589A">
        <w:rPr>
          <w:rFonts w:asciiTheme="majorBidi" w:hAnsiTheme="majorBidi" w:cstheme="majorBidi"/>
        </w:rP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{"citationItems":[{"id":"ITEM-1","itemData":{"author":[{"dropping-particle":"","family":"Sayyid Qutb","given":"","non-dropping-particle":"","parse-names":false,"suffix":""}],"id":"ITEM-1","issued":{"date-parts":[["0"]]},"number-of-pages":"41","publisher":"Dar al-Shuruq","title":"Muqawwamāt al-Taṣawwur al-Islāmī","type":"book"},"locator":"41","uris":["http://www.mendeley.com/documents/?uuid=e6dd7d43-3381-44fc-b1a8-52af63aee9cf"]}],"mendeley":{"formattedCitation":"Sayyid Qutb, &lt;i&gt;Muqawwamāt Al-Taṣawwur Al-Islāmī&lt;/i&gt;, n.d., 41.","plainTextFormattedCitation":"Sayyid Qutb, Muqawwamāt Al-Taṣawwur Al-Islāmī, n.d., 41.","previouslyFormattedCitation":"Sayyid Qutb, &lt;i&gt;Muqawwamāt Al-Taṣawwur Al-Islāmī&lt;/i&gt;, n.d., 41."},"properties":{"noteIndex":28},"schema":"https://github.com/citation-style-language/schema/raw/master/csl-citation.json"}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Sayyid Qutb, </w:t>
      </w:r>
      <w:r w:rsidRPr="006D589A">
        <w:rPr>
          <w:rFonts w:asciiTheme="majorBidi" w:hAnsiTheme="majorBidi" w:cstheme="majorBidi"/>
          <w:i/>
          <w:noProof/>
        </w:rPr>
        <w:t>Muqawwamāt Al-Taṣawwur Al-Islāmī</w:t>
      </w:r>
      <w:r w:rsidRPr="006D589A">
        <w:rPr>
          <w:rFonts w:asciiTheme="majorBidi" w:hAnsiTheme="majorBidi" w:cstheme="majorBidi"/>
          <w:noProof/>
        </w:rPr>
        <w:t>, n.d., 41.</w:t>
      </w:r>
      <w:r w:rsidRPr="006D589A">
        <w:rPr>
          <w:rFonts w:asciiTheme="majorBidi" w:hAnsiTheme="majorBidi" w:cstheme="majorBidi"/>
        </w:rPr>
        <w:fldChar w:fldCharType="end"/>
      </w:r>
    </w:p>
  </w:footnote>
  <w:footnote w:id="29">
    <w:p w14:paraId="53F5F437" w14:textId="7450637F" w:rsidR="00821334" w:rsidRDefault="00821334" w:rsidP="00786B34">
      <w:pPr>
        <w:pStyle w:val="FootnoteText"/>
        <w:ind w:firstLine="720"/>
      </w:pPr>
      <w:r w:rsidRPr="006D589A">
        <w:rPr>
          <w:rStyle w:val="FootnoteReference"/>
          <w:rFonts w:asciiTheme="majorBidi" w:hAnsiTheme="majorBidi" w:cstheme="majorBidi"/>
        </w:rPr>
        <w:footnoteRef/>
      </w:r>
      <w:r w:rsidRPr="006D589A">
        <w:rPr>
          <w:rFonts w:asciiTheme="majorBidi" w:hAnsiTheme="majorBidi" w:cstheme="majorBidi"/>
        </w:rP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{"citationItems":[{"id":"ITEM-1","itemData":{"author":[{"dropping-particle":"","family":"Alparslan Acikgence","given":"","non-dropping-particle":"","parse-names":false,"suffix":""}],"container-title":"Al-Shajarah, Journal of The International Institute of Islamic Thought and Civlization,","id":"ITEM-1","issued":{"date-parts":[["1996"]]},"page":"6","title":"The Framework for A history of Islamic Philosophy","type":"article-journal","volume":"Vol.1. No."},"locator":"6","prefix":"  “...the foundation of all human conduct, including scientific and technological activities. Every human activity is ultimately traceable to its worldview, and as such it is reducible to that worldview.” Lihat ","uris":["http://www.mendeley.com/documents/?uuid=a2712b13-90e4-497a-8168-fa7096d8cc11"]}],"mendeley":{"formattedCitation":" “...the foundation of all human conduct, including scientific and technological activities. Every human activity is ultimately traceable to its worldview, and as such it is reducible to that worldview.” Lihat Alparslan Acikgence, “The Framework for A History of Islamic Philosophy,” &lt;i&gt;Al-Shajarah, Journal of The International Institute of Islamic Thought and Civlization,&lt;/i&gt; Vol.1. No. (1996): 6.","plainTextFormattedCitation":" “...the foundation of all human conduct, including scientific and technological activities. Every human activity is ultimately traceable to its worldview, and as such it is reducible to that worldview.” Lihat Alparslan Acikgence, “The Framework for A History of Islamic Philosophy,” Al-Shajarah, Journal of The International Institute of Islamic Thought and Civlization, Vol.1. No. (1996): 6.","previouslyFormattedCitation":" “...the foundation of all human conduct, including scientific and technological activities. Every human activity is ultimately traceable to its worldview, and as such it is reducible to that worldview.” Lihat Alparslan Acikgence, “The Framework for A History of Islamic Philosophy,” &lt;i&gt;Al-Shajarah, Journal of The International Institute of Islamic Thought and Civlization,&lt;/i&gt; Vol.1. No. (1996): 6."},"properties":{"noteIndex":29},"schema":"https://github.com/citation-style-language/schema/raw/master/csl-citation.json"}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 “...the foundation of all human conduct, including scientific and technological activities. Every human activity is ultimately traceable to its worldview, and as such it is reducible to that worldview.” Lihat Alparslan Acikgence, “The Framework for A History of Islamic Philosophy,” </w:t>
      </w:r>
      <w:r w:rsidRPr="006D589A">
        <w:rPr>
          <w:rFonts w:asciiTheme="majorBidi" w:hAnsiTheme="majorBidi" w:cstheme="majorBidi"/>
          <w:i/>
          <w:noProof/>
        </w:rPr>
        <w:t>Al-Shajarah, Journal of The International Institute of Islamic Thought and Civlization,</w:t>
      </w:r>
      <w:r w:rsidRPr="006D589A">
        <w:rPr>
          <w:rFonts w:asciiTheme="majorBidi" w:hAnsiTheme="majorBidi" w:cstheme="majorBidi"/>
          <w:noProof/>
        </w:rPr>
        <w:t xml:space="preserve"> Vol.1. No. (1996): 6.</w:t>
      </w:r>
      <w:r w:rsidRPr="006D589A">
        <w:rPr>
          <w:rFonts w:asciiTheme="majorBidi" w:hAnsiTheme="majorBidi" w:cstheme="majorBidi"/>
        </w:rPr>
        <w:fldChar w:fldCharType="end"/>
      </w:r>
    </w:p>
  </w:footnote>
  <w:footnote w:id="30">
    <w:p w14:paraId="334F73A7" w14:textId="52653D01" w:rsidR="00821334" w:rsidRPr="006D589A" w:rsidRDefault="00821334" w:rsidP="00786B34">
      <w:pPr>
        <w:pStyle w:val="FootnoteText"/>
        <w:ind w:firstLine="720"/>
        <w:rPr>
          <w:rFonts w:asciiTheme="majorBidi" w:hAnsiTheme="majorBidi" w:cstheme="majorBidi"/>
        </w:rPr>
      </w:pPr>
      <w:r>
        <w:rPr>
          <w:rStyle w:val="FootnoteReference"/>
        </w:rPr>
        <w:footnoteRef/>
      </w:r>
      <w: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Al-Attas","given":"","non-dropping-particle":"","parse-names":false,"suffix":""}],"id":"ITEM-1","issued":{"date-parts":[["1995"]]},"publisher":"ISTAC","publisher-place":"Kuala Lumpur","title":"Prolegomena to the Methaphsics of Islam","type":"book"},"locator":"2","uris":["http://www.mendeley.com/documents/?uuid=aab42bd3-ad92-44c5-b358-6ba8e97ae131"]}],"mendeley":{"formattedCitation":"Syed Muhammad Naquib Al-Attas, &lt;i&gt;Prolegomena to the Methaphsics of Islam&lt;/i&gt;, 2.","plainTextFormattedCitation":"Syed Muhammad Naquib Al-Attas, Prolegomena to the Methaphsics of Islam, 2.","previouslyFormattedCitation":"Syed Muhammad Naquib Al-Attas, &lt;i&gt;Prolegomena to the Methaphsics of Islam&lt;/i&gt;, 2."},"properties":{"noteIndex":30},"schema":"https://github.com/citation-style-language/schema/raw/master/csl-citation.json"}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Syed Muhammad Naquib Al-Attas, </w:t>
      </w:r>
      <w:r w:rsidRPr="006D589A">
        <w:rPr>
          <w:rFonts w:asciiTheme="majorBidi" w:hAnsiTheme="majorBidi" w:cstheme="majorBidi"/>
          <w:i/>
          <w:noProof/>
        </w:rPr>
        <w:t>Prolegomena to the Methaphsics of Islam</w:t>
      </w:r>
      <w:r w:rsidRPr="006D589A">
        <w:rPr>
          <w:rFonts w:asciiTheme="majorBidi" w:hAnsiTheme="majorBidi" w:cstheme="majorBidi"/>
          <w:noProof/>
        </w:rPr>
        <w:t>, 2.</w:t>
      </w:r>
      <w:r w:rsidRPr="006D589A">
        <w:rPr>
          <w:rFonts w:asciiTheme="majorBidi" w:hAnsiTheme="majorBidi" w:cstheme="majorBidi"/>
        </w:rPr>
        <w:fldChar w:fldCharType="end"/>
      </w:r>
    </w:p>
  </w:footnote>
  <w:footnote w:id="31">
    <w:p w14:paraId="6A6FB4DB" w14:textId="670B9E53" w:rsidR="00821334" w:rsidRPr="006D589A" w:rsidRDefault="00821334" w:rsidP="00786B34">
      <w:pPr>
        <w:pStyle w:val="FootnoteText"/>
        <w:ind w:left="720"/>
        <w:rPr>
          <w:rFonts w:asciiTheme="majorBidi" w:hAnsiTheme="majorBidi" w:cstheme="majorBidi"/>
        </w:rPr>
      </w:pPr>
      <w:r w:rsidRPr="006D589A">
        <w:rPr>
          <w:rStyle w:val="FootnoteReference"/>
          <w:rFonts w:asciiTheme="majorBidi" w:hAnsiTheme="majorBidi" w:cstheme="majorBidi"/>
        </w:rPr>
        <w:footnoteRef/>
      </w:r>
      <w:r w:rsidRPr="006D589A">
        <w:rPr>
          <w:rFonts w:asciiTheme="majorBidi" w:hAnsiTheme="majorBidi" w:cstheme="majorBidi"/>
        </w:rP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{"citationItems":[{"id":"ITEM-1","itemData":{"author":[{"dropping-particle":"","family":"Hamid Fahmy Zarkasyi","given":"","non-dropping-particle":"","parse-names":false,"suffix":""}],"id":"ITEM-1","issued":{"date-parts":[["2010"]]},"number-of-pages":"4","publisher":"CIOS Unida Gontor","title":"Liberalisasi Pemikiran Islam","type":"book"},"locator":"4","uris":["http://www.mendeley.com/documents/?uuid=9ef9b793-4127-471f-8072-a473648af04b"]}],"mendeley":{"formattedCitation":"Hamid Fahmy Zarkasyi, &lt;i&gt;Liberalisasi Pemikiran Islam&lt;/i&gt; (CIOS Unida Gontor, 2010), 4.","plainTextFormattedCitation":"Hamid Fahmy Zarkasyi, Liberalisasi Pemikiran Islam (CIOS Unida Gontor, 2010), 4.","previouslyFormattedCitation":"Hamid Fahmy Zarkasyi, &lt;i&gt;Liberalisasi Pemikiran Islam&lt;/i&gt; (CIOS Unida Gontor, 2010), 4."},"properties":{"noteIndex":31},"schema":"https://github.com/citation-style-language/schema/raw/master/csl-citation.json"}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Hamid Fahmy Zarkasyi, </w:t>
      </w:r>
      <w:r w:rsidRPr="006D589A">
        <w:rPr>
          <w:rFonts w:asciiTheme="majorBidi" w:hAnsiTheme="majorBidi" w:cstheme="majorBidi"/>
          <w:i/>
          <w:noProof/>
        </w:rPr>
        <w:t>Liberalisasi Pemikiran Islam</w:t>
      </w:r>
      <w:r w:rsidRPr="006D589A">
        <w:rPr>
          <w:rFonts w:asciiTheme="majorBidi" w:hAnsiTheme="majorBidi" w:cstheme="majorBidi"/>
          <w:noProof/>
        </w:rPr>
        <w:t xml:space="preserve"> (CIOS Unida Gontor, 2010), 4.</w:t>
      </w:r>
      <w:r w:rsidRPr="006D589A">
        <w:rPr>
          <w:rFonts w:asciiTheme="majorBidi" w:hAnsiTheme="majorBidi" w:cstheme="majorBidi"/>
        </w:rPr>
        <w:fldChar w:fldCharType="end"/>
      </w:r>
    </w:p>
  </w:footnote>
  <w:footnote w:id="32">
    <w:p w14:paraId="65454710" w14:textId="0A422398" w:rsidR="00821334" w:rsidRPr="006D589A" w:rsidRDefault="00821334" w:rsidP="00786B34">
      <w:pPr>
        <w:pStyle w:val="FootnoteText"/>
        <w:ind w:firstLine="720"/>
        <w:rPr>
          <w:rFonts w:asciiTheme="majorBidi" w:hAnsiTheme="majorBidi" w:cstheme="majorBidi"/>
        </w:rPr>
      </w:pPr>
      <w:r w:rsidRPr="006D589A">
        <w:rPr>
          <w:rStyle w:val="FootnoteReference"/>
          <w:rFonts w:asciiTheme="majorBidi" w:hAnsiTheme="majorBidi" w:cstheme="majorBidi"/>
        </w:rPr>
        <w:footnoteRef/>
      </w:r>
      <w:r w:rsidRPr="006D589A">
        <w:rPr>
          <w:rFonts w:asciiTheme="majorBidi" w:hAnsiTheme="majorBidi" w:cstheme="majorBidi"/>
        </w:rP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Islam","type":"book"},"locator":"24","uris":["http://www.mendeley.com/documents/?uuid=59b1b1ce-e3e8-4796-a7f2-ffc5d2076c2f"]}],"mendeley":{"formattedCitation":"Tamam, &lt;i&gt;Islamic Worldview Paradigma Intelektual Islam&lt;/i&gt;, 24.","plainTextFormattedCitation":"Tamam, Islamic Worldview Paradigma Intelektual Islam, 24.","previouslyFormattedCitation":"Tamam, &lt;i&gt;Islamic Worldview Paradigma Intelektual Islam&lt;/i&gt;, 24."},"properties":{"noteIndex":32},"schema":"https://github.com/citation-style-language/schema/raw/master/csl-citation.json"}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Tamam, </w:t>
      </w:r>
      <w:r w:rsidRPr="006D589A">
        <w:rPr>
          <w:rFonts w:asciiTheme="majorBidi" w:hAnsiTheme="majorBidi" w:cstheme="majorBidi"/>
          <w:i/>
          <w:noProof/>
        </w:rPr>
        <w:t>Islamic Worldview Paradigma Intelektual Islam</w:t>
      </w:r>
      <w:r w:rsidRPr="006D589A">
        <w:rPr>
          <w:rFonts w:asciiTheme="majorBidi" w:hAnsiTheme="majorBidi" w:cstheme="majorBidi"/>
          <w:noProof/>
        </w:rPr>
        <w:t>, 24.</w:t>
      </w:r>
      <w:r w:rsidRPr="006D589A">
        <w:rPr>
          <w:rFonts w:asciiTheme="majorBidi" w:hAnsiTheme="majorBidi" w:cstheme="majorBidi"/>
        </w:rPr>
        <w:fldChar w:fldCharType="end"/>
      </w:r>
    </w:p>
  </w:footnote>
  <w:footnote w:id="33">
    <w:p w14:paraId="35BE851C" w14:textId="7617B9F3" w:rsidR="00821334" w:rsidRDefault="00821334" w:rsidP="00786B34">
      <w:pPr>
        <w:pStyle w:val="FootnoteText"/>
        <w:ind w:firstLine="720"/>
      </w:pPr>
      <w:r w:rsidRPr="006D589A">
        <w:rPr>
          <w:rStyle w:val="FootnoteReference"/>
          <w:rFonts w:asciiTheme="majorBidi" w:hAnsiTheme="majorBidi" w:cstheme="majorBidi"/>
        </w:rPr>
        <w:footnoteRef/>
      </w:r>
      <w:r w:rsidRPr="006D589A">
        <w:rPr>
          <w:rFonts w:asciiTheme="majorBidi" w:hAnsiTheme="majorBidi" w:cstheme="majorBidi"/>
        </w:rPr>
        <w:t xml:space="preserve"> </w:t>
      </w:r>
      <w:r w:rsidRPr="006D589A">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{"citationItems":[{"id":"ITEM-1","itemData":{"author":[{"dropping-particle":"","family":"Zarkasyi","given":"Hamid Fahmi","non-dropping-particle":"","parse-names":false,"suffix":""}],"id":"ITEM-1","issued":{"date-parts":[["0"]]},"number-of-pages":"12-13","publisher":"INSIST","publisher-place":"Jakarta","title":"Worldview Sebagai Asas Epistemologi Islam, Dalam Majalah ISLAMIA, tahun II, No.5","type":"book"},"locator":"12-13","uris":["http://www.mendeley.com/documents/?uuid=bfd130d1-5618-4ab2-aa03-ad7cede3d5b3"]}],"mendeley":{"formattedCitation":"Hamid Fahmi Zarkasyi, &lt;i&gt;Worldview Sebagai Asas Epistemologi Islam, Dalam Majalah ISLAMIA, Tahun II, No.5&lt;/i&gt; (Jakarta: INSIST, n.d.), 12–13.","plainTextFormattedCitation":"Hamid Fahmi Zarkasyi, Worldview Sebagai Asas Epistemologi Islam, Dalam Majalah ISLAMIA, Tahun II, No.5 (Jakarta: INSIST, n.d.), 12–13.","previouslyFormattedCitation":"Hamid Fahmi Zarkasyi, &lt;i&gt;Worldview Sebagai Asas Epistemologi Islam, Dalam Majalah ISLAMIA, Tahun II, No.5&lt;/i&gt; (Jakarta: INSIST, n.d.), 12–13."},"properties":{"noteIndex":33},"schema":"https://github.com/citation-style-language/schema/raw/master/csl-citation.json"}</w:instrText>
      </w:r>
      <w:r w:rsidRPr="006D589A">
        <w:rPr>
          <w:rFonts w:asciiTheme="majorBidi" w:hAnsiTheme="majorBidi" w:cstheme="majorBidi"/>
        </w:rPr>
        <w:fldChar w:fldCharType="separate"/>
      </w:r>
      <w:r w:rsidRPr="006D589A">
        <w:rPr>
          <w:rFonts w:asciiTheme="majorBidi" w:hAnsiTheme="majorBidi" w:cstheme="majorBidi"/>
          <w:noProof/>
        </w:rPr>
        <w:t xml:space="preserve">Hamid Fahmi Zarkasyi, </w:t>
      </w:r>
      <w:r w:rsidRPr="006D589A">
        <w:rPr>
          <w:rFonts w:asciiTheme="majorBidi" w:hAnsiTheme="majorBidi" w:cstheme="majorBidi"/>
          <w:i/>
          <w:noProof/>
        </w:rPr>
        <w:t>Worldview Sebagai Asas Epistemologi Islam, Dalam Majalah ISLAMIA, Tahun II, No.5</w:t>
      </w:r>
      <w:r w:rsidRPr="006D589A">
        <w:rPr>
          <w:rFonts w:asciiTheme="majorBidi" w:hAnsiTheme="majorBidi" w:cstheme="majorBidi"/>
          <w:noProof/>
        </w:rPr>
        <w:t xml:space="preserve"> (Jakarta: INSIST, n.d.), 12–13.</w:t>
      </w:r>
      <w:r w:rsidRPr="006D589A">
        <w:rPr>
          <w:rFonts w:asciiTheme="majorBidi" w:hAnsiTheme="majorBidi" w:cstheme="majorBidi"/>
        </w:rPr>
        <w:fldChar w:fldCharType="end"/>
      </w:r>
    </w:p>
  </w:footnote>
  <w:footnote w:id="34">
    <w:p w14:paraId="4F6418F1" w14:textId="7C5EA25D"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Concept","type":"book"},"locator":"25-27","uris":["http://www.mendeley.com/documents/?uuid=c15c2cd6-de65-42de-9445-225bb9b36e56"]}],"mendeley":{"formattedCitation":"James W. Sire, &lt;i&gt;Naming the Elephant: Worldview as a Concept&lt;/i&gt; (Downer Grove: InterVarsity Press Academic, 2009), 25–27.","plainTextFormattedCitation":"James W. Sire, Naming the Elephant: Worldview as a Concept (Downer Grove: InterVarsity Press Academic, 2009), 25–27.","previouslyFormattedCitation":"James W. Sire, &lt;i&gt;Naming the Elephant: Worldview as a Concept&lt;/i&gt; (Downer Grove: InterVarsity Press Academic, 2009), 25–27."},"properties":{"noteIndex":34},"schema":"https://github.com/citation-style-language/schema/raw/master/csl-citation.json"}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James W. Sire, </w:t>
      </w:r>
      <w:r w:rsidRPr="003A210F">
        <w:rPr>
          <w:rFonts w:asciiTheme="majorBidi" w:hAnsiTheme="majorBidi" w:cstheme="majorBidi"/>
          <w:i/>
          <w:noProof/>
        </w:rPr>
        <w:t>Naming the Elephant: Worldview as a Concept</w:t>
      </w:r>
      <w:r w:rsidRPr="003A210F">
        <w:rPr>
          <w:rFonts w:asciiTheme="majorBidi" w:hAnsiTheme="majorBidi" w:cstheme="majorBidi"/>
          <w:noProof/>
        </w:rPr>
        <w:t xml:space="preserve"> (Downer Grove: InterVarsity Press Academic, 2009), 25–27.</w:t>
      </w:r>
      <w:r w:rsidRPr="003A210F">
        <w:rPr>
          <w:rFonts w:asciiTheme="majorBidi" w:hAnsiTheme="majorBidi" w:cstheme="majorBidi"/>
        </w:rPr>
        <w:fldChar w:fldCharType="end"/>
      </w:r>
    </w:p>
  </w:footnote>
  <w:footnote w:id="35">
    <w:p w14:paraId="141C63D6" w14:textId="63FC3D42"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Concept","type":"book"},"locator":"27-28","uris":["http://www.mendeley.com/documents/?uuid=c15c2cd6-de65-42de-9445-225bb9b36e56"]}],"mendeley":{"formattedCitation":"James W. Sire, 27–28.","plainTextFormattedCitation":"James W. Sire, 27–28.","previouslyFormattedCitation":"James W. Sire, 27–28."},"properties":{"noteIndex":35},"schema":"https://github.com/citation-style-language/schema/raw/master/csl-citation.json"}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James W. Sire, 27–28.</w:t>
      </w:r>
      <w:r w:rsidRPr="003A210F">
        <w:rPr>
          <w:rFonts w:asciiTheme="majorBidi" w:hAnsiTheme="majorBidi" w:cstheme="majorBidi"/>
        </w:rPr>
        <w:fldChar w:fldCharType="end"/>
      </w:r>
    </w:p>
  </w:footnote>
  <w:footnote w:id="36">
    <w:p w14:paraId="1C6733A0" w14:textId="298F375B"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{"citationItems":[{"id":"ITEM-1","itemData":{"author":[{"dropping-particle":"","family":"Thomas F Wall","given":"","non-dropping-particle":"","parse-names":false,"suffix":""}],"id":"ITEM-1","issued":{"date-parts":[["2001"]]},"number-of-pages":"532","publisher":"Thomson Learning","publisher-place":"Wadsworth","title":"Thinking Critically About Philosophical Problem: A Modern Introduction","type":"book"},"locator":"532","uris":["http://www.mendeley.com/documents/?uuid=f5affc8c-a627-437e-ac42-0bd65412897c"]}],"mendeley":{"formattedCitation":"Thomas F Wall, &lt;i&gt;Thinking Critically About Philosophical Problem: A Modern Introduction&lt;/i&gt;, 532.","plainTextFormattedCitation":"Thomas F Wall, Thinking Critically About Philosophical Problem: A Modern Introduction, 532.","previouslyFormattedCitation":"Thomas F Wall, &lt;i&gt;Thinking Critically About Philosophical Problem: A Modern Introduction&lt;/i&gt;, 532."},"properties":{"noteIndex":36},"schema":"https://github.com/citation-style-language/schema/raw/master/csl-citation.json"}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Thomas F Wall, </w:t>
      </w:r>
      <w:r w:rsidRPr="003A210F">
        <w:rPr>
          <w:rFonts w:asciiTheme="majorBidi" w:hAnsiTheme="majorBidi" w:cstheme="majorBidi"/>
          <w:i/>
          <w:noProof/>
        </w:rPr>
        <w:t>Thinking Critically About Philosophical Problem: A Modern Introduction</w:t>
      </w:r>
      <w:r w:rsidRPr="003A210F">
        <w:rPr>
          <w:rFonts w:asciiTheme="majorBidi" w:hAnsiTheme="majorBidi" w:cstheme="majorBidi"/>
          <w:noProof/>
        </w:rPr>
        <w:t>, 532.</w:t>
      </w:r>
      <w:r w:rsidRPr="003A210F">
        <w:rPr>
          <w:rFonts w:asciiTheme="majorBidi" w:hAnsiTheme="majorBidi" w:cstheme="majorBidi"/>
        </w:rPr>
        <w:fldChar w:fldCharType="end"/>
      </w:r>
    </w:p>
  </w:footnote>
  <w:footnote w:id="37">
    <w:p w14:paraId="2C98AC25" w14:textId="5FFCFF7C" w:rsidR="00821334" w:rsidRPr="003A210F" w:rsidRDefault="00821334" w:rsidP="00786B34">
      <w:pPr>
        <w:pStyle w:val="FootnoteText"/>
        <w:ind w:firstLine="720"/>
        <w:rPr>
          <w:rFonts w:asciiTheme="majorBidi" w:hAnsiTheme="majorBidi" w:cstheme="majorBidi"/>
        </w:rPr>
      </w:pPr>
      <w:r>
        <w:rPr>
          <w:rStyle w:val="FootnoteReference"/>
        </w:rPr>
        <w:footnoteRef/>
      </w:r>
      <w: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Concept","type":"book"},"locator":"29-30","uris":["http://www.mendeley.com/documents/?uuid=c15c2cd6-de65-42de-9445-225bb9b36e56"]}],"mendeley":{"formattedCitation":"James W. Sire, &lt;i&gt;Naming the Elephant: Worldview as a Concept&lt;/i&gt;, 29–30.","plainTextFormattedCitation":"James W. Sire, Naming the Elephant: Worldview as a Concept, 29–30.","previouslyFormattedCitation":"James W. Sire, &lt;i&gt;Naming the Elephant: Worldview as a Concept&lt;/i&gt;, 29–30."},"properties":{"noteIndex":37},"schema":"https://github.com/citation-style-language/schema/raw/master/csl-citation.json"}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James W. Sire, </w:t>
      </w:r>
      <w:r w:rsidRPr="003A210F">
        <w:rPr>
          <w:rFonts w:asciiTheme="majorBidi" w:hAnsiTheme="majorBidi" w:cstheme="majorBidi"/>
          <w:i/>
          <w:noProof/>
        </w:rPr>
        <w:t>Naming the Elephant: Worldview as a Concept</w:t>
      </w:r>
      <w:r w:rsidRPr="003A210F">
        <w:rPr>
          <w:rFonts w:asciiTheme="majorBidi" w:hAnsiTheme="majorBidi" w:cstheme="majorBidi"/>
          <w:noProof/>
        </w:rPr>
        <w:t>, 29–30.</w:t>
      </w:r>
      <w:r w:rsidRPr="003A210F">
        <w:rPr>
          <w:rFonts w:asciiTheme="majorBidi" w:hAnsiTheme="majorBidi" w:cstheme="majorBidi"/>
        </w:rPr>
        <w:fldChar w:fldCharType="end"/>
      </w:r>
    </w:p>
  </w:footnote>
  <w:footnote w:id="38">
    <w:p w14:paraId="49AB37DB" w14:textId="159406A1"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Concept","type":"book"},"locator":"30","prefix":"a view of the world in which human beings are trapped within language structures and knowledge regimes with no possibility of escape. Every human discourse is a power play, every social arrangement oppressive, and every cultural setting tyrannical.” Ini seperti dikutip dari buku ","uris":["http://www.mendeley.com/documents/?uuid=c15c2cd6-de65-42de-9445-225bb9b36e56"]}],"mendeley":{"formattedCitation":"a view of the world in which human beings are trapped within language structures and knowledge regimes with no possibility of escape. Every human discourse is a power play, every social arrangement oppressive, and every cultural setting tyrannical.” Ini seperti dikutip dari buku James W. Sire, 30.","plainTextFormattedCitation":"a view of the world in which human beings are trapped within language structures and knowledge regimes with no possibility of escape. Every human discourse is a power play, every social arrangement oppressive, and every cultural setting tyrannical.” Ini seperti dikutip dari buku James W. Sire, 30.","previouslyFormattedCitation":"a view of the world in which human beings are trapped within language structures and knowledge regimes with no possibility of escape. Every human discourse is a power play, every social arrangement oppressive, and every cultural setting tyrannical.” Ini seperti dikutip dari buku James W. Sire, 30."},"properties":{"noteIndex":38},"schema":"https://github.com/citation-style-language/schema/raw/master/csl-citation.json"}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a view of the world in which human beings are trapped within language structures and knowledge regimes with no possibility of escape. Every human discourse is a power play, every social arrangement oppressive, and every cultural setting tyrannical.” Ini seperti dikutip dari buku James W. Sire, 30.</w:t>
      </w:r>
      <w:r w:rsidRPr="003A210F">
        <w:rPr>
          <w:rFonts w:asciiTheme="majorBidi" w:hAnsiTheme="majorBidi" w:cstheme="majorBidi"/>
        </w:rPr>
        <w:fldChar w:fldCharType="end"/>
      </w:r>
    </w:p>
  </w:footnote>
  <w:footnote w:id="39">
    <w:p w14:paraId="41BB32CF" w14:textId="15010933"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Concept","type":"book"},"locator":"28","uris":["http://www.mendeley.com/documents/?uuid=c15c2cd6-de65-42de-9445-225bb9b36e56"]}],"mendeley":{"formattedCitation":"James W. Sire, 28.","plainTextFormattedCitation":"James W. Sire, 28.","previouslyFormattedCitation":"James W. Sire, 28."},"properties":{"noteIndex":39},"schema":"https://github.com/citation-style-language/schema/raw/master/csl-citation.json"}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James W. Sire, 28.</w:t>
      </w:r>
      <w:r w:rsidRPr="003A210F">
        <w:rPr>
          <w:rFonts w:asciiTheme="majorBidi" w:hAnsiTheme="majorBidi" w:cstheme="majorBidi"/>
        </w:rPr>
        <w:fldChar w:fldCharType="end"/>
      </w:r>
    </w:p>
  </w:footnote>
  <w:footnote w:id="40">
    <w:p w14:paraId="10D72377" w14:textId="7F7D5CE9"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Concept","type":"book"},"locator":"32","uris":["http://www.mendeley.com/documents/?uuid=c15c2cd6-de65-42de-9445-225bb9b36e56"]}],"mendeley":{"formattedCitation":"James W. Sire, 32.","plainTextFormattedCitation":"James W. Sire, 32.","previouslyFormattedCitation":"James W. Sire, 32."},"properties":{"noteIndex":40},"schema":"https://github.com/citation-style-language/schema/raw/master/csl-citation.json"}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James W. Sire, 32.</w:t>
      </w:r>
      <w:r w:rsidRPr="003A210F">
        <w:rPr>
          <w:rFonts w:asciiTheme="majorBidi" w:hAnsiTheme="majorBidi" w:cstheme="majorBidi"/>
        </w:rPr>
        <w:fldChar w:fldCharType="end"/>
      </w:r>
    </w:p>
  </w:footnote>
  <w:footnote w:id="41">
    <w:p w14:paraId="4CCA7C8A" w14:textId="5F9ADD0A" w:rsidR="00821334" w:rsidRDefault="00821334" w:rsidP="00786B34">
      <w:pPr>
        <w:pStyle w:val="FootnoteText"/>
        <w:ind w:firstLine="720"/>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Concept","type":"book"},"locator":"33","uris":["http://www.mendeley.com/documents/?uuid=c15c2cd6-de65-42de-9445-225bb9b36e56"]}],"mendeley":{"formattedCitation":"James W. Sire, 33.","plainTextFormattedCitation":"James W. Sire, 33.","previouslyFormattedCitation":"James W. Sire, 33."},"properties":{"noteIndex":41},"schema":"https://github.com/citation-style-language/schema/raw/master/csl-citation.json"}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James W. Sire, 33.</w:t>
      </w:r>
      <w:r w:rsidRPr="003A210F">
        <w:rPr>
          <w:rFonts w:asciiTheme="majorBidi" w:hAnsiTheme="majorBidi" w:cstheme="majorBidi"/>
        </w:rPr>
        <w:fldChar w:fldCharType="end"/>
      </w:r>
    </w:p>
  </w:footnote>
  <w:footnote w:id="42">
    <w:p w14:paraId="4FCAE935" w14:textId="7DFB49CC" w:rsidR="00821334" w:rsidRPr="003A210F" w:rsidRDefault="00821334" w:rsidP="00786B34">
      <w:pPr>
        <w:pStyle w:val="FootnoteText"/>
        <w:ind w:firstLine="720"/>
        <w:rPr>
          <w:rFonts w:asciiTheme="majorBidi" w:hAnsiTheme="majorBidi" w:cstheme="majorBidi"/>
        </w:rPr>
      </w:pPr>
      <w:r>
        <w:rPr>
          <w:rStyle w:val="FootnoteReference"/>
        </w:rPr>
        <w:footnoteRef/>
      </w:r>
      <w: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Sire","given":"","non-dropping-particle":"","parse-names":false,"suffix":""}],"id":"ITEM-1","issued":{"date-parts":[["2004"]]},"number-of-pages":"18","publisher":"InterVarsity Press","publisher-place":"(USA","title":"The Universe Next Door","type":"book"},"locator":"17","uris":["http://www.mendeley.com/documents/?uuid=861ac6a0-0c7a-402d-99db-81eaed8daa8a"]}],"mendeley":{"formattedCitation":"James W. Sire, &lt;i&gt;The Universe Next Door&lt;/i&gt;, 17.","plainTextFormattedCitation":"James W. Sire, The Universe Next Door, 17.","previouslyFormattedCitation":"James W. Sire, &lt;i&gt;The Universe Next Door&lt;/i&gt;, 17."},"properties":{"noteIndex":42},"schema":"https://github.com/citation-style-language/schema/raw/master/csl-citation.json"}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James W. Sire, </w:t>
      </w:r>
      <w:r w:rsidRPr="003A210F">
        <w:rPr>
          <w:rFonts w:asciiTheme="majorBidi" w:hAnsiTheme="majorBidi" w:cstheme="majorBidi"/>
          <w:i/>
          <w:noProof/>
        </w:rPr>
        <w:t>The Universe Next Door</w:t>
      </w:r>
      <w:r w:rsidRPr="003A210F">
        <w:rPr>
          <w:rFonts w:asciiTheme="majorBidi" w:hAnsiTheme="majorBidi" w:cstheme="majorBidi"/>
          <w:noProof/>
        </w:rPr>
        <w:t>, 17.</w:t>
      </w:r>
      <w:r w:rsidRPr="003A210F">
        <w:rPr>
          <w:rFonts w:asciiTheme="majorBidi" w:hAnsiTheme="majorBidi" w:cstheme="majorBidi"/>
        </w:rPr>
        <w:fldChar w:fldCharType="end"/>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Islam","type":"book"},"locator":"11","uris":["http://www.mendeley.com/documents/?uuid=59b1b1ce-e3e8-4796-a7f2-ffc5d2076c2f"]}],"mendeley":{"formattedCitation":"Tamam, &lt;i&gt;Islamic Worldview Paradigma Intelektual Islam&lt;/i&gt;, 11.","plainTextFormattedCitation":"Tamam, Islamic Worldview Paradigma Intelektual Islam, 11.","previouslyFormattedCitation":"Tamam, &lt;i&gt;Islamic Worldview Paradigma Intelektual Islam&lt;/i&gt;, 11."},"properties":{"noteIndex":42},"schema":"https://github.com/citation-style-language/schema/raw/master/csl-citation.json"}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Tamam, </w:t>
      </w:r>
      <w:r w:rsidRPr="003A210F">
        <w:rPr>
          <w:rFonts w:asciiTheme="majorBidi" w:hAnsiTheme="majorBidi" w:cstheme="majorBidi"/>
          <w:i/>
          <w:noProof/>
        </w:rPr>
        <w:t>Islamic Worldview Paradigma Intelektual Islam</w:t>
      </w:r>
      <w:r w:rsidRPr="003A210F">
        <w:rPr>
          <w:rFonts w:asciiTheme="majorBidi" w:hAnsiTheme="majorBidi" w:cstheme="majorBidi"/>
          <w:noProof/>
        </w:rPr>
        <w:t>, 11.</w:t>
      </w:r>
      <w:r w:rsidRPr="003A210F">
        <w:rPr>
          <w:rFonts w:asciiTheme="majorBidi" w:hAnsiTheme="majorBidi" w:cstheme="majorBidi"/>
        </w:rPr>
        <w:fldChar w:fldCharType="end"/>
      </w:r>
    </w:p>
  </w:footnote>
  <w:footnote w:id="43">
    <w:p w14:paraId="023DE3DB" w14:textId="518D3780"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Islam","type":"book"},"locator":"15","uris":["http://www.mendeley.com/documents/?uuid=59b1b1ce-e3e8-4796-a7f2-ffc5d2076c2f"]}],"mendeley":{"formattedCitation":"Tamam, &lt;i&gt;Islamic Worldview Paradigma Intelektual Islam&lt;/i&gt;, 15.","plainTextFormattedCitation":"Tamam, Islamic Worldview Paradigma Intelektual Islam, 15.","previouslyFormattedCitation":"Tamam, &lt;i&gt;Islamic Worldview Paradigma Intelektual Islam&lt;/i&gt;, 15."},"properties":{"noteIndex":43},"schema":"https://github.com/citation-style-language/schema/raw/master/csl-citation.json"}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Tamam, </w:t>
      </w:r>
      <w:r w:rsidRPr="003A210F">
        <w:rPr>
          <w:rFonts w:asciiTheme="majorBidi" w:hAnsiTheme="majorBidi" w:cstheme="majorBidi"/>
          <w:i/>
          <w:noProof/>
        </w:rPr>
        <w:t>Islamic Worldview Paradigma Intelektual Islam</w:t>
      </w:r>
      <w:r w:rsidRPr="003A210F">
        <w:rPr>
          <w:rFonts w:asciiTheme="majorBidi" w:hAnsiTheme="majorBidi" w:cstheme="majorBidi"/>
          <w:noProof/>
        </w:rPr>
        <w:t>, 15.</w:t>
      </w:r>
      <w:r w:rsidRPr="003A210F">
        <w:rPr>
          <w:rFonts w:asciiTheme="majorBidi" w:hAnsiTheme="majorBidi" w:cstheme="majorBidi"/>
        </w:rPr>
        <w:fldChar w:fldCharType="end"/>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Concept","type":"book"},"locator":"36","uris":["http://www.mendeley.com/documents/?uuid=c15c2cd6-de65-42de-9445-225bb9b36e56"]}],"mendeley":{"formattedCitation":"James W. Sire, &lt;i&gt;Naming the Elephant: Worldview as a Concept&lt;/i&gt;, 36.","plainTextFormattedCitation":"James W. Sire, Naming the Elephant: Worldview as a Concept, 36.","previouslyFormattedCitation":"James W. Sire, &lt;i&gt;Naming the Elephant: Worldview as a Concept&lt;/i&gt;, 36."},"properties":{"noteIndex":43},"schema":"https://github.com/citation-style-language/schema/raw/master/csl-citation.json"}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James W. Sire, </w:t>
      </w:r>
      <w:r w:rsidRPr="003A210F">
        <w:rPr>
          <w:rFonts w:asciiTheme="majorBidi" w:hAnsiTheme="majorBidi" w:cstheme="majorBidi"/>
          <w:i/>
          <w:noProof/>
        </w:rPr>
        <w:t>Naming the Elephant: Worldview as a Concept</w:t>
      </w:r>
      <w:r w:rsidRPr="003A210F">
        <w:rPr>
          <w:rFonts w:asciiTheme="majorBidi" w:hAnsiTheme="majorBidi" w:cstheme="majorBidi"/>
          <w:noProof/>
        </w:rPr>
        <w:t>, 36.</w:t>
      </w:r>
      <w:r w:rsidRPr="003A210F">
        <w:rPr>
          <w:rFonts w:asciiTheme="majorBidi" w:hAnsiTheme="majorBidi" w:cstheme="majorBidi"/>
        </w:rPr>
        <w:fldChar w:fldCharType="end"/>
      </w:r>
    </w:p>
  </w:footnote>
  <w:footnote w:id="44">
    <w:p w14:paraId="26C2C1DE" w14:textId="20B86FEC"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Concept","type":"book"},"locator":"37","uris":["http://www.mendeley.com/documents/?uuid=c15c2cd6-de65-42de-9445-225bb9b36e56"]}],"mendeley":{"formattedCitation":"James W. Sire, &lt;i&gt;Naming the Elephant: Worldview as a Concept&lt;/i&gt;, 37.","plainTextFormattedCitation":"James W. Sire, Naming the Elephant: Worldview as a Concept, 37.","previouslyFormattedCitation":"James W. Sire, &lt;i&gt;Naming the Elephant: Worldview as a Concept&lt;/i&gt;, 37."},"properties":{"noteIndex":44},"schema":"https://github.com/citation-style-language/schema/raw/master/csl-citation.json"}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 xml:space="preserve">James W. Sire, </w:t>
      </w:r>
      <w:r w:rsidRPr="003A210F">
        <w:rPr>
          <w:rFonts w:asciiTheme="majorBidi" w:hAnsiTheme="majorBidi" w:cstheme="majorBidi"/>
          <w:i/>
          <w:noProof/>
        </w:rPr>
        <w:t>Naming the Elephant: Worldview as a Concept</w:t>
      </w:r>
      <w:r w:rsidRPr="003A210F">
        <w:rPr>
          <w:rFonts w:asciiTheme="majorBidi" w:hAnsiTheme="majorBidi" w:cstheme="majorBidi"/>
          <w:noProof/>
        </w:rPr>
        <w:t>, 37.</w:t>
      </w:r>
      <w:r w:rsidRPr="003A210F">
        <w:rPr>
          <w:rFonts w:asciiTheme="majorBidi" w:hAnsiTheme="majorBidi" w:cstheme="majorBidi"/>
        </w:rPr>
        <w:fldChar w:fldCharType="end"/>
      </w:r>
    </w:p>
  </w:footnote>
  <w:footnote w:id="45">
    <w:p w14:paraId="1A3AD354" w14:textId="49E86BD8" w:rsidR="00821334" w:rsidRDefault="00821334" w:rsidP="00786B34">
      <w:pPr>
        <w:pStyle w:val="FootnoteText"/>
        <w:ind w:firstLine="720"/>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Sire","given":"","non-dropping-particle":"","parse-names":false,"suffix":""}],"id":"ITEM-1","issued":{"date-parts":[["2009"]]},"number-of-pages":"25-27","publisher":"InterVarsity Press Academic","publisher-place":"Downer Grove","title":"Naming the Elephant: Worldview as a Concept","type":"book"},"locator":"37-38","uris":["http://www.mendeley.com/documents/?uuid=c15c2cd6-de65-42de-9445-225bb9b36e56"]}],"mendeley":{"formattedCitation":"James W. Sire, 37–38.","plainTextFormattedCitation":"James W. Sire, 37–38.","previouslyFormattedCitation":"James W. Sire, 37–38."},"properties":{"noteIndex":45},"schema":"https://github.com/citation-style-language/schema/raw/master/csl-citation.json"}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James W. Sire, 37–38.</w:t>
      </w:r>
      <w:r w:rsidRPr="003A210F">
        <w:rPr>
          <w:rFonts w:asciiTheme="majorBidi" w:hAnsiTheme="majorBidi" w:cstheme="majorBidi"/>
        </w:rPr>
        <w:fldChar w:fldCharType="end"/>
      </w:r>
    </w:p>
  </w:footnote>
  <w:footnote w:id="46">
    <w:p w14:paraId="2EC07A16" w14:textId="09D6C9C9" w:rsidR="00821334" w:rsidRPr="003A210F" w:rsidRDefault="00821334" w:rsidP="00786B34">
      <w:pPr>
        <w:pStyle w:val="FootnoteText"/>
        <w:ind w:firstLine="720"/>
        <w:rPr>
          <w:rFonts w:asciiTheme="majorBidi" w:hAnsiTheme="majorBidi" w:cstheme="majorBidi"/>
        </w:rPr>
      </w:pPr>
      <w:r w:rsidRPr="003A210F">
        <w:rPr>
          <w:rStyle w:val="FootnoteReference"/>
          <w:rFonts w:asciiTheme="majorBidi" w:hAnsiTheme="majorBidi" w:cstheme="majorBidi"/>
        </w:rPr>
        <w:footnoteRef/>
      </w:r>
      <w:r w:rsidRPr="003A210F">
        <w:rPr>
          <w:rFonts w:asciiTheme="majorBidi" w:hAnsiTheme="majorBidi" w:cstheme="majorBidi"/>
        </w:rPr>
        <w:t xml:space="preserve"> </w:t>
      </w:r>
      <w:r w:rsidRPr="003A210F">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al-Attas","given":"","non-dropping-particle":"","parse-names":false,"suffix":""}],"container-title":"Proceeding of the Inagural Symposium on Islam and the Challenge of Modernity: Historical and Contemporary Conte","id":"ITEM-1","issued":{"date-parts":[["1996"]]},"page":".25-26","publisher":"ISTAC","publisher-place":"(Kuala Lumpur","title":"The Worldview of Islam: An Outline”, dalam Sharifah Shifa al-Attas (Ed.), Islam and the Challenge of Modernity","type":"paper-conference"},"locator":"1","uris":["http://www.mendeley.com/documents/?uuid=ae880d77-8778-49c1-a0ac-d3a0a293d93b"]}],"mendeley":{"formattedCitation":"Syed Muhammad Naquib al-Attas, “The Worldview of Islam: An Outline”, Dalam Sharifah Shifa Al-Attas (Ed.), Islam and the Challenge of Modernity,” 1.","plainTextFormattedCitation":"Syed Muhammad Naquib al-Attas, “The Worldview of Islam: An Outline”, Dalam Sharifah Shifa Al-Attas (Ed.), Islam and the Challenge of Modernity,” 1.","previouslyFormattedCitation":"Syed Muhammad Naquib al-Attas, “The Worldview of Islam: An Outline”, Dalam Sharifah Shifa Al-Attas (Ed.), Islam and the Challenge of Modernity,” 1."},"properties":{"noteIndex":46},"schema":"https://github.com/citation-style-language/schema/raw/master/csl-citation.json"}</w:instrText>
      </w:r>
      <w:r w:rsidRPr="003A210F">
        <w:rPr>
          <w:rFonts w:asciiTheme="majorBidi" w:hAnsiTheme="majorBidi" w:cstheme="majorBidi"/>
        </w:rPr>
        <w:fldChar w:fldCharType="separate"/>
      </w:r>
      <w:r w:rsidRPr="003A210F">
        <w:rPr>
          <w:rFonts w:asciiTheme="majorBidi" w:hAnsiTheme="majorBidi" w:cstheme="majorBidi"/>
          <w:noProof/>
        </w:rPr>
        <w:t>Syed Muhammad Naquib al-Attas, “The Worldview of Islam: An Outline”, Dalam Sharifah Shifa Al-Attas (Ed.), Islam and the Challenge of Modernity,” 1.</w:t>
      </w:r>
      <w:r w:rsidRPr="003A210F">
        <w:rPr>
          <w:rFonts w:asciiTheme="majorBidi" w:hAnsiTheme="majorBidi" w:cstheme="majorBidi"/>
        </w:rPr>
        <w:fldChar w:fldCharType="end"/>
      </w:r>
    </w:p>
  </w:footnote>
  <w:footnote w:id="47">
    <w:p w14:paraId="406AFB1F" w14:textId="79EF5E5B" w:rsidR="00821334" w:rsidRPr="000D73DC" w:rsidRDefault="00821334" w:rsidP="00786B34">
      <w:pPr>
        <w:pStyle w:val="FootnoteText"/>
        <w:ind w:firstLine="720"/>
        <w:rPr>
          <w:rFonts w:asciiTheme="majorBidi" w:hAnsiTheme="majorBidi" w:cstheme="majorBidi"/>
        </w:rPr>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{"citationItems":[{"id":"ITEM-1","itemData":{"author":[{"dropping-particle":"","family":"Abdelaziz Berghout","given":"","non-dropping-particle":"","parse-names":false,"suffix":""}],"id":"ITEM-1","issued":{"date-parts":[["2010"]]},"publisher":"IIUM Press","publisher-place":"Kuala Lumpur","title":"Introduction to the Islamic Worldview: Study of Selected Essentials","type":"book"},"locator":"9","uris":["http://www.mendeley.com/documents/?uuid=2f416729-a588-40de-ba8b-edda18efa1e0"]}],"mendeley":{"formattedCitation":"Abdelaziz Berghout, &lt;i&gt;Introduction to the Islamic Worldview: Study of Selected Essentials&lt;/i&gt;, 9.","plainTextFormattedCitation":"Abdelaziz Berghout, Introduction to the Islamic Worldview: Study of Selected Essentials, 9.","previouslyFormattedCitation":"Abdelaziz Berghout, &lt;i&gt;Introduction to the Islamic Worldview: Study of Selected Essentials&lt;/i&gt;, 9."},"properties":{"noteIndex":47},"schema":"https://github.com/citation-style-language/schema/raw/master/csl-citation.json"}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 xml:space="preserve">Abdelaziz Berghout, </w:t>
      </w:r>
      <w:r w:rsidRPr="000D73DC">
        <w:rPr>
          <w:rFonts w:asciiTheme="majorBidi" w:hAnsiTheme="majorBidi" w:cstheme="majorBidi"/>
          <w:i/>
          <w:noProof/>
        </w:rPr>
        <w:t>Introduction to the Islamic Worldview: Study of Selected Essentials</w:t>
      </w:r>
      <w:r w:rsidRPr="000D73DC">
        <w:rPr>
          <w:rFonts w:asciiTheme="majorBidi" w:hAnsiTheme="majorBidi" w:cstheme="majorBidi"/>
          <w:noProof/>
        </w:rPr>
        <w:t>, 9.</w:t>
      </w:r>
      <w:r w:rsidRPr="000D73DC">
        <w:rPr>
          <w:rFonts w:asciiTheme="majorBidi" w:hAnsiTheme="majorBidi" w:cstheme="majorBidi"/>
        </w:rPr>
        <w:fldChar w:fldCharType="end"/>
      </w:r>
    </w:p>
  </w:footnote>
  <w:footnote w:id="48">
    <w:p w14:paraId="6E69B0A3" w14:textId="6E43E561" w:rsidR="00821334" w:rsidRPr="000D73DC" w:rsidRDefault="00821334" w:rsidP="00786B34">
      <w:pPr>
        <w:pStyle w:val="FootnoteText"/>
        <w:ind w:firstLine="720"/>
        <w:rPr>
          <w:rFonts w:asciiTheme="majorBidi" w:hAnsiTheme="majorBidi" w:cstheme="majorBidi"/>
        </w:rPr>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{"citationItems":[{"id":"ITEM-1","itemData":{"author":[{"dropping-particle":"","family":"Abdelaziz Berghout","given":"","non-dropping-particle":"","parse-names":false,"suffix":""}],"id":"ITEM-1","issued":{"date-parts":[["2010"]]},"publisher":"IIUM Press","publisher-place":"Kuala Lumpur","title":"Introduction to the Islamic Worldview: Study of Selected Essentials","type":"book"},"locator":"6","uris":["http://www.mendeley.com/documents/?uuid=2f416729-a588-40de-ba8b-edda18efa1e0"]}],"mendeley":{"formattedCitation":"Abdelaziz Berghout, 6.","plainTextFormattedCitation":"Abdelaziz Berghout, 6.","previouslyFormattedCitation":"Abdelaziz Berghout, 6."},"properties":{"noteIndex":48},"schema":"https://github.com/citation-style-language/schema/raw/master/csl-citation.json"}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Abdelaziz Berghout, 6.</w:t>
      </w:r>
      <w:r w:rsidRPr="000D73DC">
        <w:rPr>
          <w:rFonts w:asciiTheme="majorBidi" w:hAnsiTheme="majorBidi" w:cstheme="majorBidi"/>
        </w:rPr>
        <w:fldChar w:fldCharType="end"/>
      </w:r>
    </w:p>
  </w:footnote>
  <w:footnote w:id="49">
    <w:p w14:paraId="35AB6134" w14:textId="4F3AD938" w:rsidR="00821334" w:rsidRDefault="00821334" w:rsidP="00786B34">
      <w:pPr>
        <w:pStyle w:val="FootnoteText"/>
        <w:ind w:firstLine="720"/>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al-Attas","given":"","non-dropping-particle":"","parse-names":false,"suffix":""}],"container-title":"Proceeding of the Inagural Symposium on Islam and the Challenge of Modernity: Historical and Contemporary Conte","id":"ITEM-1","issued":{"date-parts":[["1996"]]},"page":".25-26","publisher":"ISTAC","publisher-place":"(Kuala Lumpur","title":"The Worldview of Islam: An Outline”, dalam Sharifah Shifa al-Attas (Ed.), Islam and the Challenge of Modernity","type":"paper-conference"},"uris":["http://www.mendeley.com/documents/?uuid=ae880d77-8778-49c1-a0ac-d3a0a293d93b"]}],"mendeley":{"formattedCitation":"Syed Muhammad Naquib al-Attas, “The Worldview of Islam: An Outline”, Dalam Sharifah Shifa Al-Attas (Ed.), Islam and the Challenge of Modernity.”","plainTextFormattedCitation":"Syed Muhammad Naquib al-Attas, “The Worldview of Islam: An Outline”, Dalam Sharifah Shifa Al-Attas (Ed.), Islam and the Challenge of Modernity.”","previouslyFormattedCitation":"Syed Muhammad Naquib al-Attas, “The Worldview of Islam: An Outline”, Dalam Sharifah Shifa Al-Attas (Ed.), Islam and the Challenge of Modernity.”"},"properties":{"noteIndex":49},"schema":"https://github.com/citation-style-language/schema/raw/master/csl-citation.json"}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Syed Muhammad Naquib al-Attas, “The Worldview of Islam: An Outline”, Dalam Sharifah Shifa Al-Attas (Ed.), Islam and the Challenge of Modernity.”</w:t>
      </w:r>
      <w:r w:rsidRPr="000D73DC">
        <w:rPr>
          <w:rFonts w:asciiTheme="majorBidi" w:hAnsiTheme="majorBidi" w:cstheme="majorBidi"/>
        </w:rPr>
        <w:fldChar w:fldCharType="end"/>
      </w:r>
    </w:p>
  </w:footnote>
  <w:footnote w:id="50">
    <w:p w14:paraId="6B433DD1" w14:textId="121EF572" w:rsidR="00821334" w:rsidRPr="000D73DC" w:rsidRDefault="00821334" w:rsidP="00786B34">
      <w:pPr>
        <w:pStyle w:val="FootnoteText"/>
        <w:ind w:firstLine="720"/>
        <w:rPr>
          <w:rFonts w:asciiTheme="majorBidi" w:hAnsiTheme="majorBidi" w:cstheme="majorBidi"/>
        </w:rPr>
      </w:pPr>
      <w:r>
        <w:rPr>
          <w:rStyle w:val="FootnoteReference"/>
        </w:rPr>
        <w:footnoteRef/>
      </w:r>
      <w: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{"citationItems":[{"id":"ITEM-1","itemData":{"author":[{"dropping-particle":"","family":"Sayyid Qutb","given":"","non-dropping-particle":"","parse-names":false,"suffix":""}],"id":"ITEM-1","issued":{"date-parts":[["0"]]},"number-of-pages":"3","publisher":"Dar al-Shuruq","title":"Muqawwamāt al-Taṣawwur al-Islāmī","type":"book"},"locator":"41","uris":["http://www.mendeley.com/documents/?uuid=2bd022f2-a344-4a36-aafe-c7483d40733e"]}],"mendeley":{"formattedCitation":"Sayyid Qutb, &lt;i&gt;Muqawwamāt Al-Taṣawwur Al-Islāmī&lt;/i&gt; (Dar al-Shuruq, n.d.), 41.","plainTextFormattedCitation":"Sayyid Qutb, Muqawwamāt Al-Taṣawwur Al-Islāmī (Dar al-Shuruq, n.d.), 41.","previouslyFormattedCitation":"Sayyid Qutb, &lt;i&gt;Muqawwamāt Al-Taṣawwur Al-Islāmī&lt;/i&gt; (Dar al-Shuruq, n.d.), 41."},"properties":{"noteIndex":50},"schema":"https://github.com/citation-style-language/schema/raw/master/csl-citation.json"}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 xml:space="preserve">Sayyid Qutb, </w:t>
      </w:r>
      <w:r w:rsidRPr="000D73DC">
        <w:rPr>
          <w:rFonts w:asciiTheme="majorBidi" w:hAnsiTheme="majorBidi" w:cstheme="majorBidi"/>
          <w:i/>
          <w:noProof/>
        </w:rPr>
        <w:t>Muqawwamāt Al-Taṣawwur Al-Islāmī</w:t>
      </w:r>
      <w:r w:rsidRPr="000D73DC">
        <w:rPr>
          <w:rFonts w:asciiTheme="majorBidi" w:hAnsiTheme="majorBidi" w:cstheme="majorBidi"/>
          <w:noProof/>
        </w:rPr>
        <w:t xml:space="preserve"> (Dar al-Shuruq, n.d.), 41.</w:t>
      </w:r>
      <w:r w:rsidRPr="000D73DC">
        <w:rPr>
          <w:rFonts w:asciiTheme="majorBidi" w:hAnsiTheme="majorBidi" w:cstheme="majorBidi"/>
        </w:rPr>
        <w:fldChar w:fldCharType="end"/>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{"citationItems":[{"id":"ITEM-1","itemData":{"author":[{"dropping-particle":"","family":"Mohd. Kamal Hasan","given":"Abdul Monir Yaacob and Ahmad Faiz Abdul Rahman","non-dropping-particle":"","parse-names":false,"suffix":""}],"id":"ITEM-1","issued":{"date-parts":[["1994"]]},"number-of-pages":"12","publisher-place":"Kuala Lumpur","title":"The Islamic Worldview in Towards a Positive Islamic Worldview: Malaysian and American Perceptions","type":"book"},"locator":"12","prefix":"lihat juga","uris":["http://www.mendeley.com/documents/?uuid=960293b1-3837-4776-a71e-b49cd1b7f08c"]}],"mendeley":{"formattedCitation":"lihat juga Abdul Monir Yaacob and Ahmad Faiz Abdul Rahman Mohd. Kamal Hasan, &lt;i&gt;The Islamic Worldview in Towards a Positive Islamic Worldview: Malaysian and American Perceptions&lt;/i&gt; (Kuala Lumpur, 1994), 12.","plainTextFormattedCitation":"lihat juga Abdul Monir Yaacob and Ahmad Faiz Abdul Rahman Mohd. Kamal Hasan, The Islamic Worldview in Towards a Positive Islamic Worldview: Malaysian and American Perceptions (Kuala Lumpur, 1994), 12.","previouslyFormattedCitation":"lihat juga Abdul Monir Yaacob and Ahmad Faiz Abdul Rahman Mohd. Kamal Hasan, &lt;i&gt;The Islamic Worldview in Towards a Positive Islamic Worldview: Malaysian and American Perceptions&lt;/i&gt; (Kuala Lumpur, 1994), 12."},"properties":{"noteIndex":50},"schema":"https://github.com/citation-style-language/schema/raw/master/csl-citation.json"}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 xml:space="preserve">lihat juga Abdul Monir Yaacob and Ahmad Faiz Abdul Rahman Mohd. Kamal Hasan, </w:t>
      </w:r>
      <w:r w:rsidRPr="000D73DC">
        <w:rPr>
          <w:rFonts w:asciiTheme="majorBidi" w:hAnsiTheme="majorBidi" w:cstheme="majorBidi"/>
          <w:i/>
          <w:noProof/>
        </w:rPr>
        <w:t>The Islamic Worldview in Towards a Positive Islamic Worldview: Malaysian and American Perceptions</w:t>
      </w:r>
      <w:r w:rsidRPr="000D73DC">
        <w:rPr>
          <w:rFonts w:asciiTheme="majorBidi" w:hAnsiTheme="majorBidi" w:cstheme="majorBidi"/>
          <w:noProof/>
        </w:rPr>
        <w:t xml:space="preserve"> (Kuala Lumpur, 1994), 12.</w:t>
      </w:r>
      <w:r w:rsidRPr="000D73DC">
        <w:rPr>
          <w:rFonts w:asciiTheme="majorBidi" w:hAnsiTheme="majorBidi" w:cstheme="majorBidi"/>
        </w:rPr>
        <w:fldChar w:fldCharType="end"/>
      </w:r>
    </w:p>
  </w:footnote>
  <w:footnote w:id="51">
    <w:p w14:paraId="354161FF" w14:textId="09C732D9" w:rsidR="00821334" w:rsidRPr="000D73DC" w:rsidRDefault="00821334" w:rsidP="00786B34">
      <w:pPr>
        <w:pStyle w:val="FootnoteText"/>
        <w:ind w:firstLine="720"/>
        <w:rPr>
          <w:rFonts w:asciiTheme="majorBidi" w:hAnsiTheme="majorBidi" w:cstheme="majorBidi"/>
        </w:rPr>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{"citationItems":[{"id":"ITEM-1","itemData":{"author":[{"dropping-particle":"","family":"Sayyid Qutb","given":"","non-dropping-particle":"","parse-names":false,"suffix":""}],"id":"ITEM-1","issued":{"date-parts":[["0"]]},"number-of-pages":"3","publisher":"Dar al-Shuruq","title":"Muqawwamāt al-Taṣawwur al-Islāmī","type":"book"},"locator":"41","uris":["http://www.mendeley.com/documents/?uuid=2bd022f2-a344-4a36-aafe-c7483d40733e"]}],"mendeley":{"formattedCitation":"Sayyid Qutb, &lt;i&gt;Muqawwamāt Al-Taṣawwur Al-Islāmī&lt;/i&gt;, n.d., 41.","plainTextFormattedCitation":"Sayyid Qutb, Muqawwamāt Al-Taṣawwur Al-Islāmī, n.d., 41.","previouslyFormattedCitation":"Sayyid Qutb, &lt;i&gt;Muqawwamāt Al-Taṣawwur Al-Islāmī&lt;/i&gt;, n.d., 41."},"properties":{"noteIndex":51},"schema":"https://github.com/citation-style-language/schema/raw/master/csl-citation.json"}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 xml:space="preserve">Sayyid Qutb, </w:t>
      </w:r>
      <w:r w:rsidRPr="000D73DC">
        <w:rPr>
          <w:rFonts w:asciiTheme="majorBidi" w:hAnsiTheme="majorBidi" w:cstheme="majorBidi"/>
          <w:i/>
          <w:noProof/>
        </w:rPr>
        <w:t>Muqawwamāt Al-Taṣawwur Al-Islāmī</w:t>
      </w:r>
      <w:r w:rsidRPr="000D73DC">
        <w:rPr>
          <w:rFonts w:asciiTheme="majorBidi" w:hAnsiTheme="majorBidi" w:cstheme="majorBidi"/>
          <w:noProof/>
        </w:rPr>
        <w:t>, n.d., 41.</w:t>
      </w:r>
      <w:r w:rsidRPr="000D73DC">
        <w:rPr>
          <w:rFonts w:asciiTheme="majorBidi" w:hAnsiTheme="majorBidi" w:cstheme="majorBidi"/>
        </w:rPr>
        <w:fldChar w:fldCharType="end"/>
      </w:r>
    </w:p>
  </w:footnote>
  <w:footnote w:id="52">
    <w:p w14:paraId="79621E8A" w14:textId="7EE310D7" w:rsidR="00821334" w:rsidRPr="000D73DC" w:rsidRDefault="00821334" w:rsidP="00786B34">
      <w:pPr>
        <w:pStyle w:val="FootnoteText"/>
        <w:ind w:firstLine="720"/>
        <w:rPr>
          <w:rFonts w:asciiTheme="majorBidi" w:hAnsiTheme="majorBidi" w:cstheme="majorBidi"/>
        </w:rPr>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al-Attas","given":"","non-dropping-particle":"","parse-names":false,"suffix":""}],"container-title":"Proceeding of the Inagural Symposium on Islam and the Challenge of Modernity: Historical and Contemporary Conte","id":"ITEM-1","issued":{"date-parts":[["1996"]]},"page":".25-26","publisher":"ISTAC","publisher-place":"(Kuala Lumpur","title":"The Worldview of Islam: An Outline”, dalam Sharifah Shifa al-Attas (Ed.), Islam and the Challenge of Modernity","type":"paper-conference"},"locator":"25-26","uris":["http://www.mendeley.com/documents/?uuid=ae880d77-8778-49c1-a0ac-d3a0a293d93b"]}],"mendeley":{"formattedCitation":"Syed Muhammad Naquib al-Attas, “The Worldview of Islam: An Outline”, Dalam Sharifah Shifa Al-Attas (Ed.), Islam and the Challenge of Modernity,” 25–26.","plainTextFormattedCitation":"Syed Muhammad Naquib al-Attas, “The Worldview of Islam: An Outline”, Dalam Sharifah Shifa Al-Attas (Ed.), Islam and the Challenge of Modernity,” 25–26.","previouslyFormattedCitation":"Syed Muhammad Naquib al-Attas, “The Worldview of Islam: An Outline”, Dalam Sharifah Shifa Al-Attas (Ed.), Islam and the Challenge of Modernity,” 25–26."},"properties":{"noteIndex":52},"schema":"https://github.com/citation-style-language/schema/raw/master/csl-citation.json"}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Syed Muhammad Naquib al-Attas, “The Worldview of Islam: An Outline”, Dalam Sharifah Shifa Al-Attas (Ed.), Islam and the Challenge of Modernity,” 25–26.</w:t>
      </w:r>
      <w:r w:rsidRPr="000D73DC">
        <w:rPr>
          <w:rFonts w:asciiTheme="majorBidi" w:hAnsiTheme="majorBidi" w:cstheme="majorBidi"/>
        </w:rPr>
        <w:fldChar w:fldCharType="end"/>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al-Attas","given":"","non-dropping-particle":"","parse-names":false,"suffix":""}],"id":"ITEM-1","issued":{"date-parts":[["1994"]]},"number-of-pages":"1-58","publisher":"ISTAC","publisher-place":"Kuala Lumpur","title":"The Degrees of Existence","type":"book"},"locator":"1-58","uris":["http://www.mendeley.com/documents/?uuid=77a85a1f-422c-4d20-9948-d41fe644b049"]}],"mendeley":{"formattedCitation":"Syed Muhammad Naquib al-Attas, &lt;i&gt;The Degrees of Existence&lt;/i&gt; (Kuala Lumpur: ISTAC, 1994), 1–58.","plainTextFormattedCitation":"Syed Muhammad Naquib al-Attas, The Degrees of Existence (Kuala Lumpur: ISTAC, 1994), 1–58.","previouslyFormattedCitation":"Syed Muhammad Naquib al-Attas, &lt;i&gt;The Degrees of Existence&lt;/i&gt; (Kuala Lumpur: ISTAC, 1994), 1–58."},"properties":{"noteIndex":52},"schema":"https://github.com/citation-style-language/schema/raw/master/csl-citation.json"}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 xml:space="preserve">Syed Muhammad Naquib al-Attas, </w:t>
      </w:r>
      <w:r w:rsidRPr="000D73DC">
        <w:rPr>
          <w:rFonts w:asciiTheme="majorBidi" w:hAnsiTheme="majorBidi" w:cstheme="majorBidi"/>
          <w:i/>
          <w:noProof/>
        </w:rPr>
        <w:t>The Degrees of Existence</w:t>
      </w:r>
      <w:r w:rsidRPr="000D73DC">
        <w:rPr>
          <w:rFonts w:asciiTheme="majorBidi" w:hAnsiTheme="majorBidi" w:cstheme="majorBidi"/>
          <w:noProof/>
        </w:rPr>
        <w:t xml:space="preserve"> (Kuala Lumpur: ISTAC, 1994), 1–58.</w:t>
      </w:r>
      <w:r w:rsidRPr="000D73DC">
        <w:rPr>
          <w:rFonts w:asciiTheme="majorBidi" w:hAnsiTheme="majorBidi" w:cstheme="majorBidi"/>
        </w:rPr>
        <w:fldChar w:fldCharType="end"/>
      </w:r>
    </w:p>
  </w:footnote>
  <w:footnote w:id="53">
    <w:p w14:paraId="0DB7E0E5" w14:textId="376AC733" w:rsidR="00821334" w:rsidRPr="000D73DC" w:rsidRDefault="00821334" w:rsidP="00786B34">
      <w:pPr>
        <w:pStyle w:val="FootnoteText"/>
        <w:ind w:firstLine="720"/>
        <w:rPr>
          <w:rFonts w:asciiTheme="majorBidi" w:hAnsiTheme="majorBidi" w:cstheme="majorBidi"/>
        </w:rPr>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Al-Attas","given":"","non-dropping-particle":"","parse-names":false,"suffix":""}],"id":"ITEM-1","issued":{"date-parts":[["1995"]]},"publisher":"ISTAC","publisher-place":"Kuala Lumpur","title":"Prolegomena to the Methaphsics of Islam","type":"book"},"locator":"1-2","uris":["http://www.mendeley.com/documents/?uuid=aab42bd3-ad92-44c5-b358-6ba8e97ae131"]}],"mendeley":{"formattedCitation":"Syed Muhammad Naquib Al-Attas, &lt;i&gt;Prolegomena to the Methaphsics of Islam&lt;/i&gt;, 1–2.","plainTextFormattedCitation":"Syed Muhammad Naquib Al-Attas, Prolegomena to the Methaphsics of Islam, 1–2.","previouslyFormattedCitation":"Syed Muhammad Naquib Al-Attas, &lt;i&gt;Prolegomena to the Methaphsics of Islam&lt;/i&gt;, 1–2."},"properties":{"noteIndex":53},"schema":"https://github.com/citation-style-language/schema/raw/master/csl-citation.json"}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 xml:space="preserve">Syed Muhammad Naquib Al-Attas, </w:t>
      </w:r>
      <w:r w:rsidRPr="000D73DC">
        <w:rPr>
          <w:rFonts w:asciiTheme="majorBidi" w:hAnsiTheme="majorBidi" w:cstheme="majorBidi"/>
          <w:i/>
          <w:noProof/>
        </w:rPr>
        <w:t>Prolegomena to the Methaphsics of Islam</w:t>
      </w:r>
      <w:r w:rsidRPr="000D73DC">
        <w:rPr>
          <w:rFonts w:asciiTheme="majorBidi" w:hAnsiTheme="majorBidi" w:cstheme="majorBidi"/>
          <w:noProof/>
        </w:rPr>
        <w:t>, 1–2.</w:t>
      </w:r>
      <w:r w:rsidRPr="000D73DC">
        <w:rPr>
          <w:rFonts w:asciiTheme="majorBidi" w:hAnsiTheme="majorBidi" w:cstheme="majorBidi"/>
        </w:rPr>
        <w:fldChar w:fldCharType="end"/>
      </w:r>
    </w:p>
  </w:footnote>
  <w:footnote w:id="54">
    <w:p w14:paraId="08033C2C" w14:textId="758DD831" w:rsidR="00821334" w:rsidRDefault="00821334" w:rsidP="00786B34">
      <w:pPr>
        <w:pStyle w:val="FootnoteText"/>
        <w:ind w:firstLine="720"/>
      </w:pPr>
      <w:r w:rsidRPr="000D73DC">
        <w:rPr>
          <w:rStyle w:val="FootnoteReference"/>
          <w:rFonts w:asciiTheme="majorBidi" w:hAnsiTheme="majorBidi" w:cstheme="majorBidi"/>
        </w:rPr>
        <w:footnoteRef/>
      </w:r>
      <w:r w:rsidRPr="000D73DC">
        <w:rPr>
          <w:rFonts w:asciiTheme="majorBidi" w:hAnsiTheme="majorBidi" w:cstheme="majorBidi"/>
        </w:rPr>
        <w:t xml:space="preserve"> </w:t>
      </w:r>
      <w:r w:rsidRPr="000D73DC">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Al-Attas","given":"","non-dropping-particle":"","parse-names":false,"suffix":""}],"id":"ITEM-1","issued":{"date-parts":[["1995"]]},"publisher":"ISTAC","publisher-place":"Kuala Lumpur","title":"Prolegomena to the Methaphsics of Islam","type":"book"},"locator":"2","uris":["http://www.mendeley.com/documents/?uuid=aab42bd3-ad92-44c5-b358-6ba8e97ae131"]}],"mendeley":{"formattedCitation":"Syed Muhammad Naquib Al-Attas, 2.","plainTextFormattedCitation":"Syed Muhammad Naquib Al-Attas, 2.","previouslyFormattedCitation":"Syed Muhammad Naquib Al-Attas, 2."},"properties":{"noteIndex":54},"schema":"https://github.com/citation-style-language/schema/raw/master/csl-citation.json"}</w:instrText>
      </w:r>
      <w:r w:rsidRPr="000D73DC">
        <w:rPr>
          <w:rFonts w:asciiTheme="majorBidi" w:hAnsiTheme="majorBidi" w:cstheme="majorBidi"/>
        </w:rPr>
        <w:fldChar w:fldCharType="separate"/>
      </w:r>
      <w:r w:rsidRPr="000D73DC">
        <w:rPr>
          <w:rFonts w:asciiTheme="majorBidi" w:hAnsiTheme="majorBidi" w:cstheme="majorBidi"/>
          <w:noProof/>
        </w:rPr>
        <w:t>Syed Muhammad Naquib Al-Attas, 2.</w:t>
      </w:r>
      <w:r w:rsidRPr="000D73DC">
        <w:rPr>
          <w:rFonts w:asciiTheme="majorBidi" w:hAnsiTheme="majorBidi" w:cstheme="majorBidi"/>
        </w:rPr>
        <w:fldChar w:fldCharType="end"/>
      </w:r>
    </w:p>
  </w:footnote>
  <w:footnote w:id="55">
    <w:p w14:paraId="21482C64" w14:textId="5105ACCB" w:rsidR="00821334" w:rsidRPr="009A74FE" w:rsidRDefault="00821334" w:rsidP="00786B34">
      <w:pPr>
        <w:pStyle w:val="FootnoteText"/>
        <w:ind w:firstLine="720"/>
        <w:rPr>
          <w:rFonts w:asciiTheme="majorBidi" w:hAnsiTheme="majorBidi" w:cstheme="majorBidi"/>
        </w:rPr>
      </w:pPr>
      <w:r>
        <w:rPr>
          <w:rStyle w:val="FootnoteReference"/>
        </w:rPr>
        <w:footnoteRef/>
      </w:r>
      <w: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Al-Attas","given":"","non-dropping-particle":"","parse-names":false,"suffix":""}],"id":"ITEM-1","issued":{"date-parts":[["1995"]]},"publisher":"ISTAC","publisher-place":"Kuala Lumpur","title":"Prolegomena to the Methaphsics of Islam","type":"book"},"prefix":"  Al-Attas tidak mau menggunakan kata realitas dimaknai dengan waqi’ī, karena tidak semua yang waqi’ī tersebut adalah ḥaqq (kebenaran). Terkadang juga terdapat waqi’ī yang bāṭil. Al-Attas lebih memilih kata realitas dengan sebutan ḥaqīqah, karena antara Allah yang ‘Ḥaqq’ mutlak (God reality) memiliki keterkaitan dengan segala realitas yang ada di bumi ini ‘ḥaqīqah’ (Created reality). Itu artinya, jika kita menemukan sebuah realitas (ḥaqīqah) yang sesuai dengan ajaran syari’at Islam yang telah ditetapkan atau berkaitan dengan ḥaqq mutlak, maka ia dapat disebut ḥaqq (kebenaran). Kebenaran yang mengikat sebuah realitas dalam pandangan Islam dikatakan sebagai ḥaqq. Jika ada realitas yang bāṭil, maka tidak dianggap kebenarannya dalam realitas Islam.","uris":["http://www.mendeley.com/documents/?uuid=aab42bd3-ad92-44c5-b358-6ba8e97ae131"]}],"mendeley":{"formattedCitation":" Al-Attas tidak mau menggunakan kata realitas dimaknai dengan waqi’ī, karena tidak semua yang waqi’ī tersebut adalah ḥaqq (kebenaran). Terkadang juga terdapat waqi’ī yang bāṭil. Al-Attas lebih memilih kata realitas dengan sebutan ḥaqīqah, karena antara Allah yang ‘Ḥaqq’ mutlak (God reality) memiliki keterkaitan dengan segala realitas yang ada di bumi ini ‘ḥaqīqah’ (Created reality). Itu artinya, jika kita menemukan sebuah realitas (ḥaqīqah) yang sesuai dengan ajaran syari’at Islam yang telah ditetapkan atau berkaitan dengan ḥaqq mutlak, maka ia dapat disebut ḥaqq (kebenaran). Kebenaran yang mengikat sebuah realitas dalam pandangan Islam dikatakan sebagai ḥaqq. Jika ada realitas yang bāṭil, maka tidak dianggap kebenarannya dalam realitas Islam. Syed Muhammad Naquib Al-Attas, &lt;i&gt;Prolegomena to the Methaphsics of Islam&lt;/i&gt;.","plainTextFormattedCitation":" Al-Attas tidak mau menggunakan kata realitas dimaknai dengan waqi’ī, karena tidak semua yang waqi’ī tersebut adalah ḥaqq (kebenaran). Terkadang juga terdapat waqi’ī yang bāṭil. Al-Attas lebih memilih kata realitas dengan sebutan ḥaqīqah, karena antara Allah yang ‘Ḥaqq’ mutlak (God reality) memiliki keterkaitan dengan segala realitas yang ada di bumi ini ‘ḥaqīqah’ (Created reality). Itu artinya, jika kita menemukan sebuah realitas (ḥaqīqah) yang sesuai dengan ajaran syari’at Islam yang telah ditetapkan atau berkaitan dengan ḥaqq mutlak, maka ia dapat disebut ḥaqq (kebenaran). Kebenaran yang mengikat sebuah realitas dalam pandangan Islam dikatakan sebagai ḥaqq. Jika ada realitas yang bāṭil, maka tidak dianggap kebenarannya dalam realitas Islam. Syed Muhammad Naquib Al-Attas, Prolegomena to the Methaphsics of Islam.","previouslyFormattedCitation":" Al-Attas tidak mau menggunakan kata realitas dimaknai dengan waqi’ī, karena tidak semua yang waqi’ī tersebut adalah ḥaqq (kebenaran). Terkadang juga terdapat waqi’ī yang bāṭil. Al-Attas lebih memilih kata realitas dengan sebutan ḥaqīqah, karena antara Allah yang ‘Ḥaqq’ mutlak (God reality) memiliki keterkaitan dengan segala realitas yang ada di bumi ini ‘ḥaqīqah’ (Created reality). Itu artinya, jika kita menemukan sebuah realitas (ḥaqīqah) yang sesuai dengan ajaran syari’at Islam yang telah ditetapkan atau berkaitan dengan ḥaqq mutlak, maka ia dapat disebut ḥaqq (kebenaran). Kebenaran yang mengikat sebuah realitas dalam pandangan Islam dikatakan sebagai ḥaqq. Jika ada realitas yang bāṭil, maka tidak dianggap kebenarannya dalam realitas Islam. Syed Muhammad Naquib Al-Attas, &lt;i&gt;Prolegomena to the Methaphsics of Islam&lt;/i&gt;."},"properties":{"noteIndex":55},"schema":"https://github.com/citation-style-language/schema/raw/master/csl-citation.json"}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 Al-Attas tidak mau menggunakan kata realitas dimaknai dengan waqi’ī, karena tidak semua yang waqi’ī tersebut adalah ḥaqq (kebenaran). Terkadang juga terdapat waqi’ī yang bāṭil. Al-Attas lebih memilih kata realitas dengan sebutan ḥaqīqah, karena antara Allah yang ‘Ḥaqq’ mutlak (God reality) memiliki keterkaitan dengan segala realitas yang ada di bumi ini ‘ḥaqīqah’ (Created reality). Itu artinya, jika kita menemukan sebuah realitas (ḥaqīqah) yang sesuai dengan ajaran syari’at Islam yang telah ditetapkan atau berkaitan dengan ḥaqq mutlak, maka ia dapat disebut ḥaqq (kebenaran). Kebenaran yang mengikat sebuah realitas dalam pandangan Islam dikatakan sebagai ḥaqq. Jika ada realitas yang bāṭil, maka tidak dianggap kebenarannya dalam realitas Islam. Syed Muhammad Naquib Al-Attas, </w:t>
      </w:r>
      <w:r w:rsidRPr="009A74FE">
        <w:rPr>
          <w:rFonts w:asciiTheme="majorBidi" w:hAnsiTheme="majorBidi" w:cstheme="majorBidi"/>
          <w:i/>
          <w:noProof/>
        </w:rPr>
        <w:t>Prolegomena to the Methaphsics of Islam</w:t>
      </w:r>
      <w:r w:rsidRPr="009A74FE">
        <w:rPr>
          <w:rFonts w:asciiTheme="majorBidi" w:hAnsiTheme="majorBidi" w:cstheme="majorBidi"/>
          <w:noProof/>
        </w:rPr>
        <w:t>.</w:t>
      </w:r>
      <w:r w:rsidRPr="009A74FE">
        <w:rPr>
          <w:rFonts w:asciiTheme="majorBidi" w:hAnsiTheme="majorBidi" w:cstheme="majorBidi"/>
        </w:rPr>
        <w:fldChar w:fldCharType="end"/>
      </w:r>
    </w:p>
  </w:footnote>
  <w:footnote w:id="56">
    <w:p w14:paraId="3958CF97" w14:textId="0BBFFDF1"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{"citationItems":[{"id":"ITEM-1","itemData":{"author":[{"dropping-particle":"","family":"Alparslan Acikgence","given":"","non-dropping-particle":"","parse-names":false,"suffix":""}],"id":"ITEM-1","issued":{"date-parts":[["2006"]]},"number-of-pages":"8-9","publisher":"ISTAC","publisher-place":"Kuala Lumpur","title":"Islamic Science Towards a Definition","type":"book"},"locator":"15","uris":["http://www.mendeley.com/documents/?uuid=b6900ede-1e18-4da1-a942-09a37fb5297e"]}],"mendeley":{"formattedCitation":"Alparslan Acikgence, &lt;i&gt;Islamic Science Towards a Definition&lt;/i&gt;, 15.","plainTextFormattedCitation":"Alparslan Acikgence, Islamic Science Towards a Definition, 15.","previouslyFormattedCitation":"Alparslan Acikgence, &lt;i&gt;Islamic Science Towards a Definition&lt;/i&gt;, 15."},"properties":{"noteIndex":56},"schema":"https://github.com/citation-style-language/schema/raw/master/csl-citation.json"}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Alparslan Acikgence, </w:t>
      </w:r>
      <w:r w:rsidRPr="009A74FE">
        <w:rPr>
          <w:rFonts w:asciiTheme="majorBidi" w:hAnsiTheme="majorBidi" w:cstheme="majorBidi"/>
          <w:i/>
          <w:noProof/>
        </w:rPr>
        <w:t>Islamic Science Towards a Definition</w:t>
      </w:r>
      <w:r w:rsidRPr="009A74FE">
        <w:rPr>
          <w:rFonts w:asciiTheme="majorBidi" w:hAnsiTheme="majorBidi" w:cstheme="majorBidi"/>
          <w:noProof/>
        </w:rPr>
        <w:t>, 15.</w:t>
      </w:r>
      <w:r w:rsidRPr="009A74FE">
        <w:rPr>
          <w:rFonts w:asciiTheme="majorBidi" w:hAnsiTheme="majorBidi" w:cstheme="majorBidi"/>
        </w:rPr>
        <w:fldChar w:fldCharType="end"/>
      </w:r>
    </w:p>
  </w:footnote>
  <w:footnote w:id="57">
    <w:p w14:paraId="61839376" w14:textId="26370FAE"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{"citationItems":[{"id":"ITEM-1","itemData":{"author":[{"dropping-particle":"","family":"Alparslan Acikgence","given":"","non-dropping-particle":"","parse-names":false,"suffix":""}],"id":"ITEM-1","issued":{"date-parts":[["2006"]]},"number-of-pages":"8-9","publisher":"ISTAC","publisher-place":"Kuala Lumpur","title":"Islamic Science Towards a Definition","type":"book"},"locator":"14-29","uris":["http://www.mendeley.com/documents/?uuid=b6900ede-1e18-4da1-a942-09a37fb5297e"]}],"mendeley":{"formattedCitation":"Alparslan Acikgence, 14–29.","plainTextFormattedCitation":"Alparslan Acikgence, 14–29.","previouslyFormattedCitation":"Alparslan Acikgence, 14–29."},"properties":{"noteIndex":57},"schema":"https://github.com/citation-style-language/schema/raw/master/csl-citation.json"}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Alparslan Acikgence, 14–29.</w:t>
      </w:r>
      <w:r w:rsidRPr="009A74FE">
        <w:rPr>
          <w:rFonts w:asciiTheme="majorBidi" w:hAnsiTheme="majorBidi" w:cstheme="majorBidi"/>
        </w:rPr>
        <w:fldChar w:fldCharType="end"/>
      </w:r>
    </w:p>
  </w:footnote>
  <w:footnote w:id="58">
    <w:p w14:paraId="1D1F87DD" w14:textId="2AC12E75"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{"citationItems":[{"id":"ITEM-1","itemData":{"author":[{"dropping-particle":"","family":"Mohd. Kamal Hasan","given":"Abdul Monir Yaacob and Ahmad Faiz Abdul Rahman","non-dropping-particle":"","parse-names":false,"suffix":""}],"id":"ITEM-1","issued":{"date-parts":[["1994"]]},"number-of-pages":"12","publisher-place":"Kuala Lumpur","title":"The Islamic Worldview in Towards a Positive Islamic Worldview: Malaysian and American Perceptions","type":"book"},"locator":"12","uris":["http://www.mendeley.com/documents/?uuid=960293b1-3837-4776-a71e-b49cd1b7f08c"]}],"mendeley":{"formattedCitation":"Mohd. Kamal Hasan, &lt;i&gt;The Islamic Worldview in Towards a Positive Islamic Worldview: Malaysian and American Perceptions&lt;/i&gt;, 12.","plainTextFormattedCitation":"Mohd. Kamal Hasan, The Islamic Worldview in Towards a Positive Islamic Worldview: Malaysian and American Perceptions, 12.","previouslyFormattedCitation":"Mohd. Kamal Hasan, &lt;i&gt;The Islamic Worldview in Towards a Positive Islamic Worldview: Malaysian and American Perceptions&lt;/i&gt;, 12."},"properties":{"noteIndex":58},"schema":"https://github.com/citation-style-language/schema/raw/master/csl-citation.json"}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Mohd. Kamal Hasan, </w:t>
      </w:r>
      <w:r w:rsidRPr="009A74FE">
        <w:rPr>
          <w:rFonts w:asciiTheme="majorBidi" w:hAnsiTheme="majorBidi" w:cstheme="majorBidi"/>
          <w:i/>
          <w:noProof/>
        </w:rPr>
        <w:t>The Islamic Worldview in Towards a Positive Islamic Worldview: Malaysian and American Perceptions</w:t>
      </w:r>
      <w:r w:rsidRPr="009A74FE">
        <w:rPr>
          <w:rFonts w:asciiTheme="majorBidi" w:hAnsiTheme="majorBidi" w:cstheme="majorBidi"/>
          <w:noProof/>
        </w:rPr>
        <w:t>, 12.</w:t>
      </w:r>
      <w:r w:rsidRPr="009A74FE">
        <w:rPr>
          <w:rFonts w:asciiTheme="majorBidi" w:hAnsiTheme="majorBidi" w:cstheme="majorBidi"/>
        </w:rPr>
        <w:fldChar w:fldCharType="end"/>
      </w:r>
    </w:p>
  </w:footnote>
  <w:footnote w:id="59">
    <w:p w14:paraId="0FBABF55" w14:textId="63661CC8" w:rsidR="00821334" w:rsidRPr="009A74FE" w:rsidRDefault="00821334" w:rsidP="00786B34">
      <w:pPr>
        <w:pStyle w:val="FootnoteText"/>
        <w:ind w:firstLine="720"/>
        <w:rPr>
          <w:rFonts w:asciiTheme="majorBidi" w:hAnsiTheme="majorBidi" w:cstheme="majorBidi"/>
        </w:rPr>
      </w:pPr>
      <w:r>
        <w:rPr>
          <w:rStyle w:val="FootnoteReference"/>
        </w:rPr>
        <w:footnoteRef/>
      </w:r>
      <w: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{"citationItems":[{"id":"ITEM-1","itemData":{"author":[{"dropping-particle":"","family":"Masudul Alam Choudhury","given":"","non-dropping-particle":"","parse-names":false,"suffix":""}],"id":"ITEM-1","issued":{"date-parts":[["2000"]]},"number-of-pages":"9","publisher":"Kegan Paul International Limited","publisher-place":"London and New York","title":"The Islamic Worldview: Socio-Scientific Prespective","type":"book"},"locator":"9","uris":["http://www.mendeley.com/documents/?uuid=7d633ea3-4cac-45fb-8bc0-746748929eb5"]}],"mendeley":{"formattedCitation":"Masudul Alam Choudhury, &lt;i&gt;The Islamic Worldview: Socio-Scientific Prespective&lt;/i&gt;, 9.","plainTextFormattedCitation":"Masudul Alam Choudhury, The Islamic Worldview: Socio-Scientific Prespective, 9.","previouslyFormattedCitation":"Masudul Alam Choudhury, &lt;i&gt;The Islamic Worldview: Socio-Scientific Prespective&lt;/i&gt;, 9."},"properties":{"noteIndex":59},"schema":"https://github.com/citation-style-language/schema/raw/master/csl-citation.json"}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Masudul Alam Choudhury, </w:t>
      </w:r>
      <w:r w:rsidRPr="009A74FE">
        <w:rPr>
          <w:rFonts w:asciiTheme="majorBidi" w:hAnsiTheme="majorBidi" w:cstheme="majorBidi"/>
          <w:i/>
          <w:noProof/>
        </w:rPr>
        <w:t>The Islamic Worldview: Socio-Scientific Prespective</w:t>
      </w:r>
      <w:r w:rsidRPr="009A74FE">
        <w:rPr>
          <w:rFonts w:asciiTheme="majorBidi" w:hAnsiTheme="majorBidi" w:cstheme="majorBidi"/>
          <w:noProof/>
        </w:rPr>
        <w:t>, 9.</w:t>
      </w:r>
      <w:r w:rsidRPr="009A74FE">
        <w:rPr>
          <w:rFonts w:asciiTheme="majorBidi" w:hAnsiTheme="majorBidi" w:cstheme="majorBidi"/>
        </w:rPr>
        <w:fldChar w:fldCharType="end"/>
      </w:r>
    </w:p>
  </w:footnote>
  <w:footnote w:id="60">
    <w:p w14:paraId="2E05C17C" w14:textId="52431101"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{"citationItems":[{"id":"ITEM-1","itemData":{"author":[{"dropping-particle":"","family":"Murthada Muthahhari","given":"","non-dropping-particle":"","parse-names":false,"suffix":""}],"id":"ITEM-1","issued":{"date-parts":[["1985"]]},"number-of-pages":"68","publisher":"Mizan Press","publisher-place":"Berkeley","title":"Fundamental of Islamic Thought: God, Man, and the Universe, Trans. Hamid Algar","type":"book"},"locator":"68","uris":["http://www.mendeley.com/documents/?uuid=213ec290-e8e4-4e9c-a7af-8b85af18ace6"]}],"mendeley":{"formattedCitation":"Murthada Muthahhari, &lt;i&gt;Fundamental of Islamic Thought: God, Man, and the Universe, Trans. Hamid Algar&lt;/i&gt; (Berkeley: Mizan Press, 1985), 68.","plainTextFormattedCitation":"Murthada Muthahhari, Fundamental of Islamic Thought: God, Man, and the Universe, Trans. Hamid Algar (Berkeley: Mizan Press, 1985), 68.","previouslyFormattedCitation":"Murthada Muthahhari, &lt;i&gt;Fundamental of Islamic Thought: God, Man, and the Universe, Trans. Hamid Algar&lt;/i&gt; (Berkeley: Mizan Press, 1985), 68."},"properties":{"noteIndex":60},"schema":"https://github.com/citation-style-language/schema/raw/master/csl-citation.json"}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Murthada Muthahhari, </w:t>
      </w:r>
      <w:r w:rsidRPr="009A74FE">
        <w:rPr>
          <w:rFonts w:asciiTheme="majorBidi" w:hAnsiTheme="majorBidi" w:cstheme="majorBidi"/>
          <w:i/>
          <w:noProof/>
        </w:rPr>
        <w:t>Fundamental of Islamic Thought: God, Man, and the Universe, Trans. Hamid Algar</w:t>
      </w:r>
      <w:r w:rsidRPr="009A74FE">
        <w:rPr>
          <w:rFonts w:asciiTheme="majorBidi" w:hAnsiTheme="majorBidi" w:cstheme="majorBidi"/>
          <w:noProof/>
        </w:rPr>
        <w:t xml:space="preserve"> (Berkeley: Mizan Press, 1985), 68.</w:t>
      </w:r>
      <w:r w:rsidRPr="009A74FE">
        <w:rPr>
          <w:rFonts w:asciiTheme="majorBidi" w:hAnsiTheme="majorBidi" w:cstheme="majorBidi"/>
        </w:rPr>
        <w:fldChar w:fldCharType="end"/>
      </w:r>
    </w:p>
  </w:footnote>
  <w:footnote w:id="61">
    <w:p w14:paraId="79201E2C" w14:textId="6A0E27C6"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{"citationItems":[{"id":"ITEM-1","itemData":{"author":[{"dropping-particle":"","family":"Murthada Muthahhari","given":"","non-dropping-particle":"","parse-names":false,"suffix":""}],"id":"ITEM-1","issued":{"date-parts":[["1985"]]},"number-of-pages":"68","publisher":"Mizan Press","publisher-place":"Berkeley","title":"Fundamental of Islamic Thought: God, Man, and the Universe, Trans. Hamid Algar","type":"book"},"locator":"67","uris":["http://www.mendeley.com/documents/?uuid=213ec290-e8e4-4e9c-a7af-8b85af18ace6"]}],"mendeley":{"formattedCitation":"Murthada Muthahhari, 67.","plainTextFormattedCitation":"Murthada Muthahhari, 67.","previouslyFormattedCitation":"Murthada Muthahhari, 67."},"properties":{"noteIndex":61},"schema":"https://github.com/citation-style-language/schema/raw/master/csl-citation.json"}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Murthada Muthahhari, 67.</w:t>
      </w:r>
      <w:r w:rsidRPr="009A74FE">
        <w:rPr>
          <w:rFonts w:asciiTheme="majorBidi" w:hAnsiTheme="majorBidi" w:cstheme="majorBidi"/>
        </w:rPr>
        <w:fldChar w:fldCharType="end"/>
      </w:r>
    </w:p>
  </w:footnote>
  <w:footnote w:id="62">
    <w:p w14:paraId="38EA2281" w14:textId="1D2FEB7F" w:rsidR="00821334" w:rsidRDefault="00821334" w:rsidP="00786B34">
      <w:pPr>
        <w:pStyle w:val="FootnoteText"/>
        <w:ind w:firstLine="720"/>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{"citationItems":[{"id":"ITEM-1","itemData":{"author":[{"dropping-particle":"","family":"Muhsein Abdul Hamid","given":"","non-dropping-particle":"","parse-names":false,"suffix":""}],"id":"ITEM-1","issued":{"date-parts":[["1996"]]},"number-of-pages":"38-39","publisher":"IIIT","publisher-place":"Verginia","title":"Tajdīd Al-Fikr Al-Islāmī","type":"book"},"locator":"38-39","uris":["http://www.mendeley.com/documents/?uuid=7bee7150-8b6f-4231-a267-879482887125"]}],"mendeley":{"formattedCitation":"Muhsein Abdul Hamid, &lt;i&gt;Tajdīd Al-Fikr Al-Islāmī&lt;/i&gt; (Verginia: IIIT, 1996), 38–39.","plainTextFormattedCitation":"Muhsein Abdul Hamid, Tajdīd Al-Fikr Al-Islāmī (Verginia: IIIT, 1996), 38–39.","previouslyFormattedCitation":"Muhsein Abdul Hamid, &lt;i&gt;Tajdīd Al-Fikr Al-Islāmī&lt;/i&gt; (Verginia: IIIT, 1996), 38–39."},"properties":{"noteIndex":62},"schema":"https://github.com/citation-style-language/schema/raw/master/csl-citation.json"}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Muhsein Abdul Hamid, </w:t>
      </w:r>
      <w:r w:rsidRPr="009A74FE">
        <w:rPr>
          <w:rFonts w:asciiTheme="majorBidi" w:hAnsiTheme="majorBidi" w:cstheme="majorBidi"/>
          <w:i/>
          <w:noProof/>
        </w:rPr>
        <w:t>Tajdīd Al-Fikr Al-Islāmī</w:t>
      </w:r>
      <w:r w:rsidRPr="009A74FE">
        <w:rPr>
          <w:rFonts w:asciiTheme="majorBidi" w:hAnsiTheme="majorBidi" w:cstheme="majorBidi"/>
          <w:noProof/>
        </w:rPr>
        <w:t xml:space="preserve"> (Verginia: IIIT, 1996), 38–39.</w:t>
      </w:r>
      <w:r w:rsidRPr="009A74FE">
        <w:rPr>
          <w:rFonts w:asciiTheme="majorBidi" w:hAnsiTheme="majorBidi" w:cstheme="majorBidi"/>
        </w:rPr>
        <w:fldChar w:fldCharType="end"/>
      </w:r>
    </w:p>
  </w:footnote>
  <w:footnote w:id="63">
    <w:p w14:paraId="7062C354" w14:textId="47D974DC" w:rsidR="00821334" w:rsidRPr="009A74FE" w:rsidRDefault="00821334" w:rsidP="00786B34">
      <w:pPr>
        <w:pStyle w:val="FootnoteText"/>
        <w:ind w:firstLine="720"/>
        <w:rPr>
          <w:rFonts w:asciiTheme="majorBidi" w:hAnsiTheme="majorBidi" w:cstheme="majorBidi"/>
        </w:rPr>
      </w:pPr>
      <w:r>
        <w:rPr>
          <w:rStyle w:val="FootnoteReference"/>
        </w:rPr>
        <w:footnoteRef/>
      </w:r>
      <w: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{"citationItems":[{"id":"ITEM-1","itemData":{"author":[{"dropping-particle":"","family":"Orr","given":"Matthew","non-dropping-particle":"","parse-names":false,"suffix":""}],"container-title":"Zygon Journal","id":"ITEM-1","issued":{"date-parts":[["0"]]},"page":"435","title":"What is a Scientific Worldview, and How Does It Bear on the Interplay of Science and Religion?","type":"article-journal","volume":"vol 41. no"},"locator":"435","uris":["http://www.mendeley.com/documents/?uuid=92350d45-3063-4556-bfdf-1dbc39a0729b"]}],"mendeley":{"formattedCitation":"Matthew Orr, “What Is a Scientific Worldview, and How Does It Bear on the Interplay of Science and Religion?,” &lt;i&gt;Zygon Journal&lt;/i&gt; vol 41. no (n.d.): 435.","plainTextFormattedCitation":"Matthew Orr, “What Is a Scientific Worldview, and How Does It Bear on the Interplay of Science and Religion?,” Zygon Journal vol 41. no (n.d.): 435.","previouslyFormattedCitation":"Matthew Orr, “What Is a Scientific Worldview, and How Does It Bear on the Interplay of Science and Religion?,” &lt;i&gt;Zygon Journal&lt;/i&gt; vol 41. no (n.d.): 435."},"properties":{"noteIndex":63},"schema":"https://github.com/citation-style-language/schema/raw/master/csl-citation.json"}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Matthew Orr, “What Is a Scientific Worldview, and How Does It Bear on the Interplay of Science and Religion?,” </w:t>
      </w:r>
      <w:r w:rsidRPr="009A74FE">
        <w:rPr>
          <w:rFonts w:asciiTheme="majorBidi" w:hAnsiTheme="majorBidi" w:cstheme="majorBidi"/>
          <w:i/>
          <w:noProof/>
        </w:rPr>
        <w:t>Zygon Journal</w:t>
      </w:r>
      <w:r w:rsidRPr="009A74FE">
        <w:rPr>
          <w:rFonts w:asciiTheme="majorBidi" w:hAnsiTheme="majorBidi" w:cstheme="majorBidi"/>
          <w:noProof/>
        </w:rPr>
        <w:t xml:space="preserve"> vol 41. no (n.d.): 435.</w:t>
      </w:r>
      <w:r w:rsidRPr="009A74FE">
        <w:rPr>
          <w:rFonts w:asciiTheme="majorBidi" w:hAnsiTheme="majorBidi" w:cstheme="majorBidi"/>
        </w:rPr>
        <w:fldChar w:fldCharType="end"/>
      </w:r>
    </w:p>
  </w:footnote>
  <w:footnote w:id="64">
    <w:p w14:paraId="4A156715" w14:textId="17FE8837"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{"citationItems":[{"id":"ITEM-1","itemData":{"author":[{"dropping-particle":"","family":"Orr","given":"Matthew","non-dropping-particle":"","parse-names":false,"suffix":""}],"container-title":"Zygon Journal","id":"ITEM-1","issued":{"date-parts":[["0"]]},"page":"435","title":"What is a Scientific Worldview, and How Does It Bear on the Interplay of Science and Religion?","type":"article-journal","volume":"vol 41. no"},"locator":"435","uris":["http://www.mendeley.com/documents/?uuid=92350d45-3063-4556-bfdf-1dbc39a0729b"]}],"mendeley":{"formattedCitation":"Orr, 435.","plainTextFormattedCitation":"Orr, 435.","previouslyFormattedCitation":"Orr, 435."},"properties":{"noteIndex":64},"schema":"https://github.com/citation-style-language/schema/raw/master/csl-citation.json"}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Orr, 435.</w:t>
      </w:r>
      <w:r w:rsidRPr="009A74FE">
        <w:rPr>
          <w:rFonts w:asciiTheme="majorBidi" w:hAnsiTheme="majorBidi" w:cstheme="majorBidi"/>
        </w:rPr>
        <w:fldChar w:fldCharType="end"/>
      </w:r>
    </w:p>
  </w:footnote>
  <w:footnote w:id="65">
    <w:p w14:paraId="0FB80BC5" w14:textId="3C5A887C"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{"citationItems":[{"id":"ITEM-1","itemData":{"author":[{"dropping-particle":"","family":"Orr","given":"Matthew","non-dropping-particle":"","parse-names":false,"suffix":""}],"container-title":"Zygon Journal","id":"ITEM-1","issued":{"date-parts":[["0"]]},"page":"435","title":"What is a Scientific Worldview, and How Does It Bear on the Interplay of Science and Religion?","type":"article-journal","volume":"vol 41. no"},"locator":"435-441","prefix":" Lebih lanjut proyek ini mencoba untuk mencoba menghapuskan minimal secara teoritis ringtangan terpenting untuk melakukan sintesis dimana agama sedikit memprioritaskan interpretasi objektif terhadap bukti- bukti empiris","uris":["http://www.mendeley.com/documents/?uuid=92350d45-3063-4556-bfdf-1dbc39a0729b"]}],"mendeley":{"formattedCitation":" Lebih lanjut proyek ini mencoba untuk mencoba menghapuskan minimal secara teoritis ringtangan terpenting untuk melakukan sintesis dimana agama sedikit memprioritaskan interpretasi objektif terhadap bukti- bukti empiris Orr, 435–41.","plainTextFormattedCitation":" Lebih lanjut proyek ini mencoba untuk mencoba menghapuskan minimal secara teoritis ringtangan terpenting untuk melakukan sintesis dimana agama sedikit memprioritaskan interpretasi objektif terhadap bukti- bukti empiris Orr, 435–41.","previouslyFormattedCitation":" Lebih lanjut proyek ini mencoba untuk mencoba menghapuskan minimal secara teoritis ringtangan terpenting untuk melakukan sintesis dimana agama sedikit memprioritaskan interpretasi objektif terhadap bukti- bukti empiris Orr, 435–41."},"properties":{"noteIndex":65},"schema":"https://github.com/citation-style-language/schema/raw/master/csl-citation.json"}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 Lebih lanjut proyek ini mencoba untuk mencoba menghapuskan minimal secara teoritis ringtangan terpenting untuk melakukan sintesis dimana agama sedikit memprioritaskan interpretasi objektif terhadap bukti- bukti empiris Orr, 435–41.</w:t>
      </w:r>
      <w:r w:rsidRPr="009A74FE">
        <w:rPr>
          <w:rFonts w:asciiTheme="majorBidi" w:hAnsiTheme="majorBidi" w:cstheme="majorBidi"/>
        </w:rPr>
        <w:fldChar w:fldCharType="end"/>
      </w:r>
    </w:p>
  </w:footnote>
  <w:footnote w:id="66">
    <w:p w14:paraId="7C82C2EE" w14:textId="0E8C5D72" w:rsidR="00821334" w:rsidRDefault="00821334" w:rsidP="00786B34">
      <w:pPr>
        <w:pStyle w:val="FootnoteText"/>
        <w:ind w:firstLine="720"/>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al-Attas","given":"","non-dropping-particle":"","parse-names":false,"suffix":""}],"container-title":"Proceeding of the Inagural Symposium on Islam and the Challenge of Modernity: Historical and Contemporary Conte","id":"ITEM-1","issued":{"date-parts":[["1996"]]},"page":".25-26","publisher":"ISTAC","publisher-place":"(Kuala Lumpur","title":"The Worldview of Islam: An Outline”, dalam Sharifah Shifa al-Attas (Ed.), Islam and the Challenge of Modernity","type":"paper-conference"},"locator":"39","uris":["http://www.mendeley.com/documents/?uuid=ae880d77-8778-49c1-a0ac-d3a0a293d93b"]}],"mendeley":{"formattedCitation":"Syed Muhammad Naquib al-Attas, “The Worldview of Islam: An Outline”, Dalam Sharifah Shifa Al-Attas (Ed.), Islam and the Challenge of Modernity,” 39.","plainTextFormattedCitation":"Syed Muhammad Naquib al-Attas, “The Worldview of Islam: An Outline”, Dalam Sharifah Shifa Al-Attas (Ed.), Islam and the Challenge of Modernity,” 39.","previouslyFormattedCitation":"Syed Muhammad Naquib al-Attas, “The Worldview of Islam: An Outline”, Dalam Sharifah Shifa Al-Attas (Ed.), Islam and the Challenge of Modernity,” 39."},"properties":{"noteIndex":66},"schema":"https://github.com/citation-style-language/schema/raw/master/csl-citation.json"}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Syed Muhammad Naquib al-Attas, “The Worldview of Islam: An Outline”, Dalam Sharifah Shifa Al-Attas (Ed.), Islam and the Challenge of Modernity,” 39.</w:t>
      </w:r>
      <w:r w:rsidRPr="009A74FE">
        <w:rPr>
          <w:rFonts w:asciiTheme="majorBidi" w:hAnsiTheme="majorBidi" w:cstheme="majorBidi"/>
        </w:rPr>
        <w:fldChar w:fldCharType="end"/>
      </w:r>
    </w:p>
  </w:footnote>
  <w:footnote w:id="67">
    <w:p w14:paraId="11F7FBA5" w14:textId="265849AA" w:rsidR="00821334" w:rsidRPr="009A74FE" w:rsidRDefault="00821334" w:rsidP="00786B34">
      <w:pPr>
        <w:pStyle w:val="FootnoteText"/>
        <w:ind w:firstLine="720"/>
        <w:rPr>
          <w:rFonts w:asciiTheme="majorBidi" w:hAnsiTheme="majorBidi" w:cstheme="majorBidi"/>
        </w:rPr>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{"citationItems":[{"id":"ITEM-1","itemData":{"author":[{"dropping-particle":"","family":"Orr","given":"Matthew","non-dropping-particle":"","parse-names":false,"suffix":""}],"container-title":"Zygon Journal","id":"ITEM-1","issued":{"date-parts":[["0"]]},"page":"435","title":"What is a Scientific Worldview, and How Does It Bear on the Interplay of Science and Religion?","type":"article-journal","volume":"vol 41. no"},"locator":"442","uris":["http://www.mendeley.com/documents/?uuid=92350d45-3063-4556-bfdf-1dbc39a0729b"]}],"mendeley":{"formattedCitation":"Orr, “What Is a Scientific Worldview, and How Does It Bear on the Interplay of Science and Religion?,” 442.","plainTextFormattedCitation":"Orr, “What Is a Scientific Worldview, and How Does It Bear on the Interplay of Science and Religion?,” 442.","previouslyFormattedCitation":"Orr, “What Is a Scientific Worldview, and How Does It Bear on the Interplay of Science and Religion?,” 442."},"properties":{"noteIndex":67},"schema":"https://github.com/citation-style-language/schema/raw/master/csl-citation.json"}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Orr, “What Is a Scientific Worldview, and How Does It Bear on the Interplay of Science and Religion?,” 442.</w:t>
      </w:r>
      <w:r w:rsidRPr="009A74FE">
        <w:rPr>
          <w:rFonts w:asciiTheme="majorBidi" w:hAnsiTheme="majorBidi" w:cstheme="majorBidi"/>
        </w:rPr>
        <w:fldChar w:fldCharType="end"/>
      </w:r>
    </w:p>
  </w:footnote>
  <w:footnote w:id="68">
    <w:p w14:paraId="5D068143" w14:textId="015F9A9C" w:rsidR="00821334" w:rsidRDefault="00821334" w:rsidP="00786B34">
      <w:pPr>
        <w:pStyle w:val="FootnoteText"/>
        <w:ind w:firstLine="720"/>
      </w:pPr>
      <w:r w:rsidRPr="009A74FE">
        <w:rPr>
          <w:rStyle w:val="FootnoteReference"/>
          <w:rFonts w:asciiTheme="majorBidi" w:hAnsiTheme="majorBidi" w:cstheme="majorBidi"/>
        </w:rPr>
        <w:footnoteRef/>
      </w:r>
      <w:r w:rsidRPr="009A74FE">
        <w:rPr>
          <w:rFonts w:asciiTheme="majorBidi" w:hAnsiTheme="majorBidi" w:cstheme="majorBidi"/>
        </w:rPr>
        <w:t xml:space="preserve"> </w:t>
      </w:r>
      <w:r w:rsidRPr="009A74FE">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uslih","given":"Muhammad","non-dropping-particle":"","parse-names":false,"suffix":""}],"id":"ITEM-1","issued":{"date-parts":[["2016"]]},"number-of-pages":"203","publisher":"Lesfi","publisher-place":"Yogyakarta","title":"Filsafat Ilmu kajian atas Asumsi Dasar, Paradigma dan Kerangka teori ilmu pengetahuan, Cet. ketujuh","type":"book"},"locator":"137","uris":["http://www.mendeley.com/documents/?uuid=84835b2c-52e7-4644-825e-33351f8e5d88"]}],"mendeley":{"formattedCitation":"Muhammad Muslih, &lt;i&gt;Filsafat Ilmu Kajian Atas Asumsi Dasar, Paradigma Dan Kerangka Teori Ilmu Pengetahuan, Cet. Ketujuh&lt;/i&gt; (Yogyakarta: Lesfi, 2016), 137.","plainTextFormattedCitation":"Muhammad Muslih, Filsafat Ilmu Kajian Atas Asumsi Dasar, Paradigma Dan Kerangka Teori Ilmu Pengetahuan, Cet. Ketujuh (Yogyakarta: Lesfi, 2016), 137.","previouslyFormattedCitation":"Muhammad Muslih, &lt;i&gt;Filsafat Ilmu Kajian Atas Asumsi Dasar, Paradigma Dan Kerangka Teori Ilmu Pengetahuan, Cet. Ketujuh&lt;/i&gt; (Yogyakarta: Lesfi, 2016), 137."},"properties":{"noteIndex":68},"schema":"https://github.com/citation-style-language/schema/raw/master/csl-citation.json"}</w:instrText>
      </w:r>
      <w:r w:rsidRPr="009A74FE">
        <w:rPr>
          <w:rFonts w:asciiTheme="majorBidi" w:hAnsiTheme="majorBidi" w:cstheme="majorBidi"/>
        </w:rPr>
        <w:fldChar w:fldCharType="separate"/>
      </w:r>
      <w:r w:rsidRPr="009A74FE">
        <w:rPr>
          <w:rFonts w:asciiTheme="majorBidi" w:hAnsiTheme="majorBidi" w:cstheme="majorBidi"/>
          <w:noProof/>
        </w:rPr>
        <w:t xml:space="preserve">Muhammad Muslih, </w:t>
      </w:r>
      <w:r w:rsidRPr="009A74FE">
        <w:rPr>
          <w:rFonts w:asciiTheme="majorBidi" w:hAnsiTheme="majorBidi" w:cstheme="majorBidi"/>
          <w:i/>
          <w:noProof/>
        </w:rPr>
        <w:t>Filsafat Ilmu Kajian Atas Asumsi Dasar, Paradigma Dan Kerangka Teori Ilmu Pengetahuan, Cet. Ketujuh</w:t>
      </w:r>
      <w:r w:rsidRPr="009A74FE">
        <w:rPr>
          <w:rFonts w:asciiTheme="majorBidi" w:hAnsiTheme="majorBidi" w:cstheme="majorBidi"/>
          <w:noProof/>
        </w:rPr>
        <w:t xml:space="preserve"> (Yogyakarta: Lesfi, 2016), 137.</w:t>
      </w:r>
      <w:r w:rsidRPr="009A74FE">
        <w:rPr>
          <w:rFonts w:asciiTheme="majorBidi" w:hAnsiTheme="majorBidi" w:cstheme="majorBidi"/>
        </w:rPr>
        <w:fldChar w:fldCharType="end"/>
      </w:r>
    </w:p>
  </w:footnote>
  <w:footnote w:id="69">
    <w:p w14:paraId="1A3DB399" w14:textId="24065070" w:rsidR="00821334" w:rsidRPr="00036E63" w:rsidRDefault="00821334" w:rsidP="00786B34">
      <w:pPr>
        <w:pStyle w:val="FootnoteText"/>
        <w:ind w:firstLine="720"/>
        <w:rPr>
          <w:rFonts w:asciiTheme="majorBidi" w:hAnsiTheme="majorBidi" w:cstheme="majorBidi"/>
        </w:rPr>
      </w:pPr>
      <w:r>
        <w:rPr>
          <w:rStyle w:val="FootnoteReference"/>
        </w:rPr>
        <w:footnoteRef/>
      </w:r>
      <w: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Islam","type":"book"},"locator":"54-55","uris":["http://www.mendeley.com/documents/?uuid=59b1b1ce-e3e8-4796-a7f2-ffc5d2076c2f"]}],"mendeley":{"formattedCitation":"Tamam, &lt;i&gt;Islamic Worldview Paradigma Intelektual Islam&lt;/i&gt;, 54–55.","plainTextFormattedCitation":"Tamam, Islamic Worldview Paradigma Intelektual Islam, 54–55.","previouslyFormattedCitation":"Tamam, &lt;i&gt;Islamic Worldview Paradigma Intelektual Islam&lt;/i&gt;, 54–55."},"properties":{"noteIndex":69},"schema":"https://github.com/citation-style-language/schema/raw/master/csl-citation.json"}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 xml:space="preserve">Tamam, </w:t>
      </w:r>
      <w:r w:rsidRPr="00036E63">
        <w:rPr>
          <w:rFonts w:asciiTheme="majorBidi" w:hAnsiTheme="majorBidi" w:cstheme="majorBidi"/>
          <w:i/>
          <w:noProof/>
        </w:rPr>
        <w:t>Islamic Worldview Paradigma Intelektual Islam</w:t>
      </w:r>
      <w:r w:rsidRPr="00036E63">
        <w:rPr>
          <w:rFonts w:asciiTheme="majorBidi" w:hAnsiTheme="majorBidi" w:cstheme="majorBidi"/>
          <w:noProof/>
        </w:rPr>
        <w:t>, 54–55.</w:t>
      </w:r>
      <w:r w:rsidRPr="00036E63">
        <w:rPr>
          <w:rFonts w:asciiTheme="majorBidi" w:hAnsiTheme="majorBidi" w:cstheme="majorBidi"/>
        </w:rPr>
        <w:fldChar w:fldCharType="end"/>
      </w:r>
    </w:p>
  </w:footnote>
  <w:footnote w:id="70">
    <w:p w14:paraId="38D7D879" w14:textId="1D3AF6AC" w:rsidR="00821334" w:rsidRPr="00036E63" w:rsidRDefault="00821334" w:rsidP="00786B34">
      <w:pPr>
        <w:pStyle w:val="FootnoteText"/>
        <w:ind w:firstLine="720"/>
        <w:rPr>
          <w:rFonts w:asciiTheme="majorBidi" w:hAnsiTheme="majorBidi" w:cstheme="majorBidi"/>
        </w:rPr>
      </w:pPr>
      <w:r w:rsidRPr="00036E63">
        <w:rPr>
          <w:rStyle w:val="FootnoteReference"/>
          <w:rFonts w:asciiTheme="majorBidi" w:hAnsiTheme="majorBidi" w:cstheme="majorBidi"/>
        </w:rPr>
        <w:footnoteRef/>
      </w:r>
      <w:r w:rsidRPr="00036E63">
        <w:rPr>
          <w:rFonts w:asciiTheme="majorBidi" w:hAnsiTheme="majorBidi" w:cstheme="majorBidi"/>
        </w:rP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Islam","type":"book"},"locator":"56","uris":["http://www.mendeley.com/documents/?uuid=59b1b1ce-e3e8-4796-a7f2-ffc5d2076c2f"]}],"mendeley":{"formattedCitation":"Tamam, 56.","plainTextFormattedCitation":"Tamam, 56.","previouslyFormattedCitation":"Tamam, 56."},"properties":{"noteIndex":70},"schema":"https://github.com/citation-style-language/schema/raw/master/csl-citation.json"}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Tamam, 56.</w:t>
      </w:r>
      <w:r w:rsidRPr="00036E63">
        <w:rPr>
          <w:rFonts w:asciiTheme="majorBidi" w:hAnsiTheme="majorBidi" w:cstheme="majorBidi"/>
        </w:rPr>
        <w:fldChar w:fldCharType="end"/>
      </w:r>
    </w:p>
  </w:footnote>
  <w:footnote w:id="71">
    <w:p w14:paraId="3CE81061" w14:textId="4AF3E21D" w:rsidR="00821334" w:rsidRDefault="00821334" w:rsidP="00786B34">
      <w:pPr>
        <w:pStyle w:val="FootnoteText"/>
        <w:ind w:firstLine="720"/>
      </w:pPr>
      <w:r w:rsidRPr="00036E63">
        <w:rPr>
          <w:rStyle w:val="FootnoteReference"/>
          <w:rFonts w:asciiTheme="majorBidi" w:hAnsiTheme="majorBidi" w:cstheme="majorBidi"/>
        </w:rPr>
        <w:footnoteRef/>
      </w:r>
      <w:r w:rsidRPr="00036E63">
        <w:rPr>
          <w:rFonts w:asciiTheme="majorBidi" w:hAnsiTheme="majorBidi" w:cstheme="majorBidi"/>
        </w:rP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{"citationItems":[{"id":"ITEM-1","itemData":{"author":[{"dropping-particle":"","family":"Tamam","given":"Abas Mansur","non-dropping-particle":"","parse-names":false,"suffix":""}],"id":"ITEM-1","issued":{"date-parts":[["2017"]]},"number-of-pages":"9","publisher":"Spirit Media Press","publisher-place":"Jakarta Timur","title":"Islamic Worldview Paradigma Intelektual Islam","type":"book"},"locator":"56","uris":["http://www.mendeley.com/documents/?uuid=59b1b1ce-e3e8-4796-a7f2-ffc5d2076c2f"]}],"mendeley":{"formattedCitation":"Tamam, 56.","plainTextFormattedCitation":"Tamam, 56.","previouslyFormattedCitation":"Tamam, 56."},"properties":{"noteIndex":71},"schema":"https://github.com/citation-style-language/schema/raw/master/csl-citation.json"}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Tamam, 56.</w:t>
      </w:r>
      <w:r w:rsidRPr="00036E63">
        <w:rPr>
          <w:rFonts w:asciiTheme="majorBidi" w:hAnsiTheme="majorBidi" w:cstheme="majorBidi"/>
        </w:rPr>
        <w:fldChar w:fldCharType="end"/>
      </w:r>
    </w:p>
  </w:footnote>
  <w:footnote w:id="72">
    <w:p w14:paraId="64A5AB6A" w14:textId="796D4196" w:rsidR="00821334" w:rsidRPr="00036E63" w:rsidRDefault="00821334" w:rsidP="00786B34">
      <w:pPr>
        <w:pStyle w:val="FootnoteText"/>
        <w:ind w:firstLine="720"/>
        <w:rPr>
          <w:rFonts w:asciiTheme="majorBidi" w:hAnsiTheme="majorBidi" w:cstheme="majorBidi"/>
        </w:rPr>
      </w:pPr>
      <w:r w:rsidRPr="00036E63">
        <w:rPr>
          <w:rStyle w:val="FootnoteReference"/>
          <w:rFonts w:asciiTheme="majorBidi" w:hAnsiTheme="majorBidi" w:cstheme="majorBidi"/>
        </w:rPr>
        <w:footnoteRef/>
      </w:r>
      <w:r w:rsidRPr="00036E63">
        <w:rPr>
          <w:rFonts w:asciiTheme="majorBidi" w:hAnsiTheme="majorBidi" w:cstheme="majorBidi"/>
        </w:rP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 Bunge","given":"","non-dropping-particle":"","parse-names":false,"suffix":""}],"id":"ITEM-1","issued":{"date-parts":[["2010"]]},"number-of-pages":"3","publisher":"Boston Studies in the Philosiphy of Science","publisher-place":"Boston","title":"Matter and Mind","type":"book"},"locator":"3","uris":["http://www.mendeley.com/documents/?uuid=115cfd46-1dea-4fb6-861b-13bc389bdb4d"]}],"mendeley":{"formattedCitation":"M. Bunge, &lt;i&gt;Matter and Mind&lt;/i&gt;, 3.","plainTextFormattedCitation":"M. Bunge, Matter and Mind, 3.","previouslyFormattedCitation":"M. Bunge, &lt;i&gt;Matter and Mind&lt;/i&gt;, 3."},"properties":{"noteIndex":72},"schema":"https://github.com/citation-style-language/schema/raw/master/csl-citation.json"}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 xml:space="preserve">M. Bunge, </w:t>
      </w:r>
      <w:r w:rsidRPr="00036E63">
        <w:rPr>
          <w:rFonts w:asciiTheme="majorBidi" w:hAnsiTheme="majorBidi" w:cstheme="majorBidi"/>
          <w:i/>
          <w:noProof/>
        </w:rPr>
        <w:t>Matter and Mind</w:t>
      </w:r>
      <w:r w:rsidRPr="00036E63">
        <w:rPr>
          <w:rFonts w:asciiTheme="majorBidi" w:hAnsiTheme="majorBidi" w:cstheme="majorBidi"/>
          <w:noProof/>
        </w:rPr>
        <w:t>, 3.</w:t>
      </w:r>
      <w:r w:rsidRPr="00036E63">
        <w:rPr>
          <w:rFonts w:asciiTheme="majorBidi" w:hAnsiTheme="majorBidi" w:cstheme="majorBidi"/>
        </w:rPr>
        <w:fldChar w:fldCharType="end"/>
      </w:r>
    </w:p>
  </w:footnote>
  <w:footnote w:id="73">
    <w:p w14:paraId="20A4B344" w14:textId="441A9D9B" w:rsidR="00821334" w:rsidRPr="00036E63" w:rsidRDefault="00821334" w:rsidP="00786B34">
      <w:pPr>
        <w:pStyle w:val="FootnoteText"/>
        <w:ind w:firstLine="720"/>
        <w:rPr>
          <w:rFonts w:asciiTheme="majorBidi" w:hAnsiTheme="majorBidi" w:cstheme="majorBidi"/>
        </w:rPr>
      </w:pPr>
      <w:r w:rsidRPr="00036E63">
        <w:rPr>
          <w:rStyle w:val="FootnoteReference"/>
          <w:rFonts w:asciiTheme="majorBidi" w:hAnsiTheme="majorBidi" w:cstheme="majorBidi"/>
        </w:rPr>
        <w:footnoteRef/>
      </w:r>
      <w:r w:rsidRPr="00036E63">
        <w:rPr>
          <w:rFonts w:asciiTheme="majorBidi" w:hAnsiTheme="majorBidi" w:cstheme="majorBidi"/>
        </w:rP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{"citationItems":[{"id":"ITEM-1","itemData":{"author":[{"dropping-particle":"","family":"M. Bunge","given":"","non-dropping-particle":"","parse-names":false,"suffix":""}],"id":"ITEM-1","issued":{"date-parts":[["2010"]]},"number-of-pages":"3","publisher":"Boston Studies in the Philosiphy of Science","publisher-place":"Boston","title":"Matter and Mind","type":"book"},"locator":"3","uris":["http://www.mendeley.com/documents/?uuid=115cfd46-1dea-4fb6-861b-13bc389bdb4d"]}],"mendeley":{"formattedCitation":"M. Bunge, 3.","plainTextFormattedCitation":"M. Bunge, 3.","previouslyFormattedCitation":"M. Bunge, 3."},"properties":{"noteIndex":73},"schema":"https://github.com/citation-style-language/schema/raw/master/csl-citation.json"}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M. Bunge, 3.</w:t>
      </w:r>
      <w:r w:rsidRPr="00036E63">
        <w:rPr>
          <w:rFonts w:asciiTheme="majorBidi" w:hAnsiTheme="majorBidi" w:cstheme="majorBidi"/>
        </w:rPr>
        <w:fldChar w:fldCharType="end"/>
      </w:r>
    </w:p>
  </w:footnote>
  <w:footnote w:id="74">
    <w:p w14:paraId="17B45E26" w14:textId="795D4D47" w:rsidR="00821334" w:rsidRPr="00036E63" w:rsidRDefault="00821334" w:rsidP="00786B34">
      <w:pPr>
        <w:pStyle w:val="FootnoteText"/>
        <w:ind w:firstLine="720"/>
        <w:rPr>
          <w:rFonts w:asciiTheme="majorBidi" w:hAnsiTheme="majorBidi" w:cstheme="majorBidi"/>
        </w:rPr>
      </w:pPr>
      <w:r>
        <w:rPr>
          <w:rStyle w:val="FootnoteReference"/>
        </w:rPr>
        <w:footnoteRef/>
      </w:r>
      <w: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{"citationItems":[{"id":"ITEM-1","itemData":{"author":[{"dropping-particle":"","family":"James W. Sire","given":"","non-dropping-particle":"","parse-names":false,"suffix":""}],"id":"ITEM-1","issued":{"date-parts":[["2004"]]},"number-of-pages":"18","publisher":"InterVarsity Press","publisher-place":"(USA","title":"The Universe Next Door","type":"book"},"locator":"18","uris":["http://www.mendeley.com/documents/?uuid=861ac6a0-0c7a-402d-99db-81eaed8daa8a"]}],"mendeley":{"formattedCitation":"James W. Sire, &lt;i&gt;The Universe Next Door&lt;/i&gt;, 18.","plainTextFormattedCitation":"James W. Sire, The Universe Next Door, 18.","previouslyFormattedCitation":"James W. Sire, &lt;i&gt;The Universe Next Door&lt;/i&gt;, 18."},"properties":{"noteIndex":74},"schema":"https://github.com/citation-style-language/schema/raw/master/csl-citation.json"}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 xml:space="preserve">James W. Sire, </w:t>
      </w:r>
      <w:r w:rsidRPr="00036E63">
        <w:rPr>
          <w:rFonts w:asciiTheme="majorBidi" w:hAnsiTheme="majorBidi" w:cstheme="majorBidi"/>
          <w:i/>
          <w:noProof/>
        </w:rPr>
        <w:t>The Universe Next Door</w:t>
      </w:r>
      <w:r w:rsidRPr="00036E63">
        <w:rPr>
          <w:rFonts w:asciiTheme="majorBidi" w:hAnsiTheme="majorBidi" w:cstheme="majorBidi"/>
          <w:noProof/>
        </w:rPr>
        <w:t>, 18.</w:t>
      </w:r>
      <w:r w:rsidRPr="00036E63">
        <w:rPr>
          <w:rFonts w:asciiTheme="majorBidi" w:hAnsiTheme="majorBidi" w:cstheme="majorBidi"/>
        </w:rPr>
        <w:fldChar w:fldCharType="end"/>
      </w:r>
    </w:p>
  </w:footnote>
  <w:footnote w:id="75">
    <w:p w14:paraId="68974072" w14:textId="5CC2F9E6" w:rsidR="00821334" w:rsidRPr="00036E63" w:rsidRDefault="00821334" w:rsidP="00786B34">
      <w:pPr>
        <w:pStyle w:val="FootnoteText"/>
        <w:ind w:firstLine="720"/>
        <w:rPr>
          <w:rFonts w:asciiTheme="majorBidi" w:hAnsiTheme="majorBidi" w:cstheme="majorBidi"/>
        </w:rPr>
      </w:pPr>
      <w:r w:rsidRPr="00036E63">
        <w:rPr>
          <w:rStyle w:val="FootnoteReference"/>
          <w:rFonts w:asciiTheme="majorBidi" w:hAnsiTheme="majorBidi" w:cstheme="majorBidi"/>
        </w:rPr>
        <w:footnoteRef/>
      </w:r>
      <w:r w:rsidRPr="00036E63">
        <w:rPr>
          <w:rFonts w:asciiTheme="majorBidi" w:hAnsiTheme="majorBidi" w:cstheme="majorBidi"/>
        </w:rP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{"citationItems":[{"id":"ITEM-1","itemData":{"author":[{"dropping-particle":"","family":"Cliffort Geertz","given":"","non-dropping-particle":"","parse-names":false,"suffix":""}],"id":"ITEM-1","issued":{"date-parts":[["1998"]]},"number-of-pages":"643.","publisher":"Beacon Press","title":"The Religious situation, diedit oleh D. Cutle","type":"book"},"locator":"643","uris":["http://www.mendeley.com/documents/?uuid=8c52b2a9-a05a-4372-b7bd-ea01f1841286"]}],"mendeley":{"formattedCitation":"Cliffort Geertz, &lt;i&gt;The Religious Situation, Diedit Oleh D. Cutle&lt;/i&gt; (Beacon Press, 1998), 643.","plainTextFormattedCitation":"Cliffort Geertz, The Religious Situation, Diedit Oleh D. Cutle (Beacon Press, 1998), 643.","previouslyFormattedCitation":"Cliffort Geertz, &lt;i&gt;The Religious Situation, Diedit Oleh D. Cutle&lt;/i&gt; (Beacon Press, 1998), 643."},"properties":{"noteIndex":75},"schema":"https://github.com/citation-style-language/schema/raw/master/csl-citation.json"}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 xml:space="preserve">Cliffort Geertz, </w:t>
      </w:r>
      <w:r w:rsidRPr="00036E63">
        <w:rPr>
          <w:rFonts w:asciiTheme="majorBidi" w:hAnsiTheme="majorBidi" w:cstheme="majorBidi"/>
          <w:i/>
          <w:noProof/>
        </w:rPr>
        <w:t>The Religious Situation, Diedit Oleh D. Cutle</w:t>
      </w:r>
      <w:r w:rsidRPr="00036E63">
        <w:rPr>
          <w:rFonts w:asciiTheme="majorBidi" w:hAnsiTheme="majorBidi" w:cstheme="majorBidi"/>
          <w:noProof/>
        </w:rPr>
        <w:t xml:space="preserve"> (Beacon Press, 1998), 643.</w:t>
      </w:r>
      <w:r w:rsidRPr="00036E63">
        <w:rPr>
          <w:rFonts w:asciiTheme="majorBidi" w:hAnsiTheme="majorBidi" w:cstheme="majorBidi"/>
        </w:rPr>
        <w:fldChar w:fldCharType="end"/>
      </w:r>
    </w:p>
  </w:footnote>
  <w:footnote w:id="76">
    <w:p w14:paraId="314EF60A" w14:textId="5F31AA54" w:rsidR="00821334" w:rsidRDefault="00821334" w:rsidP="00786B34">
      <w:pPr>
        <w:pStyle w:val="FootnoteText"/>
        <w:ind w:firstLine="720"/>
      </w:pPr>
      <w:r w:rsidRPr="00036E63">
        <w:rPr>
          <w:rStyle w:val="FootnoteReference"/>
          <w:rFonts w:asciiTheme="majorBidi" w:hAnsiTheme="majorBidi" w:cstheme="majorBidi"/>
        </w:rPr>
        <w:footnoteRef/>
      </w:r>
      <w:r w:rsidRPr="00036E63">
        <w:rPr>
          <w:rFonts w:asciiTheme="majorBidi" w:hAnsiTheme="majorBidi" w:cstheme="majorBidi"/>
        </w:rPr>
        <w:t xml:space="preserve"> </w:t>
      </w:r>
      <w:r w:rsidRPr="00036E63">
        <w:rPr>
          <w:rFonts w:asciiTheme="majorBidi" w:hAnsiTheme="majorBidi" w:cstheme="majorBidi"/>
        </w:rPr>
        <w:fldChar w:fldCharType="begin" w:fldLock="1"/>
      </w:r>
      <w:r w:rsidR="00441E83">
        <w:rPr>
          <w:rFonts w:asciiTheme="majorBidi" w:hAnsiTheme="majorBidi" w:cstheme="majorBidi"/>
        </w:rPr>
        <w:instrText>ADDIN CSL_CITATION {"citationItems":[{"id":"ITEM-1","itemData":{"author":[{"dropping-particle":"","family":"Syed Muhammad Naquib Al-Attas","given":"","non-dropping-particle":"","parse-names":false,"suffix":""}],"id":"ITEM-1","issued":{"date-parts":[["1995"]]},"publisher":"ISTAC","publisher-place":"Kuala Lumpur","title":"Prolegomena to the Methaphsics of Islam","type":"book"},"locator":"2","uris":["http://www.mendeley.com/documents/?uuid=aab42bd3-ad92-44c5-b358-6ba8e97ae131"]}],"mendeley":{"formattedCitation":"Syed Muhammad Naquib Al-Attas, &lt;i&gt;Prolegomena to the Methaphsics of Islam&lt;/i&gt;, 2.","plainTextFormattedCitation":"Syed Muhammad Naquib Al-Attas, Prolegomena to the Methaphsics of Islam, 2.","previouslyFormattedCitation":"Syed Muhammad Naquib Al-Attas, &lt;i&gt;Prolegomena to the Methaphsics of Islam&lt;/i&gt;, 2."},"properties":{"noteIndex":76},"schema":"https://github.com/citation-style-language/schema/raw/master/csl-citation.json"}</w:instrText>
      </w:r>
      <w:r w:rsidRPr="00036E63">
        <w:rPr>
          <w:rFonts w:asciiTheme="majorBidi" w:hAnsiTheme="majorBidi" w:cstheme="majorBidi"/>
        </w:rPr>
        <w:fldChar w:fldCharType="separate"/>
      </w:r>
      <w:r w:rsidRPr="00036E63">
        <w:rPr>
          <w:rFonts w:asciiTheme="majorBidi" w:hAnsiTheme="majorBidi" w:cstheme="majorBidi"/>
          <w:noProof/>
        </w:rPr>
        <w:t xml:space="preserve">Syed Muhammad Naquib Al-Attas, </w:t>
      </w:r>
      <w:r w:rsidRPr="00036E63">
        <w:rPr>
          <w:rFonts w:asciiTheme="majorBidi" w:hAnsiTheme="majorBidi" w:cstheme="majorBidi"/>
          <w:i/>
          <w:noProof/>
        </w:rPr>
        <w:t>Prolegomena to the Methaphsics of Islam</w:t>
      </w:r>
      <w:r w:rsidRPr="00036E63">
        <w:rPr>
          <w:rFonts w:asciiTheme="majorBidi" w:hAnsiTheme="majorBidi" w:cstheme="majorBidi"/>
          <w:noProof/>
        </w:rPr>
        <w:t>, 2.</w:t>
      </w:r>
      <w:r w:rsidRPr="00036E63">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5F0"/>
    <w:multiLevelType w:val="hybridMultilevel"/>
    <w:tmpl w:val="5DDC50D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AE58CE"/>
    <w:multiLevelType w:val="hybridMultilevel"/>
    <w:tmpl w:val="5782855E"/>
    <w:lvl w:ilvl="0" w:tplc="CB921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38"/>
    <w:rsid w:val="000000F8"/>
    <w:rsid w:val="00007AA4"/>
    <w:rsid w:val="00016477"/>
    <w:rsid w:val="0001653D"/>
    <w:rsid w:val="0002312F"/>
    <w:rsid w:val="00034D7F"/>
    <w:rsid w:val="00036E63"/>
    <w:rsid w:val="00056190"/>
    <w:rsid w:val="00080A79"/>
    <w:rsid w:val="00085B72"/>
    <w:rsid w:val="00087A73"/>
    <w:rsid w:val="00092B8E"/>
    <w:rsid w:val="0009581F"/>
    <w:rsid w:val="000B0506"/>
    <w:rsid w:val="000B099E"/>
    <w:rsid w:val="000B20AD"/>
    <w:rsid w:val="000B2895"/>
    <w:rsid w:val="000C01EB"/>
    <w:rsid w:val="000C682A"/>
    <w:rsid w:val="000D4B32"/>
    <w:rsid w:val="000D696F"/>
    <w:rsid w:val="000D73DC"/>
    <w:rsid w:val="000F6097"/>
    <w:rsid w:val="000F74D3"/>
    <w:rsid w:val="000F7F40"/>
    <w:rsid w:val="001037EF"/>
    <w:rsid w:val="00111505"/>
    <w:rsid w:val="00113235"/>
    <w:rsid w:val="00113BEA"/>
    <w:rsid w:val="00120178"/>
    <w:rsid w:val="001259FA"/>
    <w:rsid w:val="00130A00"/>
    <w:rsid w:val="0013169B"/>
    <w:rsid w:val="0013316A"/>
    <w:rsid w:val="00150524"/>
    <w:rsid w:val="00155CE7"/>
    <w:rsid w:val="00155CEC"/>
    <w:rsid w:val="0016561E"/>
    <w:rsid w:val="00167944"/>
    <w:rsid w:val="00182933"/>
    <w:rsid w:val="00197A0E"/>
    <w:rsid w:val="001B698C"/>
    <w:rsid w:val="001C0B99"/>
    <w:rsid w:val="001C5B77"/>
    <w:rsid w:val="001D3BDF"/>
    <w:rsid w:val="001F2B84"/>
    <w:rsid w:val="001F302B"/>
    <w:rsid w:val="001F383E"/>
    <w:rsid w:val="001F5E40"/>
    <w:rsid w:val="002031EC"/>
    <w:rsid w:val="00205660"/>
    <w:rsid w:val="0021097F"/>
    <w:rsid w:val="0021196F"/>
    <w:rsid w:val="00220E1F"/>
    <w:rsid w:val="00223462"/>
    <w:rsid w:val="0023646B"/>
    <w:rsid w:val="0024021F"/>
    <w:rsid w:val="00241E7E"/>
    <w:rsid w:val="00242A30"/>
    <w:rsid w:val="0025121E"/>
    <w:rsid w:val="00251F48"/>
    <w:rsid w:val="00253A0B"/>
    <w:rsid w:val="00255C71"/>
    <w:rsid w:val="00281D5E"/>
    <w:rsid w:val="002918CB"/>
    <w:rsid w:val="00297AE1"/>
    <w:rsid w:val="002A1706"/>
    <w:rsid w:val="002A5D5E"/>
    <w:rsid w:val="002A644B"/>
    <w:rsid w:val="002B521E"/>
    <w:rsid w:val="002C2EBB"/>
    <w:rsid w:val="002C5BC6"/>
    <w:rsid w:val="002E2ADE"/>
    <w:rsid w:val="002F5DEC"/>
    <w:rsid w:val="002F615A"/>
    <w:rsid w:val="0030061F"/>
    <w:rsid w:val="00304FED"/>
    <w:rsid w:val="0033156D"/>
    <w:rsid w:val="0033749C"/>
    <w:rsid w:val="00347BDB"/>
    <w:rsid w:val="003627BC"/>
    <w:rsid w:val="003636BE"/>
    <w:rsid w:val="00381BE4"/>
    <w:rsid w:val="0038383B"/>
    <w:rsid w:val="003929AA"/>
    <w:rsid w:val="003950E3"/>
    <w:rsid w:val="003A210F"/>
    <w:rsid w:val="003A49E2"/>
    <w:rsid w:val="003A6AD7"/>
    <w:rsid w:val="003B1F49"/>
    <w:rsid w:val="003C3EDA"/>
    <w:rsid w:val="003D58E1"/>
    <w:rsid w:val="003E6CFE"/>
    <w:rsid w:val="003F0CF0"/>
    <w:rsid w:val="003F6E4E"/>
    <w:rsid w:val="00412825"/>
    <w:rsid w:val="00441E83"/>
    <w:rsid w:val="00460923"/>
    <w:rsid w:val="00464D10"/>
    <w:rsid w:val="004702CD"/>
    <w:rsid w:val="004752E3"/>
    <w:rsid w:val="00480180"/>
    <w:rsid w:val="0048559D"/>
    <w:rsid w:val="00492C8D"/>
    <w:rsid w:val="00495EC7"/>
    <w:rsid w:val="004963BE"/>
    <w:rsid w:val="004B1A93"/>
    <w:rsid w:val="004B415F"/>
    <w:rsid w:val="004D56DA"/>
    <w:rsid w:val="005005C5"/>
    <w:rsid w:val="0050342E"/>
    <w:rsid w:val="0051397E"/>
    <w:rsid w:val="00524881"/>
    <w:rsid w:val="0052625A"/>
    <w:rsid w:val="00533915"/>
    <w:rsid w:val="00533CFB"/>
    <w:rsid w:val="0053750A"/>
    <w:rsid w:val="00555B30"/>
    <w:rsid w:val="005856EE"/>
    <w:rsid w:val="00587D40"/>
    <w:rsid w:val="00590A6B"/>
    <w:rsid w:val="005B0336"/>
    <w:rsid w:val="005B211D"/>
    <w:rsid w:val="005B24AD"/>
    <w:rsid w:val="005C46E4"/>
    <w:rsid w:val="005D7BFB"/>
    <w:rsid w:val="005E61ED"/>
    <w:rsid w:val="005F2911"/>
    <w:rsid w:val="005F46FF"/>
    <w:rsid w:val="005F7887"/>
    <w:rsid w:val="00604C17"/>
    <w:rsid w:val="00605405"/>
    <w:rsid w:val="00610CEC"/>
    <w:rsid w:val="00620472"/>
    <w:rsid w:val="00632CE7"/>
    <w:rsid w:val="00667ED7"/>
    <w:rsid w:val="00671B81"/>
    <w:rsid w:val="00673EC6"/>
    <w:rsid w:val="00677A1D"/>
    <w:rsid w:val="0068795F"/>
    <w:rsid w:val="00692FE9"/>
    <w:rsid w:val="006A0AE8"/>
    <w:rsid w:val="006A358D"/>
    <w:rsid w:val="006A3666"/>
    <w:rsid w:val="006A7A5F"/>
    <w:rsid w:val="006B3FF9"/>
    <w:rsid w:val="006C2EDB"/>
    <w:rsid w:val="006C726A"/>
    <w:rsid w:val="006C79CC"/>
    <w:rsid w:val="006D56C7"/>
    <w:rsid w:val="006D589A"/>
    <w:rsid w:val="006E10E2"/>
    <w:rsid w:val="006F031C"/>
    <w:rsid w:val="006F1ECE"/>
    <w:rsid w:val="00703043"/>
    <w:rsid w:val="0070726E"/>
    <w:rsid w:val="0070773B"/>
    <w:rsid w:val="00710537"/>
    <w:rsid w:val="00713663"/>
    <w:rsid w:val="00716AB0"/>
    <w:rsid w:val="007210C0"/>
    <w:rsid w:val="0072151C"/>
    <w:rsid w:val="00724F2E"/>
    <w:rsid w:val="0074049D"/>
    <w:rsid w:val="00746E17"/>
    <w:rsid w:val="00747BFA"/>
    <w:rsid w:val="0075067B"/>
    <w:rsid w:val="00751255"/>
    <w:rsid w:val="00773172"/>
    <w:rsid w:val="00775D25"/>
    <w:rsid w:val="00786B34"/>
    <w:rsid w:val="007B0E92"/>
    <w:rsid w:val="007B4CC8"/>
    <w:rsid w:val="007C3CF6"/>
    <w:rsid w:val="007F0407"/>
    <w:rsid w:val="007F55C9"/>
    <w:rsid w:val="00821334"/>
    <w:rsid w:val="0082317B"/>
    <w:rsid w:val="0082511B"/>
    <w:rsid w:val="008357DA"/>
    <w:rsid w:val="008410BC"/>
    <w:rsid w:val="00855C78"/>
    <w:rsid w:val="008569E2"/>
    <w:rsid w:val="00872C31"/>
    <w:rsid w:val="008928DA"/>
    <w:rsid w:val="00894A53"/>
    <w:rsid w:val="008A0559"/>
    <w:rsid w:val="008A426F"/>
    <w:rsid w:val="008B1912"/>
    <w:rsid w:val="008B2136"/>
    <w:rsid w:val="008B6C10"/>
    <w:rsid w:val="008C3A8B"/>
    <w:rsid w:val="008D2F70"/>
    <w:rsid w:val="008D59CE"/>
    <w:rsid w:val="008E13D9"/>
    <w:rsid w:val="008E3340"/>
    <w:rsid w:val="008F55B2"/>
    <w:rsid w:val="00903C11"/>
    <w:rsid w:val="009075D1"/>
    <w:rsid w:val="009144AC"/>
    <w:rsid w:val="009334F2"/>
    <w:rsid w:val="00935ED8"/>
    <w:rsid w:val="00951FE4"/>
    <w:rsid w:val="00953226"/>
    <w:rsid w:val="00962C8B"/>
    <w:rsid w:val="00972117"/>
    <w:rsid w:val="00976E48"/>
    <w:rsid w:val="00981B40"/>
    <w:rsid w:val="00991E02"/>
    <w:rsid w:val="009958F5"/>
    <w:rsid w:val="00995AA7"/>
    <w:rsid w:val="00995C36"/>
    <w:rsid w:val="009A6B90"/>
    <w:rsid w:val="009A74FE"/>
    <w:rsid w:val="009C767A"/>
    <w:rsid w:val="009D462C"/>
    <w:rsid w:val="009D6A63"/>
    <w:rsid w:val="00A04269"/>
    <w:rsid w:val="00A06661"/>
    <w:rsid w:val="00A11D60"/>
    <w:rsid w:val="00A16E5E"/>
    <w:rsid w:val="00A22548"/>
    <w:rsid w:val="00A23821"/>
    <w:rsid w:val="00A31B97"/>
    <w:rsid w:val="00A42C92"/>
    <w:rsid w:val="00A92F0B"/>
    <w:rsid w:val="00A97072"/>
    <w:rsid w:val="00AA7720"/>
    <w:rsid w:val="00AA79CE"/>
    <w:rsid w:val="00AB582F"/>
    <w:rsid w:val="00AC718E"/>
    <w:rsid w:val="00AE19B2"/>
    <w:rsid w:val="00AF0CDF"/>
    <w:rsid w:val="00AF2409"/>
    <w:rsid w:val="00B027D8"/>
    <w:rsid w:val="00B2012E"/>
    <w:rsid w:val="00B408DA"/>
    <w:rsid w:val="00B54869"/>
    <w:rsid w:val="00B54A3D"/>
    <w:rsid w:val="00B6007F"/>
    <w:rsid w:val="00B64CEE"/>
    <w:rsid w:val="00B73A5D"/>
    <w:rsid w:val="00B83039"/>
    <w:rsid w:val="00B84DAC"/>
    <w:rsid w:val="00B90596"/>
    <w:rsid w:val="00B90F46"/>
    <w:rsid w:val="00B91C57"/>
    <w:rsid w:val="00B96328"/>
    <w:rsid w:val="00B96474"/>
    <w:rsid w:val="00B97BF2"/>
    <w:rsid w:val="00BA023A"/>
    <w:rsid w:val="00BA5BCB"/>
    <w:rsid w:val="00BD37F6"/>
    <w:rsid w:val="00BD50F9"/>
    <w:rsid w:val="00BD5857"/>
    <w:rsid w:val="00BD730A"/>
    <w:rsid w:val="00BF321E"/>
    <w:rsid w:val="00C17EBB"/>
    <w:rsid w:val="00C346EB"/>
    <w:rsid w:val="00C413F3"/>
    <w:rsid w:val="00C57AC1"/>
    <w:rsid w:val="00C62FE8"/>
    <w:rsid w:val="00C71FA4"/>
    <w:rsid w:val="00C73422"/>
    <w:rsid w:val="00C737BC"/>
    <w:rsid w:val="00C74583"/>
    <w:rsid w:val="00C7789F"/>
    <w:rsid w:val="00C86606"/>
    <w:rsid w:val="00C959D7"/>
    <w:rsid w:val="00C96688"/>
    <w:rsid w:val="00CB0EED"/>
    <w:rsid w:val="00CC5E89"/>
    <w:rsid w:val="00CC77B4"/>
    <w:rsid w:val="00CD11BB"/>
    <w:rsid w:val="00CD4732"/>
    <w:rsid w:val="00CD7DE1"/>
    <w:rsid w:val="00CE4ACF"/>
    <w:rsid w:val="00CF43C7"/>
    <w:rsid w:val="00D0024E"/>
    <w:rsid w:val="00D0370D"/>
    <w:rsid w:val="00D05858"/>
    <w:rsid w:val="00D1465D"/>
    <w:rsid w:val="00D163F8"/>
    <w:rsid w:val="00D1699D"/>
    <w:rsid w:val="00D16A00"/>
    <w:rsid w:val="00D337DF"/>
    <w:rsid w:val="00D72573"/>
    <w:rsid w:val="00D752BD"/>
    <w:rsid w:val="00D84086"/>
    <w:rsid w:val="00D934D5"/>
    <w:rsid w:val="00DA3667"/>
    <w:rsid w:val="00DB10B3"/>
    <w:rsid w:val="00DB274A"/>
    <w:rsid w:val="00DB543B"/>
    <w:rsid w:val="00DB5CDA"/>
    <w:rsid w:val="00DD2A49"/>
    <w:rsid w:val="00DD65A0"/>
    <w:rsid w:val="00DE17B4"/>
    <w:rsid w:val="00E04C02"/>
    <w:rsid w:val="00E14903"/>
    <w:rsid w:val="00E376CC"/>
    <w:rsid w:val="00E55BD1"/>
    <w:rsid w:val="00E6147A"/>
    <w:rsid w:val="00E62A61"/>
    <w:rsid w:val="00E63F4D"/>
    <w:rsid w:val="00E76451"/>
    <w:rsid w:val="00E83ECF"/>
    <w:rsid w:val="00E862F1"/>
    <w:rsid w:val="00E91B4A"/>
    <w:rsid w:val="00EA209A"/>
    <w:rsid w:val="00EB79E9"/>
    <w:rsid w:val="00ED2214"/>
    <w:rsid w:val="00ED2FD7"/>
    <w:rsid w:val="00EE0610"/>
    <w:rsid w:val="00EE149A"/>
    <w:rsid w:val="00EE76B2"/>
    <w:rsid w:val="00EF3BAE"/>
    <w:rsid w:val="00F04172"/>
    <w:rsid w:val="00F05FEE"/>
    <w:rsid w:val="00F1671E"/>
    <w:rsid w:val="00F24EB6"/>
    <w:rsid w:val="00F443C5"/>
    <w:rsid w:val="00F4768E"/>
    <w:rsid w:val="00F539B9"/>
    <w:rsid w:val="00F725B7"/>
    <w:rsid w:val="00F82D1B"/>
    <w:rsid w:val="00F84F59"/>
    <w:rsid w:val="00F85963"/>
    <w:rsid w:val="00F8676E"/>
    <w:rsid w:val="00F86AAE"/>
    <w:rsid w:val="00F92DAB"/>
    <w:rsid w:val="00F937DA"/>
    <w:rsid w:val="00F93A15"/>
    <w:rsid w:val="00FA34BE"/>
    <w:rsid w:val="00FA4DCC"/>
    <w:rsid w:val="00FB0042"/>
    <w:rsid w:val="00FC41DD"/>
    <w:rsid w:val="00FD6F45"/>
    <w:rsid w:val="00FE051B"/>
    <w:rsid w:val="00FF54FB"/>
    <w:rsid w:val="00FF633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AC5F0"/>
  <w15:chartTrackingRefBased/>
  <w15:docId w15:val="{9A1F1470-9DB5-41D1-9D78-B9FE3238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F63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F6338"/>
    <w:rPr>
      <w:sz w:val="20"/>
      <w:szCs w:val="20"/>
      <w:lang w:val="en-US"/>
    </w:rPr>
  </w:style>
  <w:style w:type="character" w:styleId="FootnoteReference">
    <w:name w:val="footnote reference"/>
    <w:basedOn w:val="DefaultParagraphFont"/>
    <w:uiPriority w:val="99"/>
    <w:semiHidden/>
    <w:unhideWhenUsed/>
    <w:rsid w:val="00FF6338"/>
    <w:rPr>
      <w:vertAlign w:val="superscript"/>
    </w:rPr>
  </w:style>
  <w:style w:type="character" w:styleId="Hyperlink">
    <w:name w:val="Hyperlink"/>
    <w:basedOn w:val="DefaultParagraphFont"/>
    <w:uiPriority w:val="99"/>
    <w:unhideWhenUsed/>
    <w:rsid w:val="00855C78"/>
    <w:rPr>
      <w:color w:val="0000FF"/>
      <w:u w:val="single"/>
    </w:rPr>
  </w:style>
  <w:style w:type="paragraph" w:styleId="BalloonText">
    <w:name w:val="Balloon Text"/>
    <w:basedOn w:val="Normal"/>
    <w:link w:val="BalloonTextChar"/>
    <w:uiPriority w:val="99"/>
    <w:semiHidden/>
    <w:unhideWhenUsed/>
    <w:rsid w:val="00DB5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DA"/>
    <w:rPr>
      <w:rFonts w:ascii="Segoe UI" w:hAnsi="Segoe UI" w:cs="Segoe UI"/>
      <w:sz w:val="18"/>
      <w:szCs w:val="18"/>
    </w:rPr>
  </w:style>
  <w:style w:type="paragraph" w:styleId="Header">
    <w:name w:val="header"/>
    <w:basedOn w:val="Normal"/>
    <w:link w:val="HeaderChar"/>
    <w:uiPriority w:val="99"/>
    <w:unhideWhenUsed/>
    <w:rsid w:val="00750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67B"/>
  </w:style>
  <w:style w:type="paragraph" w:styleId="Footer">
    <w:name w:val="footer"/>
    <w:basedOn w:val="Normal"/>
    <w:link w:val="FooterChar"/>
    <w:uiPriority w:val="99"/>
    <w:unhideWhenUsed/>
    <w:rsid w:val="00750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67B"/>
  </w:style>
  <w:style w:type="paragraph" w:styleId="ListParagraph">
    <w:name w:val="List Paragraph"/>
    <w:basedOn w:val="Normal"/>
    <w:uiPriority w:val="34"/>
    <w:qFormat/>
    <w:rsid w:val="002C2EBB"/>
    <w:pPr>
      <w:spacing w:after="200" w:line="276" w:lineRule="auto"/>
      <w:ind w:left="720"/>
      <w:contextualSpacing/>
    </w:pPr>
    <w:rPr>
      <w:lang w:val="en-US"/>
    </w:rPr>
  </w:style>
  <w:style w:type="character" w:styleId="PlaceholderText">
    <w:name w:val="Placeholder Text"/>
    <w:basedOn w:val="DefaultParagraphFont"/>
    <w:uiPriority w:val="99"/>
    <w:semiHidden/>
    <w:rsid w:val="00241E7E"/>
    <w:rPr>
      <w:color w:val="808080"/>
    </w:rPr>
  </w:style>
  <w:style w:type="paragraph" w:styleId="HTMLPreformatted">
    <w:name w:val="HTML Preformatted"/>
    <w:basedOn w:val="Normal"/>
    <w:link w:val="HTMLPreformattedChar"/>
    <w:uiPriority w:val="99"/>
    <w:semiHidden/>
    <w:unhideWhenUsed/>
    <w:rsid w:val="00B6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B6007F"/>
    <w:rPr>
      <w:rFonts w:ascii="Courier New" w:eastAsia="Times New Roman" w:hAnsi="Courier New" w:cs="Courier New"/>
      <w:sz w:val="20"/>
      <w:szCs w:val="20"/>
      <w:lang w:eastAsia="en-ID"/>
    </w:rPr>
  </w:style>
  <w:style w:type="character" w:customStyle="1" w:styleId="y2iqfc">
    <w:name w:val="y2iqfc"/>
    <w:basedOn w:val="DefaultParagraphFont"/>
    <w:rsid w:val="00B6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diihsan@unida.gontor.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frahmadi2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rrezakusuma@mhs.unida.gontor.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maa1712@mhs.unida.gontor.ac.id" TargetMode="External"/><Relationship Id="rId4" Type="http://schemas.openxmlformats.org/officeDocument/2006/relationships/settings" Target="settings.xml"/><Relationship Id="rId9" Type="http://schemas.openxmlformats.org/officeDocument/2006/relationships/hyperlink" Target="mailto:Elmal411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7D31A-7B8D-45CC-BF81-E65F197A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7560</Words>
  <Characters>43093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2021-12-02T06:53:00Z</dcterms:created>
  <dcterms:modified xsi:type="dcterms:W3CDTF">2021-12-03T07:17:00Z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cd2ed108-dae1-300c-b86b-f105bfb52199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